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3E" w:rsidRPr="007466FD" w:rsidRDefault="00350D06" w:rsidP="00350D06">
      <w:pPr>
        <w:pStyle w:val="papersubtitle"/>
        <w:bidi/>
        <w:rPr>
          <w:i/>
          <w:iCs/>
          <w:sz w:val="48"/>
          <w:szCs w:val="48"/>
          <w:rtl/>
        </w:rPr>
      </w:pPr>
      <w:r>
        <w:rPr>
          <w:i/>
          <w:iCs/>
          <w:sz w:val="48"/>
          <w:szCs w:val="48"/>
          <w:rtl/>
        </w:rPr>
        <w:t>تعريف الك</w:t>
      </w:r>
      <w:r>
        <w:rPr>
          <w:rFonts w:hint="cs"/>
          <w:i/>
          <w:iCs/>
          <w:sz w:val="48"/>
          <w:szCs w:val="48"/>
          <w:rtl/>
        </w:rPr>
        <w:t>فرالأ</w:t>
      </w:r>
      <w:r w:rsidR="00CF4A3E" w:rsidRPr="007466FD">
        <w:rPr>
          <w:i/>
          <w:iCs/>
          <w:sz w:val="48"/>
          <w:szCs w:val="48"/>
          <w:rtl/>
        </w:rPr>
        <w:t>كبر وال</w:t>
      </w:r>
      <w:r>
        <w:rPr>
          <w:rFonts w:hint="cs"/>
          <w:i/>
          <w:iCs/>
          <w:sz w:val="48"/>
          <w:szCs w:val="48"/>
          <w:rtl/>
        </w:rPr>
        <w:t>أ</w:t>
      </w:r>
      <w:r w:rsidR="00CF4A3E" w:rsidRPr="007466FD">
        <w:rPr>
          <w:i/>
          <w:iCs/>
          <w:sz w:val="48"/>
          <w:szCs w:val="48"/>
          <w:rtl/>
        </w:rPr>
        <w:t>صغر وتقسيماتهما</w:t>
      </w:r>
    </w:p>
    <w:p w:rsidR="00CF4A3E" w:rsidRDefault="00CF4A3E" w:rsidP="007466FD">
      <w:pPr>
        <w:pStyle w:val="papersubtitle"/>
        <w:bidi/>
        <w:rPr>
          <w:i/>
          <w:iCs/>
        </w:rPr>
      </w:pPr>
      <w:r w:rsidRPr="007466FD">
        <w:rPr>
          <w:i/>
          <w:iCs/>
          <w:rtl/>
        </w:rPr>
        <w:t>بحث في العقيدة الإسلامية</w:t>
      </w:r>
    </w:p>
    <w:p w:rsidR="00CF4A3E" w:rsidRPr="007466FD" w:rsidRDefault="00CF4A3E" w:rsidP="007466FD">
      <w:pPr>
        <w:pStyle w:val="Author"/>
        <w:bidi/>
        <w:spacing w:before="0" w:after="0"/>
        <w:rPr>
          <w:rtl/>
        </w:rPr>
      </w:pPr>
      <w:r w:rsidRPr="007466FD">
        <w:rPr>
          <w:rtl/>
        </w:rPr>
        <w:t>أنس بوابرين</w:t>
      </w:r>
    </w:p>
    <w:p w:rsidR="00CF4A3E" w:rsidRPr="007466FD" w:rsidRDefault="00CF4A3E" w:rsidP="007466FD">
      <w:pPr>
        <w:pStyle w:val="Author"/>
        <w:bidi/>
        <w:spacing w:before="0" w:after="0"/>
        <w:rPr>
          <w:i/>
          <w:iCs/>
          <w:rtl/>
        </w:rPr>
      </w:pPr>
      <w:r w:rsidRPr="007466FD">
        <w:rPr>
          <w:i/>
          <w:iCs/>
          <w:rtl/>
        </w:rPr>
        <w:t>قسم الدعوة واصول الدين</w:t>
      </w:r>
    </w:p>
    <w:p w:rsidR="00CF4A3E" w:rsidRPr="007466FD" w:rsidRDefault="00CF4A3E" w:rsidP="007466FD">
      <w:pPr>
        <w:pStyle w:val="Author"/>
        <w:bidi/>
        <w:spacing w:before="0" w:after="0"/>
        <w:rPr>
          <w:i/>
          <w:iCs/>
          <w:rtl/>
        </w:rPr>
      </w:pPr>
      <w:r w:rsidRPr="007466FD">
        <w:rPr>
          <w:i/>
          <w:iCs/>
          <w:rtl/>
        </w:rPr>
        <w:t>كلية العلوم الاسلامية – جامعة المدينة العالمية</w:t>
      </w:r>
    </w:p>
    <w:p w:rsidR="00CF4A3E" w:rsidRPr="007466FD" w:rsidRDefault="00CF4A3E" w:rsidP="007466FD">
      <w:pPr>
        <w:pStyle w:val="Author"/>
        <w:bidi/>
        <w:spacing w:before="0" w:after="0"/>
        <w:rPr>
          <w:i/>
          <w:iCs/>
          <w:rtl/>
        </w:rPr>
      </w:pPr>
      <w:r w:rsidRPr="007466FD">
        <w:rPr>
          <w:i/>
          <w:iCs/>
          <w:rtl/>
        </w:rPr>
        <w:t>شاه علم- ماليزيا</w:t>
      </w:r>
    </w:p>
    <w:p w:rsidR="00CF4A3E" w:rsidRPr="007466FD" w:rsidRDefault="005A2630" w:rsidP="007466FD">
      <w:pPr>
        <w:pStyle w:val="Author"/>
        <w:bidi/>
        <w:spacing w:before="0" w:after="0"/>
        <w:rPr>
          <w:i/>
          <w:iCs/>
          <w:rtl/>
        </w:rPr>
      </w:pPr>
      <w:hyperlink r:id="rId5" w:history="1">
        <w:r w:rsidR="00CF4A3E" w:rsidRPr="007466FD">
          <w:t>ab839@lms.mediu.edu</w:t>
        </w:r>
      </w:hyperlink>
    </w:p>
    <w:p w:rsidR="007466FD" w:rsidRPr="007466FD" w:rsidRDefault="007466FD" w:rsidP="007466FD">
      <w:pPr>
        <w:bidi/>
        <w:rPr>
          <w:rFonts w:ascii="Times New Roman" w:eastAsia="Times New Roman" w:hAnsi="Times New Roman" w:cs="Times New Roman"/>
          <w:b/>
          <w:bCs/>
          <w:sz w:val="18"/>
          <w:szCs w:val="18"/>
          <w:lang w:val="en-US" w:eastAsia="zh-CN"/>
        </w:rPr>
      </w:pPr>
    </w:p>
    <w:p w:rsidR="007466FD" w:rsidRPr="007466FD" w:rsidRDefault="007466FD" w:rsidP="007466FD">
      <w:pPr>
        <w:bidi/>
        <w:rPr>
          <w:rFonts w:ascii="Times New Roman" w:eastAsia="Times New Roman" w:hAnsi="Times New Roman" w:cs="Times New Roman"/>
          <w:b/>
          <w:bCs/>
          <w:sz w:val="18"/>
          <w:szCs w:val="18"/>
          <w:rtl/>
          <w:lang w:val="en-US" w:eastAsia="zh-CN"/>
        </w:rPr>
        <w:sectPr w:rsidR="007466FD" w:rsidRPr="007466FD" w:rsidSect="007466FD">
          <w:pgSz w:w="11906" w:h="16838"/>
          <w:pgMar w:top="1440" w:right="1800" w:bottom="1440" w:left="1800" w:header="708" w:footer="708" w:gutter="0"/>
          <w:cols w:space="708"/>
          <w:bidi/>
          <w:docGrid w:linePitch="360"/>
        </w:sectPr>
      </w:pPr>
    </w:p>
    <w:p w:rsidR="00CF4A3E" w:rsidRPr="007466FD" w:rsidRDefault="00CF4A3E" w:rsidP="007466FD">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lastRenderedPageBreak/>
        <w:t>خلاصة</w:t>
      </w:r>
      <w:r w:rsidRPr="007466FD">
        <w:rPr>
          <w:rFonts w:ascii="Times New Roman" w:eastAsia="Times New Roman" w:hAnsi="Times New Roman" w:cs="Times New Roman"/>
          <w:b/>
          <w:bCs/>
          <w:sz w:val="18"/>
          <w:szCs w:val="18"/>
          <w:lang w:val="en-US" w:eastAsia="zh-CN"/>
        </w:rPr>
        <w:t>—</w:t>
      </w:r>
      <w:r w:rsidRPr="007466FD">
        <w:rPr>
          <w:rFonts w:ascii="Times New Roman" w:eastAsia="Times New Roman" w:hAnsi="Times New Roman" w:cs="Times New Roman"/>
          <w:b/>
          <w:bCs/>
          <w:sz w:val="18"/>
          <w:szCs w:val="18"/>
          <w:rtl/>
          <w:lang w:val="en-US" w:eastAsia="zh-CN"/>
        </w:rPr>
        <w:t>هذا البحث:جانب المصطلحات ذو اهمية بالغة في الشريعة اذ يترتب على كل مدلول احكام وتنبني عليه نصوص فكان لزاما التمييز بين المصطلحات وبيان تقسيماتها وهذا البحث ينصب في هذا الاتجاه اذ يبحث في تعريف الكفر الاكبر والاصغر وبيان اقسام كل منها .</w:t>
      </w:r>
    </w:p>
    <w:p w:rsidR="00CF4A3E" w:rsidRPr="007466FD" w:rsidRDefault="00CF4A3E" w:rsidP="007466FD">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 xml:space="preserve">الكلمات المفتاحية: الكفر الاكبر – الكفر الاصغر – الاستحلال- العناد </w:t>
      </w:r>
      <w:r w:rsidR="002360E6" w:rsidRPr="007466FD">
        <w:rPr>
          <w:rFonts w:ascii="Times New Roman" w:eastAsia="Times New Roman" w:hAnsi="Times New Roman" w:cs="Times New Roman"/>
          <w:b/>
          <w:bCs/>
          <w:sz w:val="18"/>
          <w:szCs w:val="18"/>
          <w:rtl/>
          <w:lang w:val="en-US" w:eastAsia="zh-CN"/>
        </w:rPr>
        <w:t>– الاعراض</w:t>
      </w:r>
    </w:p>
    <w:p w:rsidR="002360E6" w:rsidRPr="007466FD" w:rsidRDefault="00185441" w:rsidP="007466FD">
      <w:pPr>
        <w:pStyle w:val="Heading1"/>
        <w:bidi/>
        <w:rPr>
          <w:rFonts w:eastAsia="Times New Roman"/>
          <w:b/>
          <w:bCs/>
          <w:smallCaps w:val="0"/>
          <w:sz w:val="18"/>
          <w:szCs w:val="18"/>
          <w:rtl/>
          <w:lang w:val="en-US" w:eastAsia="zh-CN"/>
        </w:rPr>
      </w:pPr>
      <w:r w:rsidRPr="007466FD">
        <w:rPr>
          <w:rFonts w:eastAsia="Times New Roman"/>
          <w:b/>
          <w:bCs/>
          <w:smallCaps w:val="0"/>
          <w:sz w:val="18"/>
          <w:szCs w:val="18"/>
          <w:lang w:val="en-US" w:eastAsia="zh-CN"/>
        </w:rPr>
        <w:t xml:space="preserve">I </w:t>
      </w:r>
      <w:r w:rsidRPr="007466FD">
        <w:rPr>
          <w:rFonts w:eastAsia="Times New Roman"/>
          <w:b/>
          <w:bCs/>
          <w:smallCaps w:val="0"/>
          <w:sz w:val="18"/>
          <w:szCs w:val="18"/>
          <w:rtl/>
          <w:lang w:val="en-US" w:eastAsia="zh-CN"/>
        </w:rPr>
        <w:t>.</w:t>
      </w:r>
      <w:r w:rsidR="002360E6" w:rsidRPr="007466FD">
        <w:rPr>
          <w:rFonts w:eastAsia="Times New Roman"/>
          <w:b/>
          <w:bCs/>
          <w:smallCaps w:val="0"/>
          <w:sz w:val="18"/>
          <w:szCs w:val="18"/>
          <w:rtl/>
          <w:lang w:val="en-US" w:eastAsia="zh-CN"/>
        </w:rPr>
        <w:t>المقدمة</w:t>
      </w:r>
    </w:p>
    <w:p w:rsidR="002360E6" w:rsidRPr="007466FD" w:rsidRDefault="002360E6" w:rsidP="007466FD">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مسائل الاسماء والاحكام هي قطب الدين وليس في القول اسمك علق عليه به اسم السعادة والشقاوة اعظم من اسم الايمان والكفر وهي من اوائل ما حصل فيه النزاع بين هذه الامة ولذا يتناول هذا البحث هذه المسائل من خلال دراسة مبحثي الكفر الاكبر والاصغر وتقسيماتهما .</w:t>
      </w:r>
    </w:p>
    <w:p w:rsidR="002360E6" w:rsidRPr="007466FD" w:rsidRDefault="002360E6" w:rsidP="007466FD">
      <w:pPr>
        <w:pStyle w:val="Heading1"/>
        <w:tabs>
          <w:tab w:val="clear" w:pos="0"/>
        </w:tabs>
        <w:bidi/>
        <w:ind w:left="216" w:firstLine="0"/>
        <w:rPr>
          <w:rFonts w:eastAsia="Times New Roman"/>
          <w:b/>
          <w:bCs/>
          <w:smallCaps w:val="0"/>
          <w:sz w:val="18"/>
          <w:szCs w:val="18"/>
          <w:rtl/>
          <w:lang w:val="en-US" w:eastAsia="zh-CN"/>
        </w:rPr>
      </w:pPr>
      <w:r w:rsidRPr="007466FD">
        <w:rPr>
          <w:rFonts w:eastAsia="Times New Roman"/>
          <w:b/>
          <w:bCs/>
          <w:smallCaps w:val="0"/>
          <w:sz w:val="18"/>
          <w:szCs w:val="18"/>
          <w:lang w:val="en-US" w:eastAsia="zh-CN"/>
        </w:rPr>
        <w:t>II</w:t>
      </w:r>
      <w:r w:rsidRPr="007466FD">
        <w:rPr>
          <w:rFonts w:eastAsia="Times New Roman"/>
          <w:b/>
          <w:bCs/>
          <w:smallCaps w:val="0"/>
          <w:sz w:val="18"/>
          <w:szCs w:val="18"/>
          <w:rtl/>
          <w:lang w:val="en-US" w:eastAsia="zh-CN"/>
        </w:rPr>
        <w:t>.موضوع المقالة</w:t>
      </w:r>
    </w:p>
    <w:p w:rsidR="002360E6" w:rsidRPr="007466FD" w:rsidRDefault="00190ECB" w:rsidP="007466FD">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الكفر في الاصطلاح : اعتقادات و أقوال وأفعال جاء في الشرع ما يدل على أن من وقع فيها ليس من المسلـــمين</w:t>
      </w:r>
    </w:p>
    <w:p w:rsidR="00190ECB" w:rsidRPr="007466FD" w:rsidRDefault="00190ECB" w:rsidP="008A17D7">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قسم العلماء الكفر إلى عدة أقسام تندرج تحتها كثير من صور الشرك وأنواعه وهي :</w:t>
      </w:r>
    </w:p>
    <w:p w:rsidR="00190ECB" w:rsidRPr="007466FD" w:rsidRDefault="00190ECB" w:rsidP="0046566A">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 xml:space="preserve">1)  كفر الجحود والتكذيب  : وهذا الكفر تارة يكون تكذيباً بالقلب ـ وهذا الكفر قليل في الكفار كما يقول ابن القيم رحمه الله ـ وتارة يكون تكذيبا باللسان أو الجوارح وذلك بكتمان الحق وعدم الانقياد له ظاهرا مع العلم به ومعرفته باطنا ً، ككفر اليهود بمحمد صلى الله عليه وسلم فقد قال الله تعالى عنهم : ( فلما جاءهم ما عرفوا كفروا به ) </w:t>
      </w:r>
      <w:r w:rsidR="00DC40A4" w:rsidRPr="007466FD">
        <w:rPr>
          <w:rFonts w:ascii="Times New Roman" w:eastAsia="Times New Roman" w:hAnsi="Times New Roman" w:cs="Times New Roman"/>
          <w:b/>
          <w:bCs/>
          <w:sz w:val="18"/>
          <w:szCs w:val="18"/>
          <w:rtl/>
          <w:lang w:val="en-US" w:eastAsia="zh-CN"/>
        </w:rPr>
        <w:t>1</w:t>
      </w:r>
      <w:r w:rsidR="0046566A">
        <w:rPr>
          <w:rFonts w:ascii="Times New Roman" w:eastAsia="Times New Roman" w:hAnsi="Times New Roman" w:cs="Times New Roman" w:hint="cs"/>
          <w:b/>
          <w:bCs/>
          <w:sz w:val="18"/>
          <w:szCs w:val="18"/>
          <w:rtl/>
          <w:lang w:val="en-US" w:eastAsia="zh-CN"/>
        </w:rPr>
        <w:t xml:space="preserve"> </w:t>
      </w:r>
      <w:r w:rsidRPr="007466FD">
        <w:rPr>
          <w:rFonts w:ascii="Times New Roman" w:eastAsia="Times New Roman" w:hAnsi="Times New Roman" w:cs="Times New Roman"/>
          <w:b/>
          <w:bCs/>
          <w:sz w:val="18"/>
          <w:szCs w:val="18"/>
          <w:rtl/>
          <w:lang w:val="en-US" w:eastAsia="zh-CN"/>
        </w:rPr>
        <w:t>ويلحق بهذا الكفر كفر الاستحلال فمن استحل ما عَلِم من الشرع حرمته فقد كذَّب</w:t>
      </w:r>
      <w:r w:rsidR="0046566A">
        <w:rPr>
          <w:rFonts w:ascii="Times New Roman" w:eastAsia="Times New Roman" w:hAnsi="Times New Roman" w:cs="Times New Roman" w:hint="cs"/>
          <w:b/>
          <w:bCs/>
          <w:sz w:val="18"/>
          <w:szCs w:val="18"/>
          <w:rtl/>
          <w:lang w:val="en-US" w:eastAsia="zh-CN"/>
        </w:rPr>
        <w:t xml:space="preserve"> </w:t>
      </w:r>
      <w:r w:rsidRPr="007466FD">
        <w:rPr>
          <w:rFonts w:ascii="Times New Roman" w:eastAsia="Times New Roman" w:hAnsi="Times New Roman" w:cs="Times New Roman"/>
          <w:b/>
          <w:bCs/>
          <w:sz w:val="18"/>
          <w:szCs w:val="18"/>
          <w:rtl/>
          <w:lang w:val="en-US" w:eastAsia="zh-CN"/>
        </w:rPr>
        <w:t>الرسول صلى الله عليه وسلم فيما جاء به ، وكذلك من حَرَّم ما عَلِم من الشرع حِله .</w:t>
      </w:r>
    </w:p>
    <w:p w:rsidR="00190ECB" w:rsidRPr="007466FD" w:rsidRDefault="00190ECB" w:rsidP="0046566A">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 xml:space="preserve">2)  كفر الإعراض والاستكبار : ككفر إبليس إذ يقول الله تعالى فيه : ( إِلا إِبْلِيسَ أَبَى وَاسْتَكْبَرَ وَكَانَ مِنَ الْكَافِرِينَ) </w:t>
      </w:r>
      <w:r w:rsidR="00DC40A4" w:rsidRPr="007466FD">
        <w:rPr>
          <w:rFonts w:ascii="Times New Roman" w:eastAsia="Times New Roman" w:hAnsi="Times New Roman" w:cs="Times New Roman"/>
          <w:b/>
          <w:bCs/>
          <w:sz w:val="18"/>
          <w:szCs w:val="18"/>
          <w:rtl/>
          <w:lang w:val="en-US" w:eastAsia="zh-CN"/>
        </w:rPr>
        <w:t>2</w:t>
      </w:r>
      <w:r w:rsidR="0046566A">
        <w:rPr>
          <w:rFonts w:ascii="Times New Roman" w:eastAsia="Times New Roman" w:hAnsi="Times New Roman" w:cs="Times New Roman" w:hint="cs"/>
          <w:b/>
          <w:bCs/>
          <w:sz w:val="18"/>
          <w:szCs w:val="18"/>
          <w:rtl/>
          <w:lang w:val="en-US" w:eastAsia="zh-CN"/>
        </w:rPr>
        <w:t xml:space="preserve"> </w:t>
      </w:r>
      <w:r w:rsidRPr="007466FD">
        <w:rPr>
          <w:rFonts w:ascii="Times New Roman" w:eastAsia="Times New Roman" w:hAnsi="Times New Roman" w:cs="Times New Roman"/>
          <w:b/>
          <w:bCs/>
          <w:sz w:val="18"/>
          <w:szCs w:val="18"/>
          <w:rtl/>
          <w:lang w:val="en-US" w:eastAsia="zh-CN"/>
        </w:rPr>
        <w:t xml:space="preserve">. فتبين أن كفر الإعراض هو : ترك الحق لا يتعلمه ولا يعمل به سواء كان قولا أو عملا أو اعتقادا . يقول تعالى : ( وَالَّذِينَ كَفَرُوا عَمَّا أُنْذِرُوا مُعْرِضُونَ ) </w:t>
      </w:r>
      <w:r w:rsidR="00DC40A4" w:rsidRPr="007466FD">
        <w:rPr>
          <w:rFonts w:ascii="Times New Roman" w:eastAsia="Times New Roman" w:hAnsi="Times New Roman" w:cs="Times New Roman"/>
          <w:b/>
          <w:bCs/>
          <w:sz w:val="18"/>
          <w:szCs w:val="18"/>
          <w:rtl/>
          <w:lang w:val="en-US" w:eastAsia="zh-CN"/>
        </w:rPr>
        <w:t>3</w:t>
      </w:r>
    </w:p>
    <w:p w:rsidR="00DC40A4" w:rsidRPr="007466FD" w:rsidRDefault="00190ECB" w:rsidP="008A17D7">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3)  كفر النفاق :وهو ما كان بعدم تصديق القلب وعمله ، مع الانقياد ظاهرا رئاء الناس ككفر ابن سلول وسائر المنافقين</w:t>
      </w:r>
    </w:p>
    <w:p w:rsidR="00190ECB" w:rsidRPr="007466FD" w:rsidRDefault="00190ECB" w:rsidP="008A17D7">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 xml:space="preserve">4)  كفر الشك والريبة : وهو التردد في اتباع الحق أو التردد في كونه حقاً ، لأن المطلوب هو اليقين بأن ما جاء به الرسول حق لا مرية فيه ، فمن جوَّز أن يكون ما جاء به ليس حقا ًفقد كفر؛ كفر الشك أو الظن كما قال تعالى : ( وَدَخَلَ جَنَّتَهُ وَهُوَ ظَالِمٌ لِنَفْسِهِ قَالَ مَا أَظُنُّ أَنْ تَبِيدَ هَذِهِ أَبَداً . وَمَا أَظُنُّ السَّاعَةَ قَائِمَةً وَلَئِنْ رُدِدْتُ إِلَى رَبِّي لأجِدَنَّ خَيْراً مِنْهَا مُنْقَلَباً . قَالَ لَهُ صَاحِبُهُ وَهُوَ يُحَاوِرُهُ أَكَفَرْتَ بِالَّذِي </w:t>
      </w:r>
      <w:r w:rsidRPr="007466FD">
        <w:rPr>
          <w:rFonts w:ascii="Times New Roman" w:eastAsia="Times New Roman" w:hAnsi="Times New Roman" w:cs="Times New Roman"/>
          <w:b/>
          <w:bCs/>
          <w:sz w:val="18"/>
          <w:szCs w:val="18"/>
          <w:rtl/>
          <w:lang w:val="en-US" w:eastAsia="zh-CN"/>
        </w:rPr>
        <w:lastRenderedPageBreak/>
        <w:t xml:space="preserve">خَلَقَكَ مِنْ تُرَابٍ ثُمَّ مِنْ نُطْفَةٍ ثُمَّ سَوَّاكَ رَجُلاً . لَكِنَّا هُوَ اللَّهُ رَبِّي وَلا أُشْرِكُ بِرَبِّي أَحَداً) </w:t>
      </w:r>
      <w:r w:rsidR="00DC40A4" w:rsidRPr="007466FD">
        <w:rPr>
          <w:rFonts w:ascii="Times New Roman" w:eastAsia="Times New Roman" w:hAnsi="Times New Roman" w:cs="Times New Roman"/>
          <w:b/>
          <w:bCs/>
          <w:sz w:val="18"/>
          <w:szCs w:val="18"/>
          <w:rtl/>
          <w:lang w:val="en-US" w:eastAsia="zh-CN"/>
        </w:rPr>
        <w:t>4</w:t>
      </w:r>
    </w:p>
    <w:p w:rsidR="00DA57D3" w:rsidRDefault="00190ECB" w:rsidP="00DA57D3">
      <w:pPr>
        <w:bidi/>
        <w:rPr>
          <w:rFonts w:ascii="Times New Roman" w:eastAsia="Times New Roman" w:hAnsi="Times New Roman" w:cs="Times New Roman" w:hint="cs"/>
          <w:b/>
          <w:bCs/>
          <w:sz w:val="18"/>
          <w:szCs w:val="18"/>
          <w:rtl/>
          <w:lang w:val="en-US" w:eastAsia="zh-CN"/>
        </w:rPr>
      </w:pPr>
      <w:r w:rsidRPr="007466FD">
        <w:rPr>
          <w:rFonts w:ascii="Times New Roman" w:eastAsia="Times New Roman" w:hAnsi="Times New Roman" w:cs="Times New Roman"/>
          <w:b/>
          <w:bCs/>
          <w:sz w:val="18"/>
          <w:szCs w:val="18"/>
          <w:rtl/>
          <w:lang w:val="en-US" w:eastAsia="zh-CN"/>
        </w:rPr>
        <w:t>5)كفر الاستحلال: فالاستحلال اعتقاد حل ما حرمه الله، والجحود إنكار ما حرمه الله عنادًا ومكابرة، والاستحلال نوعان؛ استحلال اعتقادي واستحلال عملي. فأما الاستحلال الاعتقادي فهو الاستحلال القلبي، وهو من يعتقد جازمًا حل ما حرمه الله وهذا النوع مخرج من الملة، وأما الاستحلال العملي فله صورتان؛ صورة تخرج من الملة كالذي يُلقي المصحف أو يسب الله تعالى أو الأنبياء، وصورة لا تخرج من الملة كالذي يفعل الحرام أو يترك الحلال دون أن يجحده أو ينكره</w:t>
      </w:r>
      <w:r w:rsidR="0046566A">
        <w:rPr>
          <w:rFonts w:ascii="Times New Roman" w:eastAsia="Times New Roman" w:hAnsi="Times New Roman" w:cs="Times New Roman" w:hint="cs"/>
          <w:b/>
          <w:bCs/>
          <w:sz w:val="18"/>
          <w:szCs w:val="18"/>
          <w:rtl/>
          <w:lang w:val="en-US" w:eastAsia="zh-CN"/>
        </w:rPr>
        <w:t>.</w:t>
      </w:r>
    </w:p>
    <w:p w:rsidR="00190ECB" w:rsidRPr="007466FD" w:rsidRDefault="00190ECB" w:rsidP="00DA57D3">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 xml:space="preserve">الكفر </w:t>
      </w:r>
      <w:r w:rsidR="00F64DC8" w:rsidRPr="007466FD">
        <w:rPr>
          <w:rFonts w:ascii="Times New Roman" w:eastAsia="Times New Roman" w:hAnsi="Times New Roman" w:cs="Times New Roman" w:hint="cs"/>
          <w:b/>
          <w:bCs/>
          <w:sz w:val="18"/>
          <w:szCs w:val="18"/>
          <w:rtl/>
          <w:lang w:val="en-US" w:eastAsia="zh-CN"/>
        </w:rPr>
        <w:t>الأصغر</w:t>
      </w:r>
      <w:r w:rsidRPr="007466FD">
        <w:rPr>
          <w:rFonts w:ascii="Times New Roman" w:eastAsia="Times New Roman" w:hAnsi="Times New Roman" w:cs="Times New Roman"/>
          <w:b/>
          <w:bCs/>
          <w:sz w:val="18"/>
          <w:szCs w:val="18"/>
          <w:rtl/>
          <w:lang w:val="en-US" w:eastAsia="zh-CN"/>
        </w:rPr>
        <w:t xml:space="preserve"> :</w:t>
      </w:r>
    </w:p>
    <w:p w:rsidR="00190ECB" w:rsidRPr="008A17D7" w:rsidRDefault="00190ECB" w:rsidP="0046566A">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كفر أصغر غير مخرج من الملة:</w:t>
      </w:r>
      <w:r w:rsidRPr="007466FD">
        <w:rPr>
          <w:rFonts w:ascii="Times New Roman" w:eastAsia="Times New Roman" w:hAnsi="Times New Roman" w:cs="Times New Roman"/>
          <w:b/>
          <w:bCs/>
          <w:sz w:val="18"/>
          <w:szCs w:val="18"/>
          <w:rtl/>
          <w:lang w:val="en-US" w:eastAsia="zh-CN"/>
        </w:rPr>
        <w:br/>
        <w:t>وهو ما لا يناقض أصل الإيمان؛ بل ينقصه ويضعفه، ولا يسلب صاحبه صفة الإسلام وحصانته، وهو المشهور عند العلماء بقولهم: (كفر دون كفر) ويكون صاحبه على خطر عظيم من غضب الله - عز وجل - إذا لم يتب منه؛ وقد أطلقه الشارع على بعض المعاصي والذنوب على سبيل الزجر والتهديد؛ لأنها من خصال الكفر، وهي لا تصل إلى حد الكفر الأكبر، وما كان من هذا النوع فمن كبائر الذنوب.</w:t>
      </w:r>
      <w:r w:rsidR="0046566A">
        <w:rPr>
          <w:rFonts w:ascii="Times New Roman" w:eastAsia="Times New Roman" w:hAnsi="Times New Roman" w:cs="Times New Roman" w:hint="cs"/>
          <w:b/>
          <w:bCs/>
          <w:sz w:val="18"/>
          <w:szCs w:val="18"/>
          <w:rtl/>
          <w:lang w:val="en-US" w:eastAsia="zh-CN"/>
        </w:rPr>
        <w:t xml:space="preserve"> </w:t>
      </w:r>
      <w:r w:rsidRPr="007466FD">
        <w:rPr>
          <w:rFonts w:ascii="Times New Roman" w:eastAsia="Times New Roman" w:hAnsi="Times New Roman" w:cs="Times New Roman"/>
          <w:b/>
          <w:bCs/>
          <w:sz w:val="18"/>
          <w:szCs w:val="18"/>
          <w:rtl/>
          <w:lang w:val="en-US" w:eastAsia="zh-CN"/>
        </w:rPr>
        <w:t>ولهذا النوع من الكفر صور كثيرة، منها:</w:t>
      </w:r>
      <w:r w:rsidRPr="007466FD">
        <w:rPr>
          <w:rFonts w:ascii="Times New Roman" w:eastAsia="Times New Roman" w:hAnsi="Times New Roman" w:cs="Times New Roman"/>
          <w:b/>
          <w:bCs/>
          <w:sz w:val="18"/>
          <w:szCs w:val="18"/>
          <w:rtl/>
          <w:lang w:val="en-US" w:eastAsia="zh-CN"/>
        </w:rPr>
        <w:br/>
        <w:t>كفر النعمة:</w:t>
      </w:r>
      <w:r w:rsidRPr="007466FD">
        <w:rPr>
          <w:rFonts w:ascii="Times New Roman" w:eastAsia="Times New Roman" w:hAnsi="Times New Roman" w:cs="Times New Roman"/>
          <w:b/>
          <w:bCs/>
          <w:sz w:val="18"/>
          <w:szCs w:val="18"/>
          <w:rtl/>
          <w:lang w:val="en-US" w:eastAsia="zh-CN"/>
        </w:rPr>
        <w:br/>
        <w:t>وذلك بنسبتها إلى غير الله تعالى بلسانه دون اعتقاده.</w:t>
      </w:r>
      <w:r w:rsidRPr="007466FD">
        <w:rPr>
          <w:rFonts w:ascii="Times New Roman" w:eastAsia="Times New Roman" w:hAnsi="Times New Roman" w:cs="Times New Roman"/>
          <w:b/>
          <w:bCs/>
          <w:sz w:val="18"/>
          <w:szCs w:val="18"/>
          <w:rtl/>
          <w:lang w:val="en-US" w:eastAsia="zh-CN"/>
        </w:rPr>
        <w:br/>
        <w:t>قال تعالى:</w:t>
      </w:r>
      <w:r w:rsidRPr="008A17D7">
        <w:rPr>
          <w:rFonts w:ascii="Times New Roman" w:eastAsia="Times New Roman" w:hAnsi="Times New Roman" w:cs="Times New Roman"/>
          <w:b/>
          <w:bCs/>
          <w:sz w:val="18"/>
          <w:szCs w:val="18"/>
          <w:rtl/>
          <w:lang w:val="en-US" w:eastAsia="zh-CN"/>
        </w:rPr>
        <w:t>يَعْرِفُونَ نِعْمَتَ اللّهِ ثُمَّ يُنكِرُونَهَا وَأَكْثَرُهُمُ الْكَافِرُونَ</w:t>
      </w:r>
      <w:r w:rsidRPr="007466FD">
        <w:rPr>
          <w:rFonts w:ascii="Times New Roman" w:eastAsia="Times New Roman" w:hAnsi="Times New Roman" w:cs="Times New Roman"/>
          <w:b/>
          <w:bCs/>
          <w:sz w:val="18"/>
          <w:szCs w:val="18"/>
          <w:rtl/>
          <w:lang w:val="en-US" w:eastAsia="zh-CN"/>
        </w:rPr>
        <w:t xml:space="preserve"> </w:t>
      </w:r>
      <w:r w:rsidRPr="008A17D7">
        <w:rPr>
          <w:rFonts w:ascii="Times New Roman" w:eastAsia="Times New Roman" w:hAnsi="Times New Roman" w:cs="Times New Roman"/>
          <w:b/>
          <w:bCs/>
          <w:sz w:val="18"/>
          <w:szCs w:val="18"/>
          <w:rtl/>
          <w:lang w:val="en-US" w:eastAsia="zh-CN"/>
        </w:rPr>
        <w:t>[النحل:83]</w:t>
      </w:r>
      <w:r w:rsidR="0046566A">
        <w:rPr>
          <w:rFonts w:ascii="Times New Roman" w:eastAsia="Times New Roman" w:hAnsi="Times New Roman" w:cs="Times New Roman" w:hint="cs"/>
          <w:b/>
          <w:bCs/>
          <w:sz w:val="18"/>
          <w:szCs w:val="18"/>
          <w:rtl/>
          <w:lang w:val="en-US" w:eastAsia="zh-CN"/>
        </w:rPr>
        <w:t>.</w:t>
      </w:r>
    </w:p>
    <w:p w:rsidR="00190ECB" w:rsidRPr="008A17D7" w:rsidRDefault="00190ECB" w:rsidP="008A17D7">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كفران العشير والإحسان:</w:t>
      </w:r>
      <w:r w:rsidRPr="007466FD">
        <w:rPr>
          <w:rFonts w:ascii="Times New Roman" w:eastAsia="Times New Roman" w:hAnsi="Times New Roman" w:cs="Times New Roman"/>
          <w:b/>
          <w:bCs/>
          <w:sz w:val="18"/>
          <w:szCs w:val="18"/>
          <w:rtl/>
          <w:lang w:val="en-US" w:eastAsia="zh-CN"/>
        </w:rPr>
        <w:br/>
        <w:t xml:space="preserve">عن ابن عباس - رضي الله عنهما - قال: قال النبي صلى الله عليه وسلم: </w:t>
      </w:r>
      <w:r w:rsidRPr="008A17D7">
        <w:rPr>
          <w:rFonts w:ascii="Times New Roman" w:eastAsia="Times New Roman" w:hAnsi="Times New Roman" w:cs="Times New Roman"/>
          <w:b/>
          <w:bCs/>
          <w:sz w:val="18"/>
          <w:szCs w:val="18"/>
          <w:rtl/>
          <w:lang w:val="en-US" w:eastAsia="zh-CN"/>
        </w:rPr>
        <w:t>((أريت النار؛ فإذا أكثر أهلها النساء، يكفرن))</w:t>
      </w:r>
      <w:r w:rsidRPr="007466FD">
        <w:rPr>
          <w:rFonts w:ascii="Times New Roman" w:eastAsia="Times New Roman" w:hAnsi="Times New Roman" w:cs="Times New Roman"/>
          <w:b/>
          <w:bCs/>
          <w:sz w:val="18"/>
          <w:szCs w:val="18"/>
          <w:rtl/>
          <w:lang w:val="en-US" w:eastAsia="zh-CN"/>
        </w:rPr>
        <w:t xml:space="preserve"> قيل: أيكفرن بالله. قال: </w:t>
      </w:r>
      <w:r w:rsidRPr="008A17D7">
        <w:rPr>
          <w:rFonts w:ascii="Times New Roman" w:eastAsia="Times New Roman" w:hAnsi="Times New Roman" w:cs="Times New Roman"/>
          <w:b/>
          <w:bCs/>
          <w:sz w:val="18"/>
          <w:szCs w:val="18"/>
          <w:rtl/>
          <w:lang w:val="en-US" w:eastAsia="zh-CN"/>
        </w:rPr>
        <w:t>((يكفرن العشير، ويكفرن الإحسان؛ لو أحسنت إلى إحداهن الدهر ثم رأت منك شيئاً، قالت: ما رأيت خيراً قط))</w:t>
      </w:r>
      <w:r w:rsidR="00EB1474" w:rsidRPr="008A17D7">
        <w:rPr>
          <w:rFonts w:ascii="Times New Roman" w:eastAsia="Times New Roman" w:hAnsi="Times New Roman" w:cs="Times New Roman"/>
          <w:b/>
          <w:bCs/>
          <w:sz w:val="18"/>
          <w:szCs w:val="18"/>
          <w:rtl/>
          <w:lang w:val="en-US" w:eastAsia="zh-CN"/>
        </w:rPr>
        <w:t>5</w:t>
      </w:r>
    </w:p>
    <w:p w:rsidR="00190ECB" w:rsidRPr="008A17D7" w:rsidRDefault="00190ECB" w:rsidP="008A17D7">
      <w:pPr>
        <w:bidi/>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الحلف بغير الله تعالى: لقوله صلى الله عليه وسلم:</w:t>
      </w:r>
      <w:r w:rsidRPr="007466FD">
        <w:rPr>
          <w:rFonts w:ascii="Times New Roman" w:eastAsia="Times New Roman" w:hAnsi="Times New Roman" w:cs="Times New Roman"/>
          <w:b/>
          <w:bCs/>
          <w:sz w:val="18"/>
          <w:szCs w:val="18"/>
          <w:rtl/>
          <w:lang w:val="en-US" w:eastAsia="zh-CN"/>
        </w:rPr>
        <w:br/>
        <w:t> </w:t>
      </w:r>
      <w:r w:rsidRPr="008A17D7">
        <w:rPr>
          <w:rFonts w:ascii="Times New Roman" w:eastAsia="Times New Roman" w:hAnsi="Times New Roman" w:cs="Times New Roman"/>
          <w:b/>
          <w:bCs/>
          <w:sz w:val="18"/>
          <w:szCs w:val="18"/>
          <w:rtl/>
          <w:lang w:val="en-US" w:eastAsia="zh-CN"/>
        </w:rPr>
        <w:t>((من حلف بغير الله فقد كفر، أو أشرك</w:t>
      </w:r>
      <w:r w:rsidR="00EB1474" w:rsidRPr="008A17D7">
        <w:rPr>
          <w:rFonts w:ascii="Times New Roman" w:eastAsia="Times New Roman" w:hAnsi="Times New Roman" w:cs="Times New Roman"/>
          <w:b/>
          <w:bCs/>
          <w:sz w:val="18"/>
          <w:szCs w:val="18"/>
          <w:rtl/>
          <w:lang w:val="en-US" w:eastAsia="zh-CN"/>
        </w:rPr>
        <w:t xml:space="preserve"> 6</w:t>
      </w:r>
    </w:p>
    <w:p w:rsidR="00DC40A4" w:rsidRDefault="00DC40A4" w:rsidP="007466FD">
      <w:pPr>
        <w:shd w:val="clear" w:color="auto" w:fill="FFFFFF"/>
        <w:bidi/>
        <w:spacing w:before="100" w:beforeAutospacing="1" w:after="100" w:afterAutospacing="1" w:line="384" w:lineRule="auto"/>
        <w:ind w:left="720" w:hanging="360"/>
        <w:rPr>
          <w:rFonts w:ascii="Times New Roman" w:eastAsia="Times New Roman" w:hAnsi="Times New Roman" w:cs="Times New Roman" w:hint="cs"/>
          <w:b/>
          <w:bCs/>
          <w:sz w:val="18"/>
          <w:szCs w:val="18"/>
          <w:rtl/>
          <w:lang w:val="en-US" w:eastAsia="zh-CN"/>
        </w:rPr>
      </w:pPr>
      <w:r w:rsidRPr="007466FD">
        <w:rPr>
          <w:rFonts w:ascii="Times New Roman" w:eastAsia="Times New Roman" w:hAnsi="Times New Roman" w:cs="Times New Roman"/>
          <w:b/>
          <w:bCs/>
          <w:sz w:val="18"/>
          <w:szCs w:val="18"/>
          <w:rtl/>
          <w:lang w:val="en-US" w:eastAsia="zh-CN"/>
        </w:rPr>
        <w:t>قتال المسلم: لقوله صلى الله عليه وسلم:</w:t>
      </w:r>
      <w:r w:rsidRPr="007466FD">
        <w:rPr>
          <w:rFonts w:ascii="Times New Roman" w:eastAsia="Times New Roman" w:hAnsi="Times New Roman" w:cs="Times New Roman"/>
          <w:b/>
          <w:bCs/>
          <w:sz w:val="18"/>
          <w:szCs w:val="18"/>
          <w:rtl/>
          <w:lang w:val="en-US" w:eastAsia="zh-CN"/>
        </w:rPr>
        <w:br/>
      </w:r>
      <w:r w:rsidRPr="001B4556">
        <w:rPr>
          <w:rFonts w:ascii="Times New Roman" w:eastAsia="Times New Roman" w:hAnsi="Times New Roman" w:cs="Times New Roman"/>
          <w:b/>
          <w:bCs/>
          <w:sz w:val="18"/>
          <w:szCs w:val="18"/>
          <w:rtl/>
          <w:lang w:val="en-US" w:eastAsia="zh-CN"/>
        </w:rPr>
        <w:t>((سباب المسلم فسوق، وقتاله كفر</w:t>
      </w:r>
    </w:p>
    <w:p w:rsidR="008A7B2E" w:rsidRDefault="008C4526" w:rsidP="00561A0D">
      <w:pPr>
        <w:bidi/>
        <w:spacing w:before="100" w:beforeAutospacing="1" w:after="100" w:afterAutospacing="1" w:line="240" w:lineRule="auto"/>
        <w:ind w:left="786"/>
        <w:jc w:val="center"/>
        <w:rPr>
          <w:rFonts w:ascii="Times New Roman" w:eastAsia="Times New Roman" w:hAnsi="Times New Roman" w:cs="Times New Roman" w:hint="cs"/>
          <w:b/>
          <w:bCs/>
          <w:sz w:val="18"/>
          <w:szCs w:val="18"/>
          <w:rtl/>
          <w:lang w:val="en-US" w:eastAsia="zh-CN"/>
        </w:rPr>
      </w:pPr>
      <w:r w:rsidRPr="007466FD">
        <w:rPr>
          <w:rFonts w:ascii="Times New Roman" w:eastAsia="Times New Roman" w:hAnsi="Times New Roman" w:cs="Times New Roman"/>
          <w:b/>
          <w:bCs/>
          <w:sz w:val="18"/>
          <w:szCs w:val="18"/>
          <w:rtl/>
          <w:lang w:val="en-US" w:eastAsia="zh-CN"/>
        </w:rPr>
        <w:t>المراجع والمصادر</w:t>
      </w:r>
    </w:p>
    <w:p w:rsidR="008C4526" w:rsidRPr="007466FD" w:rsidRDefault="00561A0D" w:rsidP="00561A0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شيخ الاسلام ابن تيمية </w:t>
      </w:r>
      <w:r w:rsidR="008A7B2E">
        <w:rPr>
          <w:rFonts w:ascii="Times New Roman" w:eastAsia="Times New Roman" w:hAnsi="Times New Roman" w:cs="Times New Roman" w:hint="cs"/>
          <w:b/>
          <w:bCs/>
          <w:sz w:val="18"/>
          <w:szCs w:val="18"/>
          <w:rtl/>
          <w:lang w:val="en-US" w:eastAsia="zh-CN"/>
        </w:rPr>
        <w:t xml:space="preserve"> </w:t>
      </w:r>
      <w:r w:rsidR="008C4526" w:rsidRPr="007466FD">
        <w:rPr>
          <w:rFonts w:ascii="Times New Roman" w:eastAsia="Times New Roman" w:hAnsi="Times New Roman" w:cs="Times New Roman"/>
          <w:b/>
          <w:bCs/>
          <w:sz w:val="18"/>
          <w:szCs w:val="18"/>
          <w:rtl/>
          <w:lang w:val="en-US" w:eastAsia="zh-CN"/>
        </w:rPr>
        <w:t>التدمرية (دار الفكر اللبناني 1993)</w:t>
      </w:r>
    </w:p>
    <w:p w:rsidR="008C4526" w:rsidRPr="007466FD" w:rsidRDefault="00561A0D" w:rsidP="00561A0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ابن ابي العز الحنفي </w:t>
      </w:r>
      <w:r w:rsidR="008C4526" w:rsidRPr="007466FD">
        <w:rPr>
          <w:rFonts w:ascii="Times New Roman" w:eastAsia="Times New Roman" w:hAnsi="Times New Roman" w:cs="Times New Roman"/>
          <w:b/>
          <w:bCs/>
          <w:sz w:val="18"/>
          <w:szCs w:val="18"/>
          <w:rtl/>
          <w:lang w:val="en-US" w:eastAsia="zh-CN"/>
        </w:rPr>
        <w:t>شرح العقيدة الطحاوية (المكتب الاسلامي 1391)</w:t>
      </w:r>
    </w:p>
    <w:p w:rsidR="008C4526" w:rsidRPr="007466FD" w:rsidRDefault="00561A0D" w:rsidP="00561A0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محمد بن خليفة التميمي </w:t>
      </w:r>
      <w:r w:rsidR="008C4526" w:rsidRPr="007466FD">
        <w:rPr>
          <w:rFonts w:ascii="Times New Roman" w:eastAsia="Times New Roman" w:hAnsi="Times New Roman" w:cs="Times New Roman"/>
          <w:b/>
          <w:bCs/>
          <w:sz w:val="18"/>
          <w:szCs w:val="18"/>
          <w:rtl/>
          <w:lang w:val="en-US" w:eastAsia="zh-CN"/>
        </w:rPr>
        <w:t xml:space="preserve">معتقد </w:t>
      </w:r>
      <w:r w:rsidR="008C4526" w:rsidRPr="007466FD">
        <w:rPr>
          <w:rFonts w:ascii="Times New Roman" w:eastAsia="Times New Roman" w:hAnsi="Times New Roman" w:cs="Times New Roman" w:hint="cs"/>
          <w:b/>
          <w:bCs/>
          <w:sz w:val="18"/>
          <w:szCs w:val="18"/>
          <w:rtl/>
          <w:lang w:val="en-US" w:eastAsia="zh-CN"/>
        </w:rPr>
        <w:t>أهل</w:t>
      </w:r>
      <w:r w:rsidR="008C4526" w:rsidRPr="007466FD">
        <w:rPr>
          <w:rFonts w:ascii="Times New Roman" w:eastAsia="Times New Roman" w:hAnsi="Times New Roman" w:cs="Times New Roman"/>
          <w:b/>
          <w:bCs/>
          <w:sz w:val="18"/>
          <w:szCs w:val="18"/>
          <w:rtl/>
          <w:lang w:val="en-US" w:eastAsia="zh-CN"/>
        </w:rPr>
        <w:t xml:space="preserve"> السنة في </w:t>
      </w:r>
      <w:r w:rsidR="008C4526" w:rsidRPr="007466FD">
        <w:rPr>
          <w:rFonts w:ascii="Times New Roman" w:eastAsia="Times New Roman" w:hAnsi="Times New Roman" w:cs="Times New Roman" w:hint="cs"/>
          <w:b/>
          <w:bCs/>
          <w:sz w:val="18"/>
          <w:szCs w:val="18"/>
          <w:rtl/>
          <w:lang w:val="en-US" w:eastAsia="zh-CN"/>
        </w:rPr>
        <w:t>الأسماء</w:t>
      </w:r>
      <w:r w:rsidR="008C4526" w:rsidRPr="007466FD">
        <w:rPr>
          <w:rFonts w:ascii="Times New Roman" w:eastAsia="Times New Roman" w:hAnsi="Times New Roman" w:cs="Times New Roman"/>
          <w:b/>
          <w:bCs/>
          <w:sz w:val="18"/>
          <w:szCs w:val="18"/>
          <w:rtl/>
          <w:lang w:val="en-US" w:eastAsia="zh-CN"/>
        </w:rPr>
        <w:t xml:space="preserve"> والصفات(الرياض اضواء السلف 1999)</w:t>
      </w:r>
    </w:p>
    <w:p w:rsidR="008C4526" w:rsidRPr="007466FD" w:rsidRDefault="00561A0D" w:rsidP="00561A0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lastRenderedPageBreak/>
        <w:t xml:space="preserve">ابو الحسن بن اسماعيل الاشعري </w:t>
      </w:r>
      <w:r w:rsidR="008C4526" w:rsidRPr="007466FD">
        <w:rPr>
          <w:rFonts w:ascii="Times New Roman" w:eastAsia="Times New Roman" w:hAnsi="Times New Roman" w:cs="Times New Roman"/>
          <w:b/>
          <w:bCs/>
          <w:sz w:val="18"/>
          <w:szCs w:val="18"/>
          <w:rtl/>
          <w:lang w:val="en-US" w:eastAsia="zh-CN"/>
        </w:rPr>
        <w:t>الابانة عن اصول الديانة(دار النفائس 1994)</w:t>
      </w:r>
    </w:p>
    <w:p w:rsidR="008C4526" w:rsidRPr="007466FD" w:rsidRDefault="00561A0D" w:rsidP="00561A0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عمر سليمان الاشقر عمان </w:t>
      </w:r>
      <w:r w:rsidR="008C4526" w:rsidRPr="007466FD">
        <w:rPr>
          <w:rFonts w:ascii="Times New Roman" w:eastAsia="Times New Roman" w:hAnsi="Times New Roman" w:cs="Times New Roman"/>
          <w:b/>
          <w:bCs/>
          <w:sz w:val="18"/>
          <w:szCs w:val="18"/>
          <w:rtl/>
          <w:lang w:val="en-US" w:eastAsia="zh-CN"/>
        </w:rPr>
        <w:t>الاسماء والصفات في اعتقاد اهل السنة والجماعة (الاردن دار النفائس للنشر والتوزيع</w:t>
      </w:r>
    </w:p>
    <w:p w:rsidR="008C4526" w:rsidRPr="007466FD" w:rsidRDefault="00561A0D" w:rsidP="00561A0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احمد بن ناصر ال احمد </w:t>
      </w:r>
      <w:r w:rsidR="008C4526" w:rsidRPr="007466FD">
        <w:rPr>
          <w:rFonts w:ascii="Times New Roman" w:eastAsia="Times New Roman" w:hAnsi="Times New Roman" w:cs="Times New Roman"/>
          <w:b/>
          <w:bCs/>
          <w:sz w:val="18"/>
          <w:szCs w:val="18"/>
          <w:rtl/>
          <w:lang w:val="en-US" w:eastAsia="zh-CN"/>
        </w:rPr>
        <w:t>رؤية الله وتحقيق الكلام فيها (جامعة ام القرى معهد  البحوث العلمية واحياء الثراث الاسلامي 1991)</w:t>
      </w:r>
    </w:p>
    <w:p w:rsidR="008C4526" w:rsidRPr="007466FD" w:rsidRDefault="00561A0D" w:rsidP="00561A0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هبة الله بن حسن بن منصور الحافظ اللالكائي </w:t>
      </w:r>
      <w:r w:rsidR="008C4526" w:rsidRPr="007466FD">
        <w:rPr>
          <w:rFonts w:ascii="Times New Roman" w:eastAsia="Times New Roman" w:hAnsi="Times New Roman" w:cs="Times New Roman"/>
          <w:b/>
          <w:bCs/>
          <w:sz w:val="18"/>
          <w:szCs w:val="18"/>
          <w:rtl/>
          <w:lang w:val="en-US" w:eastAsia="zh-CN"/>
        </w:rPr>
        <w:t>شرح اصول اعتقاد اهل السنة والجماعة (دار الكتب العلمية 2002)</w:t>
      </w:r>
    </w:p>
    <w:p w:rsidR="008C4526" w:rsidRPr="007466FD" w:rsidRDefault="00C634EE" w:rsidP="00C634EE">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محمد امان الجامي </w:t>
      </w:r>
      <w:r w:rsidR="008C4526" w:rsidRPr="007466FD">
        <w:rPr>
          <w:rFonts w:ascii="Times New Roman" w:eastAsia="Times New Roman" w:hAnsi="Times New Roman" w:cs="Times New Roman"/>
          <w:b/>
          <w:bCs/>
          <w:sz w:val="18"/>
          <w:szCs w:val="18"/>
          <w:rtl/>
          <w:lang w:val="en-US" w:eastAsia="zh-CN"/>
        </w:rPr>
        <w:t>الصفات الالهية في الكتاب والسنة في ضوء الاثباث والتنزيه  دار الفنون للطباعة والنشر 1991)</w:t>
      </w:r>
    </w:p>
    <w:p w:rsidR="008C4526" w:rsidRPr="007466FD" w:rsidRDefault="00DB0B6D" w:rsidP="00DB0B6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محمد بن خليفة التميمي </w:t>
      </w:r>
      <w:r w:rsidR="008C4526" w:rsidRPr="007466FD">
        <w:rPr>
          <w:rFonts w:ascii="Times New Roman" w:eastAsia="Times New Roman" w:hAnsi="Times New Roman" w:cs="Times New Roman"/>
          <w:b/>
          <w:bCs/>
          <w:sz w:val="18"/>
          <w:szCs w:val="18"/>
          <w:rtl/>
          <w:lang w:val="en-US" w:eastAsia="zh-CN"/>
        </w:rPr>
        <w:t>عقيدة اهل السنة والجماعة في اسماء الله الحسنى الرياض اضواء السلف 1999)</w:t>
      </w:r>
    </w:p>
    <w:p w:rsidR="008C4526" w:rsidRPr="007466FD" w:rsidRDefault="00DB0B6D" w:rsidP="00DB0B6D">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Pr>
          <w:rFonts w:ascii="Times New Roman" w:eastAsia="Times New Roman" w:hAnsi="Times New Roman" w:cs="Times New Roman" w:hint="cs"/>
          <w:b/>
          <w:bCs/>
          <w:sz w:val="18"/>
          <w:szCs w:val="18"/>
          <w:rtl/>
          <w:lang w:val="en-US" w:eastAsia="zh-CN"/>
        </w:rPr>
        <w:t xml:space="preserve">ابن تيمية </w:t>
      </w:r>
      <w:r w:rsidR="008C4526" w:rsidRPr="007466FD">
        <w:rPr>
          <w:rFonts w:ascii="Times New Roman" w:eastAsia="Times New Roman" w:hAnsi="Times New Roman" w:cs="Times New Roman"/>
          <w:b/>
          <w:bCs/>
          <w:sz w:val="18"/>
          <w:szCs w:val="18"/>
          <w:rtl/>
          <w:lang w:val="en-US" w:eastAsia="zh-CN"/>
        </w:rPr>
        <w:t>الفتوى الحموية  دار الكتب العلمية 1988)</w:t>
      </w:r>
    </w:p>
    <w:p w:rsidR="008C4526" w:rsidRPr="007466FD" w:rsidRDefault="00494CBF" w:rsidP="00494CBF">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ابراهيم بن محمد بن عبد الله البريكان </w:t>
      </w:r>
      <w:r w:rsidR="008C4526" w:rsidRPr="007466FD">
        <w:rPr>
          <w:rFonts w:ascii="Times New Roman" w:eastAsia="Times New Roman" w:hAnsi="Times New Roman" w:cs="Times New Roman"/>
          <w:b/>
          <w:bCs/>
          <w:sz w:val="18"/>
          <w:szCs w:val="18"/>
          <w:rtl/>
          <w:lang w:val="en-US" w:eastAsia="zh-CN"/>
        </w:rPr>
        <w:t>القواعد الكلية للاسماء والصفات عند السلف الرياض دار الهجرة 1994)</w:t>
      </w:r>
    </w:p>
    <w:p w:rsidR="008C4526" w:rsidRPr="007466FD" w:rsidRDefault="00494CBF" w:rsidP="00494CBF">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محمد بن صالح العثيمين  </w:t>
      </w:r>
      <w:r w:rsidR="008C4526" w:rsidRPr="007466FD">
        <w:rPr>
          <w:rFonts w:ascii="Times New Roman" w:eastAsia="Times New Roman" w:hAnsi="Times New Roman" w:cs="Times New Roman"/>
          <w:b/>
          <w:bCs/>
          <w:sz w:val="18"/>
          <w:szCs w:val="18"/>
          <w:rtl/>
          <w:lang w:val="en-US" w:eastAsia="zh-CN"/>
        </w:rPr>
        <w:t>القواعد المثلى في اسماء الله وصفاته الحسنى المدينة المنورة الجامعة الاسلامية 2001م)</w:t>
      </w:r>
    </w:p>
    <w:p w:rsidR="008C4526" w:rsidRPr="007466FD" w:rsidRDefault="00494CBF" w:rsidP="00494CBF">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محمد بن ابي بكر بن القيم الجوزية </w:t>
      </w:r>
      <w:r w:rsidR="008C4526" w:rsidRPr="007466FD">
        <w:rPr>
          <w:rFonts w:ascii="Times New Roman" w:eastAsia="Times New Roman" w:hAnsi="Times New Roman" w:cs="Times New Roman"/>
          <w:b/>
          <w:bCs/>
          <w:sz w:val="18"/>
          <w:szCs w:val="18"/>
          <w:rtl/>
          <w:lang w:val="en-US" w:eastAsia="zh-CN"/>
        </w:rPr>
        <w:t>مدارج السالكين بين منازل اياك نعبد واياك نستعين دار احياء الثراث العربي 2003م)</w:t>
      </w:r>
    </w:p>
    <w:p w:rsidR="008C4526" w:rsidRPr="007466FD" w:rsidRDefault="00494CBF" w:rsidP="00494CBF">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ابو الحسن الاشعري </w:t>
      </w:r>
      <w:r w:rsidR="008C4526" w:rsidRPr="007466FD">
        <w:rPr>
          <w:rFonts w:ascii="Times New Roman" w:eastAsia="Times New Roman" w:hAnsi="Times New Roman" w:cs="Times New Roman"/>
          <w:b/>
          <w:bCs/>
          <w:sz w:val="18"/>
          <w:szCs w:val="18"/>
          <w:rtl/>
          <w:lang w:val="en-US" w:eastAsia="zh-CN"/>
        </w:rPr>
        <w:t>مقالات الاسلاميين واختلاف المصليين تحقيق:محيي الدين عبد الحميد,القاهرة مكتبة النهضة الحديثة 1379هـ</w:t>
      </w:r>
    </w:p>
    <w:p w:rsidR="008C4526" w:rsidRPr="007466FD" w:rsidRDefault="00494CBF" w:rsidP="00494CBF">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عبد القادر محمد عطا صوفي </w:t>
      </w:r>
      <w:r w:rsidR="008C4526" w:rsidRPr="007466FD">
        <w:rPr>
          <w:rFonts w:ascii="Times New Roman" w:eastAsia="Times New Roman" w:hAnsi="Times New Roman" w:cs="Times New Roman"/>
          <w:b/>
          <w:bCs/>
          <w:sz w:val="18"/>
          <w:szCs w:val="18"/>
          <w:rtl/>
          <w:lang w:val="en-US" w:eastAsia="zh-CN"/>
        </w:rPr>
        <w:t>الاصول التي بنى عليها المبتدعة مذهبهم في الصفات دار الغرباء الاثرية 1418 هـ</w:t>
      </w:r>
    </w:p>
    <w:p w:rsidR="008C4526" w:rsidRPr="007466FD" w:rsidRDefault="00EC0DA1" w:rsidP="00C73E8F">
      <w:pPr>
        <w:numPr>
          <w:ilvl w:val="0"/>
          <w:numId w:val="1"/>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Pr>
          <w:rFonts w:ascii="Times New Roman" w:eastAsia="Times New Roman" w:hAnsi="Times New Roman" w:cs="Times New Roman" w:hint="cs"/>
          <w:b/>
          <w:bCs/>
          <w:sz w:val="18"/>
          <w:szCs w:val="18"/>
          <w:rtl/>
          <w:lang w:val="en-US" w:eastAsia="zh-CN"/>
        </w:rPr>
        <w:t xml:space="preserve">جابر إدريس </w:t>
      </w:r>
      <w:r w:rsidR="00C73E8F">
        <w:rPr>
          <w:rFonts w:ascii="Times New Roman" w:eastAsia="Times New Roman" w:hAnsi="Times New Roman" w:cs="Times New Roman" w:hint="cs"/>
          <w:b/>
          <w:bCs/>
          <w:sz w:val="18"/>
          <w:szCs w:val="18"/>
          <w:rtl/>
          <w:lang w:val="en-US" w:eastAsia="zh-CN"/>
        </w:rPr>
        <w:t>وعلي أمير</w:t>
      </w:r>
      <w:r>
        <w:rPr>
          <w:rFonts w:ascii="Times New Roman" w:eastAsia="Times New Roman" w:hAnsi="Times New Roman" w:cs="Times New Roman" w:hint="cs"/>
          <w:b/>
          <w:bCs/>
          <w:sz w:val="18"/>
          <w:szCs w:val="18"/>
          <w:rtl/>
          <w:lang w:val="en-US" w:eastAsia="zh-CN"/>
        </w:rPr>
        <w:t xml:space="preserve"> </w:t>
      </w:r>
      <w:r w:rsidR="008C4526" w:rsidRPr="007466FD">
        <w:rPr>
          <w:rFonts w:ascii="Times New Roman" w:eastAsia="Times New Roman" w:hAnsi="Times New Roman" w:cs="Times New Roman"/>
          <w:b/>
          <w:bCs/>
          <w:sz w:val="18"/>
          <w:szCs w:val="18"/>
          <w:rtl/>
          <w:lang w:val="en-US" w:eastAsia="zh-CN"/>
        </w:rPr>
        <w:t>مقالة التشبيه وموقف اهل السنة منها ) اضواء السلف 2002</w:t>
      </w:r>
    </w:p>
    <w:p w:rsidR="008C4526" w:rsidRPr="001B4556" w:rsidRDefault="008C4526" w:rsidP="008C4526">
      <w:pPr>
        <w:shd w:val="clear" w:color="auto" w:fill="FFFFFF"/>
        <w:bidi/>
        <w:spacing w:before="100" w:beforeAutospacing="1" w:after="100" w:afterAutospacing="1" w:line="384" w:lineRule="auto"/>
        <w:ind w:left="720" w:hanging="360"/>
        <w:rPr>
          <w:rFonts w:ascii="Times New Roman" w:eastAsia="Times New Roman" w:hAnsi="Times New Roman" w:cs="Times New Roman"/>
          <w:b/>
          <w:bCs/>
          <w:sz w:val="18"/>
          <w:szCs w:val="18"/>
          <w:rtl/>
          <w:lang w:val="en-US" w:eastAsia="zh-CN"/>
        </w:rPr>
      </w:pPr>
    </w:p>
    <w:p w:rsidR="00EB1474" w:rsidRPr="007466FD" w:rsidRDefault="00EB1474" w:rsidP="00782DCA">
      <w:pPr>
        <w:shd w:val="clear" w:color="auto" w:fill="FFFFFF"/>
        <w:bidi/>
        <w:spacing w:before="100" w:beforeAutospacing="1" w:after="100" w:afterAutospacing="1" w:line="384" w:lineRule="auto"/>
        <w:ind w:left="720" w:hanging="360"/>
        <w:rPr>
          <w:rFonts w:ascii="Times New Roman" w:eastAsia="Times New Roman" w:hAnsi="Times New Roman" w:cs="Times New Roman"/>
          <w:b/>
          <w:bCs/>
          <w:sz w:val="18"/>
          <w:szCs w:val="18"/>
          <w:lang w:val="en-US" w:eastAsia="zh-CN"/>
        </w:rPr>
      </w:pPr>
    </w:p>
    <w:p w:rsidR="00EB1474" w:rsidRPr="007466FD" w:rsidRDefault="008C4526" w:rsidP="007466FD">
      <w:pPr>
        <w:shd w:val="clear" w:color="auto" w:fill="FFFFFF"/>
        <w:bidi/>
        <w:spacing w:before="100" w:beforeAutospacing="1" w:after="100" w:afterAutospacing="1" w:line="384" w:lineRule="auto"/>
        <w:ind w:left="360"/>
        <w:rPr>
          <w:rFonts w:ascii="Times New Roman" w:eastAsia="Times New Roman" w:hAnsi="Times New Roman" w:cs="Times New Roman"/>
          <w:sz w:val="18"/>
          <w:szCs w:val="18"/>
          <w:rtl/>
          <w:lang w:val="en-US" w:eastAsia="zh-CN"/>
        </w:rPr>
      </w:pPr>
      <w:r>
        <w:rPr>
          <w:rFonts w:ascii="Times New Roman" w:eastAsia="Times New Roman" w:hAnsi="Times New Roman" w:cs="Times New Roman" w:hint="cs"/>
          <w:sz w:val="18"/>
          <w:szCs w:val="18"/>
          <w:rtl/>
          <w:lang w:val="en-US" w:eastAsia="zh-CN"/>
        </w:rPr>
        <w:t xml:space="preserve"> </w:t>
      </w:r>
    </w:p>
    <w:p w:rsidR="00D73645" w:rsidRPr="00EB1474" w:rsidRDefault="00D73645" w:rsidP="00EB1474">
      <w:pPr>
        <w:jc w:val="center"/>
        <w:rPr>
          <w:rFonts w:asciiTheme="majorBidi" w:hAnsiTheme="majorBidi" w:cstheme="majorBidi"/>
          <w:b/>
          <w:bCs/>
          <w:i/>
          <w:iCs/>
          <w:color w:val="000000" w:themeColor="text1"/>
        </w:rPr>
      </w:pPr>
    </w:p>
    <w:sectPr w:rsidR="00D73645" w:rsidRPr="00EB1474" w:rsidSect="007466FD">
      <w:type w:val="continuous"/>
      <w:pgSz w:w="11906" w:h="16838"/>
      <w:pgMar w:top="1440" w:right="1800" w:bottom="1440" w:left="1800" w:header="708" w:footer="708" w:gutter="0"/>
      <w:cols w:num="2" w:space="708"/>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4BF4"/>
    <w:multiLevelType w:val="hybridMultilevel"/>
    <w:tmpl w:val="3E466F4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FC274F6"/>
    <w:multiLevelType w:val="hybridMultilevel"/>
    <w:tmpl w:val="AD2E5A42"/>
    <w:lvl w:ilvl="0" w:tplc="040C000F">
      <w:start w:val="1"/>
      <w:numFmt w:val="decimal"/>
      <w:lvlText w:val="%1."/>
      <w:lvlJc w:val="left"/>
      <w:pPr>
        <w:ind w:left="1636"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4A3E"/>
    <w:rsid w:val="000147BE"/>
    <w:rsid w:val="00095A56"/>
    <w:rsid w:val="00185441"/>
    <w:rsid w:val="00190ECB"/>
    <w:rsid w:val="001B4556"/>
    <w:rsid w:val="002360E6"/>
    <w:rsid w:val="00350D06"/>
    <w:rsid w:val="0046566A"/>
    <w:rsid w:val="00494CBF"/>
    <w:rsid w:val="00561A0D"/>
    <w:rsid w:val="005A2630"/>
    <w:rsid w:val="00680577"/>
    <w:rsid w:val="007466FD"/>
    <w:rsid w:val="00782DCA"/>
    <w:rsid w:val="008A17D7"/>
    <w:rsid w:val="008A7B2E"/>
    <w:rsid w:val="008C4526"/>
    <w:rsid w:val="009E6CDF"/>
    <w:rsid w:val="00BA7EE1"/>
    <w:rsid w:val="00C634EE"/>
    <w:rsid w:val="00C73E8F"/>
    <w:rsid w:val="00CF4A3E"/>
    <w:rsid w:val="00D73645"/>
    <w:rsid w:val="00DA57D3"/>
    <w:rsid w:val="00DB0B6D"/>
    <w:rsid w:val="00DC40A4"/>
    <w:rsid w:val="00DD5316"/>
    <w:rsid w:val="00EB1474"/>
    <w:rsid w:val="00EC0DA1"/>
    <w:rsid w:val="00F64D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3E"/>
  </w:style>
  <w:style w:type="paragraph" w:styleId="Heading1">
    <w:name w:val="heading 1"/>
    <w:basedOn w:val="Normal"/>
    <w:next w:val="BodyText"/>
    <w:link w:val="Heading1Char"/>
    <w:qFormat/>
    <w:rsid w:val="002360E6"/>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F4A3E"/>
    <w:rPr>
      <w:b/>
      <w:bCs/>
    </w:rPr>
  </w:style>
  <w:style w:type="character" w:styleId="Hyperlink">
    <w:name w:val="Hyperlink"/>
    <w:basedOn w:val="DefaultParagraphFont"/>
    <w:uiPriority w:val="99"/>
    <w:unhideWhenUsed/>
    <w:rsid w:val="00CF4A3E"/>
    <w:rPr>
      <w:color w:val="0000FF" w:themeColor="hyperlink"/>
      <w:u w:val="single"/>
    </w:rPr>
  </w:style>
  <w:style w:type="character" w:customStyle="1" w:styleId="Heading1Char">
    <w:name w:val="Heading 1 Char"/>
    <w:basedOn w:val="DefaultParagraphFont"/>
    <w:link w:val="Heading1"/>
    <w:rsid w:val="002360E6"/>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2360E6"/>
    <w:pPr>
      <w:spacing w:after="120"/>
    </w:pPr>
  </w:style>
  <w:style w:type="character" w:customStyle="1" w:styleId="BodyTextChar">
    <w:name w:val="Body Text Char"/>
    <w:basedOn w:val="DefaultParagraphFont"/>
    <w:link w:val="BodyText"/>
    <w:uiPriority w:val="99"/>
    <w:semiHidden/>
    <w:rsid w:val="002360E6"/>
  </w:style>
  <w:style w:type="character" w:customStyle="1" w:styleId="aaya1">
    <w:name w:val="aaya1"/>
    <w:basedOn w:val="DefaultParagraphFont"/>
    <w:rsid w:val="00190ECB"/>
    <w:rPr>
      <w:color w:val="004C00"/>
    </w:rPr>
  </w:style>
  <w:style w:type="character" w:customStyle="1" w:styleId="sora1">
    <w:name w:val="sora1"/>
    <w:basedOn w:val="DefaultParagraphFont"/>
    <w:rsid w:val="00190ECB"/>
    <w:rPr>
      <w:color w:val="000000"/>
    </w:rPr>
  </w:style>
  <w:style w:type="character" w:customStyle="1" w:styleId="hadith1">
    <w:name w:val="hadith1"/>
    <w:basedOn w:val="DefaultParagraphFont"/>
    <w:rsid w:val="00190ECB"/>
    <w:rPr>
      <w:color w:val="0000FF"/>
    </w:rPr>
  </w:style>
  <w:style w:type="paragraph" w:styleId="ListParagraph">
    <w:name w:val="List Paragraph"/>
    <w:basedOn w:val="Normal"/>
    <w:uiPriority w:val="34"/>
    <w:qFormat/>
    <w:rsid w:val="00DC40A4"/>
    <w:pPr>
      <w:ind w:left="720"/>
      <w:contextualSpacing/>
    </w:pPr>
  </w:style>
  <w:style w:type="paragraph" w:customStyle="1" w:styleId="papersubtitle">
    <w:name w:val="paper subtitle"/>
    <w:rsid w:val="007466FD"/>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uthor">
    <w:name w:val="Author"/>
    <w:rsid w:val="007466FD"/>
    <w:pPr>
      <w:suppressAutoHyphens/>
      <w:spacing w:before="360" w:after="40" w:line="240" w:lineRule="auto"/>
      <w:jc w:val="center"/>
    </w:pPr>
    <w:rPr>
      <w:rFonts w:ascii="Times New Roman" w:eastAsia="SimSun" w:hAnsi="Times New Roman" w:cs="Times New Roman"/>
      <w:lang w:val="en-US" w:eastAsia="fr-FR"/>
    </w:rPr>
  </w:style>
</w:styles>
</file>

<file path=word/webSettings.xml><?xml version="1.0" encoding="utf-8"?>
<w:webSettings xmlns:r="http://schemas.openxmlformats.org/officeDocument/2006/relationships" xmlns:w="http://schemas.openxmlformats.org/wordprocessingml/2006/main">
  <w:divs>
    <w:div w:id="1571308906">
      <w:bodyDiv w:val="1"/>
      <w:marLeft w:val="0"/>
      <w:marRight w:val="0"/>
      <w:marTop w:val="0"/>
      <w:marBottom w:val="0"/>
      <w:divBdr>
        <w:top w:val="none" w:sz="0" w:space="0" w:color="auto"/>
        <w:left w:val="none" w:sz="0" w:space="0" w:color="auto"/>
        <w:bottom w:val="none" w:sz="0" w:space="0" w:color="auto"/>
        <w:right w:val="none" w:sz="0" w:space="0" w:color="auto"/>
      </w:divBdr>
      <w:divsChild>
        <w:div w:id="156964401">
          <w:marLeft w:val="0"/>
          <w:marRight w:val="0"/>
          <w:marTop w:val="0"/>
          <w:marBottom w:val="0"/>
          <w:divBdr>
            <w:top w:val="none" w:sz="0" w:space="0" w:color="auto"/>
            <w:left w:val="none" w:sz="0" w:space="0" w:color="auto"/>
            <w:bottom w:val="none" w:sz="0" w:space="0" w:color="auto"/>
            <w:right w:val="none" w:sz="0" w:space="0" w:color="auto"/>
          </w:divBdr>
          <w:divsChild>
            <w:div w:id="631330155">
              <w:marLeft w:val="0"/>
              <w:marRight w:val="0"/>
              <w:marTop w:val="0"/>
              <w:marBottom w:val="150"/>
              <w:divBdr>
                <w:top w:val="none" w:sz="0" w:space="0" w:color="auto"/>
                <w:left w:val="single" w:sz="6" w:space="8" w:color="DEC997"/>
                <w:bottom w:val="single" w:sz="6" w:space="13" w:color="DEC997"/>
                <w:right w:val="single" w:sz="6" w:space="8" w:color="DEC997"/>
              </w:divBdr>
              <w:divsChild>
                <w:div w:id="1881933078">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39@lms.mediu.ed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809</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19</cp:revision>
  <dcterms:created xsi:type="dcterms:W3CDTF">2013-05-28T11:42:00Z</dcterms:created>
  <dcterms:modified xsi:type="dcterms:W3CDTF">2013-06-06T08:52:00Z</dcterms:modified>
</cp:coreProperties>
</file>