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391" w:rsidRPr="001312D5" w:rsidRDefault="001312D5" w:rsidP="001312D5">
      <w:pPr>
        <w:jc w:val="center"/>
        <w:rPr>
          <w:rFonts w:asciiTheme="majorBidi" w:hAnsiTheme="majorBidi" w:cstheme="majorBidi"/>
          <w:sz w:val="48"/>
          <w:szCs w:val="48"/>
          <w:rtl/>
        </w:rPr>
      </w:pPr>
      <w:r w:rsidRPr="001312D5">
        <w:rPr>
          <w:rFonts w:asciiTheme="majorBidi" w:eastAsia="Calibri" w:hAnsiTheme="majorBidi" w:cstheme="majorBidi"/>
          <w:sz w:val="48"/>
          <w:szCs w:val="48"/>
          <w:rtl/>
        </w:rPr>
        <w:t>اختلاف العلماء في وضع اللغة</w:t>
      </w:r>
    </w:p>
    <w:p w:rsidR="00944EC9" w:rsidRDefault="00277619" w:rsidP="00944EC9">
      <w:pPr>
        <w:jc w:val="center"/>
        <w:rPr>
          <w:rFonts w:eastAsia="Times New Roman"/>
          <w:i/>
          <w:iCs/>
          <w:lang w:bidi="ar-EG"/>
        </w:rPr>
      </w:pPr>
      <w:r>
        <w:rPr>
          <w:rFonts w:hint="cs"/>
          <w:rtl/>
        </w:rPr>
        <w:t>بحث فى النحو</w:t>
      </w:r>
      <w:r>
        <w:br/>
      </w:r>
      <w:r w:rsidR="00944EC9">
        <w:rPr>
          <w:rFonts w:hint="cs"/>
          <w:i/>
          <w:iCs/>
          <w:rtl/>
        </w:rPr>
        <w:t xml:space="preserve">إعداد أ/ </w:t>
      </w:r>
      <w:r w:rsidR="00944EC9">
        <w:rPr>
          <w:rFonts w:hint="cs"/>
          <w:i/>
          <w:iCs/>
          <w:rtl/>
          <w:lang w:bidi="ar-EG"/>
        </w:rPr>
        <w:t xml:space="preserve">شيماء عبد المجيد محمد </w:t>
      </w:r>
      <w:proofErr w:type="spellStart"/>
      <w:r w:rsidR="00944EC9">
        <w:rPr>
          <w:rFonts w:hint="cs"/>
          <w:i/>
          <w:iCs/>
          <w:rtl/>
          <w:lang w:bidi="ar-EG"/>
        </w:rPr>
        <w:t>زهران</w:t>
      </w:r>
      <w:proofErr w:type="spellEnd"/>
    </w:p>
    <w:p w:rsidR="00944EC9" w:rsidRDefault="00944EC9" w:rsidP="00944EC9">
      <w:pPr>
        <w:bidi w:val="0"/>
        <w:jc w:val="center"/>
        <w:rPr>
          <w:rFonts w:eastAsia="SimSun"/>
          <w:i/>
          <w:iCs/>
          <w:sz w:val="20"/>
          <w:szCs w:val="20"/>
        </w:rPr>
      </w:pPr>
      <w:r>
        <w:rPr>
          <w:rFonts w:hint="cs"/>
          <w:i/>
          <w:iCs/>
          <w:rtl/>
        </w:rPr>
        <w:t>قسم اللغة العربية</w:t>
      </w:r>
    </w:p>
    <w:p w:rsidR="00944EC9" w:rsidRDefault="00944EC9" w:rsidP="00944EC9">
      <w:pPr>
        <w:bidi w:val="0"/>
        <w:jc w:val="center"/>
        <w:rPr>
          <w:i/>
          <w:iCs/>
        </w:rPr>
      </w:pPr>
      <w:proofErr w:type="gramStart"/>
      <w:r>
        <w:rPr>
          <w:rFonts w:hint="cs"/>
          <w:i/>
          <w:iCs/>
          <w:rtl/>
        </w:rPr>
        <w:t>كلية</w:t>
      </w:r>
      <w:proofErr w:type="gramEnd"/>
      <w:r>
        <w:rPr>
          <w:rFonts w:hint="cs"/>
          <w:i/>
          <w:iCs/>
          <w:rtl/>
        </w:rPr>
        <w:t xml:space="preserve"> اللغات </w:t>
      </w:r>
      <w:proofErr w:type="spellStart"/>
      <w:r>
        <w:rPr>
          <w:rFonts w:hint="cs"/>
          <w:i/>
          <w:iCs/>
          <w:rtl/>
        </w:rPr>
        <w:t>–</w:t>
      </w:r>
      <w:proofErr w:type="spellEnd"/>
      <w:r>
        <w:rPr>
          <w:rFonts w:hint="cs"/>
          <w:i/>
          <w:iCs/>
          <w:rtl/>
        </w:rPr>
        <w:t xml:space="preserve"> جامعة المدينة العالمية</w:t>
      </w:r>
    </w:p>
    <w:p w:rsidR="00944EC9" w:rsidRDefault="00944EC9" w:rsidP="00944EC9">
      <w:pPr>
        <w:bidi w:val="0"/>
        <w:jc w:val="center"/>
        <w:rPr>
          <w:i/>
          <w:iCs/>
        </w:rPr>
      </w:pPr>
      <w:r>
        <w:rPr>
          <w:rFonts w:hint="cs"/>
          <w:i/>
          <w:iCs/>
          <w:rtl/>
        </w:rPr>
        <w:t xml:space="preserve">شاه علم </w:t>
      </w:r>
      <w:proofErr w:type="spellStart"/>
      <w:r>
        <w:rPr>
          <w:rFonts w:hint="cs"/>
          <w:i/>
          <w:iCs/>
          <w:rtl/>
        </w:rPr>
        <w:t>-</w:t>
      </w:r>
      <w:proofErr w:type="spellEnd"/>
      <w:r>
        <w:rPr>
          <w:rFonts w:hint="cs"/>
          <w:i/>
          <w:iCs/>
          <w:rtl/>
        </w:rPr>
        <w:t xml:space="preserve"> ماليزيا</w:t>
      </w:r>
    </w:p>
    <w:p w:rsidR="00944EC9" w:rsidRDefault="00944EC9" w:rsidP="00944EC9">
      <w:pPr>
        <w:bidi w:val="0"/>
        <w:jc w:val="center"/>
        <w:rPr>
          <w:i/>
          <w:iCs/>
        </w:rPr>
      </w:pPr>
      <w:r>
        <w:rPr>
          <w:i/>
          <w:iCs/>
          <w:lang w:bidi="ar-EG"/>
        </w:rPr>
        <w:t>shaimaa.abdelmajeed@mediu.ws</w:t>
      </w:r>
    </w:p>
    <w:p w:rsidR="001312D5" w:rsidRPr="00277619" w:rsidRDefault="001312D5" w:rsidP="001312D5">
      <w:pPr>
        <w:spacing w:line="240" w:lineRule="auto"/>
        <w:rPr>
          <w:rFonts w:asciiTheme="majorBidi" w:hAnsiTheme="majorBidi" w:cstheme="majorBidi"/>
          <w:b/>
          <w:bCs/>
          <w:sz w:val="18"/>
          <w:szCs w:val="18"/>
        </w:rPr>
        <w:sectPr w:rsidR="001312D5" w:rsidRPr="00277619" w:rsidSect="007E639D">
          <w:pgSz w:w="11906" w:h="16838"/>
          <w:pgMar w:top="1440" w:right="1440" w:bottom="1440" w:left="1440" w:header="720" w:footer="720" w:gutter="0"/>
          <w:cols w:space="720"/>
          <w:bidi/>
          <w:rtlGutter/>
          <w:docGrid w:linePitch="360"/>
        </w:sectPr>
      </w:pPr>
    </w:p>
    <w:p w:rsidR="001312D5" w:rsidRPr="001312D5" w:rsidRDefault="001312D5" w:rsidP="001312D5">
      <w:pPr>
        <w:spacing w:line="240" w:lineRule="auto"/>
        <w:rPr>
          <w:rFonts w:asciiTheme="majorBidi" w:hAnsiTheme="majorBidi" w:cstheme="majorBidi"/>
          <w:b/>
          <w:bCs/>
          <w:sz w:val="18"/>
          <w:szCs w:val="18"/>
          <w:rtl/>
        </w:rPr>
      </w:pPr>
      <w:r w:rsidRPr="001312D5">
        <w:rPr>
          <w:rFonts w:asciiTheme="majorBidi" w:hAnsiTheme="majorBidi" w:cstheme="majorBidi"/>
          <w:b/>
          <w:bCs/>
          <w:sz w:val="18"/>
          <w:szCs w:val="18"/>
        </w:rPr>
        <w:lastRenderedPageBreak/>
        <w:br/>
      </w:r>
      <w:r w:rsidRPr="001312D5">
        <w:rPr>
          <w:rFonts w:asciiTheme="majorBidi" w:hAnsiTheme="majorBidi" w:cstheme="majorBidi"/>
          <w:b/>
          <w:bCs/>
          <w:sz w:val="18"/>
          <w:szCs w:val="18"/>
          <w:rtl/>
        </w:rPr>
        <w:t xml:space="preserve">الخلاصة – هذا البحث يبحث فى </w:t>
      </w:r>
      <w:r w:rsidRPr="001312D5">
        <w:rPr>
          <w:rFonts w:asciiTheme="majorBidi" w:eastAsia="Calibri" w:hAnsiTheme="majorBidi" w:cstheme="majorBidi"/>
          <w:b/>
          <w:bCs/>
          <w:sz w:val="18"/>
          <w:szCs w:val="18"/>
          <w:rtl/>
        </w:rPr>
        <w:t>اختلاف العلماء في وضع اللغة</w:t>
      </w:r>
      <w:r w:rsidRPr="001312D5">
        <w:rPr>
          <w:rFonts w:asciiTheme="majorBidi" w:hAnsiTheme="majorBidi" w:cstheme="majorBidi"/>
          <w:b/>
          <w:bCs/>
          <w:sz w:val="18"/>
          <w:szCs w:val="18"/>
          <w:rtl/>
        </w:rPr>
        <w:t>, أهي من وضع الله تعالى أم من وضع البشر</w:t>
      </w:r>
      <w:r>
        <w:rPr>
          <w:rFonts w:asciiTheme="majorBidi" w:hAnsiTheme="majorBidi" w:cstheme="majorBidi" w:hint="cs"/>
          <w:b/>
          <w:bCs/>
          <w:sz w:val="18"/>
          <w:szCs w:val="18"/>
          <w:rtl/>
        </w:rPr>
        <w:t>؟</w:t>
      </w:r>
    </w:p>
    <w:p w:rsidR="001312D5" w:rsidRPr="001312D5" w:rsidRDefault="001312D5" w:rsidP="001312D5">
      <w:pPr>
        <w:pStyle w:val="a3"/>
        <w:jc w:val="right"/>
        <w:rPr>
          <w:rFonts w:asciiTheme="majorBidi" w:hAnsiTheme="majorBidi" w:cstheme="majorBidi"/>
          <w:b/>
          <w:bCs/>
          <w:sz w:val="18"/>
          <w:szCs w:val="18"/>
          <w:rtl/>
        </w:rPr>
      </w:pPr>
      <w:r w:rsidRPr="001312D5">
        <w:rPr>
          <w:rFonts w:asciiTheme="majorBidi" w:hAnsiTheme="majorBidi" w:cstheme="majorBidi"/>
          <w:b/>
          <w:bCs/>
          <w:sz w:val="18"/>
          <w:szCs w:val="18"/>
          <w:rtl/>
        </w:rPr>
        <w:t xml:space="preserve">الكلمات المفتاحية – من وضع الله ، من وضع البشر ، الدلالات النحوية </w:t>
      </w:r>
    </w:p>
    <w:p w:rsidR="001312D5" w:rsidRPr="001312D5" w:rsidRDefault="001312D5" w:rsidP="001312D5">
      <w:pPr>
        <w:pStyle w:val="a3"/>
        <w:jc w:val="center"/>
        <w:rPr>
          <w:rFonts w:asciiTheme="majorBidi" w:hAnsiTheme="majorBidi" w:cstheme="majorBidi"/>
          <w:b/>
          <w:bCs/>
          <w:sz w:val="18"/>
          <w:szCs w:val="18"/>
          <w:lang w:bidi="ar-EG"/>
        </w:rPr>
      </w:pPr>
      <w:r w:rsidRPr="001312D5">
        <w:rPr>
          <w:rFonts w:asciiTheme="majorBidi" w:hAnsiTheme="majorBidi" w:cstheme="majorBidi"/>
          <w:b/>
          <w:bCs/>
          <w:sz w:val="18"/>
          <w:szCs w:val="18"/>
          <w:rtl/>
        </w:rPr>
        <w:t>المقدمة</w:t>
      </w:r>
      <w:r w:rsidRPr="001312D5">
        <w:rPr>
          <w:rFonts w:asciiTheme="majorBidi" w:hAnsiTheme="majorBidi" w:cstheme="majorBidi"/>
          <w:b/>
          <w:bCs/>
          <w:sz w:val="18"/>
          <w:szCs w:val="18"/>
          <w:lang w:bidi="ar-EG"/>
        </w:rPr>
        <w:t>.I</w:t>
      </w:r>
    </w:p>
    <w:p w:rsidR="001312D5" w:rsidRPr="001312D5" w:rsidRDefault="001312D5" w:rsidP="001312D5">
      <w:pPr>
        <w:spacing w:line="240" w:lineRule="auto"/>
        <w:rPr>
          <w:rFonts w:asciiTheme="majorBidi" w:hAnsiTheme="majorBidi" w:cstheme="majorBidi"/>
          <w:b/>
          <w:bCs/>
          <w:sz w:val="18"/>
          <w:szCs w:val="18"/>
          <w:rtl/>
        </w:rPr>
      </w:pPr>
      <w:r w:rsidRPr="001312D5">
        <w:rPr>
          <w:rFonts w:asciiTheme="majorBidi" w:hAnsiTheme="majorBidi" w:cstheme="majorBidi"/>
          <w:b/>
          <w:bCs/>
          <w:sz w:val="18"/>
          <w:szCs w:val="18"/>
          <w:rtl/>
        </w:rPr>
        <w:t>الحمد لله رب العالمين، والصلاة والسلام على أشرف المرسلين سيدنا محمد، وعلى آله وصحبه والتابعين ، سوف نقوم في هذا البحث بمعرفة</w:t>
      </w:r>
      <w:r w:rsidRPr="001312D5">
        <w:rPr>
          <w:rFonts w:asciiTheme="majorBidi" w:eastAsia="Calibri" w:hAnsiTheme="majorBidi" w:cstheme="majorBidi"/>
          <w:b/>
          <w:bCs/>
          <w:sz w:val="18"/>
          <w:szCs w:val="18"/>
          <w:rtl/>
        </w:rPr>
        <w:t xml:space="preserve"> اختلاف العلماء في وضع اللغة</w:t>
      </w:r>
      <w:r w:rsidRPr="001312D5">
        <w:rPr>
          <w:rFonts w:asciiTheme="majorBidi" w:hAnsiTheme="majorBidi" w:cstheme="majorBidi"/>
          <w:b/>
          <w:bCs/>
          <w:sz w:val="18"/>
          <w:szCs w:val="18"/>
          <w:rtl/>
        </w:rPr>
        <w:t>, أهي من وضع الله تعالى أم من وضع البشر</w:t>
      </w:r>
      <w:r>
        <w:rPr>
          <w:rFonts w:asciiTheme="majorBidi" w:hAnsiTheme="majorBidi" w:cstheme="majorBidi" w:hint="cs"/>
          <w:b/>
          <w:bCs/>
          <w:sz w:val="18"/>
          <w:szCs w:val="18"/>
          <w:rtl/>
        </w:rPr>
        <w:t>؟</w:t>
      </w:r>
    </w:p>
    <w:p w:rsidR="001312D5" w:rsidRPr="001312D5" w:rsidRDefault="001312D5" w:rsidP="00277619">
      <w:pPr>
        <w:pStyle w:val="a3"/>
        <w:jc w:val="center"/>
        <w:rPr>
          <w:rFonts w:asciiTheme="majorBidi" w:hAnsiTheme="majorBidi" w:cstheme="majorBidi"/>
          <w:b/>
          <w:bCs/>
          <w:sz w:val="18"/>
          <w:szCs w:val="18"/>
        </w:rPr>
      </w:pPr>
      <w:r w:rsidRPr="001312D5">
        <w:rPr>
          <w:rFonts w:asciiTheme="majorBidi" w:hAnsiTheme="majorBidi" w:cstheme="majorBidi"/>
          <w:b/>
          <w:bCs/>
          <w:sz w:val="18"/>
          <w:szCs w:val="18"/>
          <w:rtl/>
        </w:rPr>
        <w:t>.</w:t>
      </w:r>
      <w:r w:rsidR="00277619">
        <w:rPr>
          <w:rFonts w:asciiTheme="majorBidi" w:hAnsiTheme="majorBidi" w:cstheme="majorBidi" w:hint="cs"/>
          <w:b/>
          <w:bCs/>
          <w:sz w:val="18"/>
          <w:szCs w:val="18"/>
          <w:rtl/>
        </w:rPr>
        <w:t>موضوع</w:t>
      </w:r>
      <w:r w:rsidRPr="001312D5">
        <w:rPr>
          <w:rFonts w:asciiTheme="majorBidi" w:hAnsiTheme="majorBidi" w:cstheme="majorBidi"/>
          <w:b/>
          <w:bCs/>
          <w:sz w:val="18"/>
          <w:szCs w:val="18"/>
          <w:rtl/>
        </w:rPr>
        <w:t xml:space="preserve"> المقال</w:t>
      </w:r>
      <w:r w:rsidRPr="001312D5">
        <w:rPr>
          <w:rFonts w:asciiTheme="majorBidi" w:hAnsiTheme="majorBidi" w:cstheme="majorBidi"/>
          <w:b/>
          <w:bCs/>
          <w:sz w:val="18"/>
          <w:szCs w:val="18"/>
        </w:rPr>
        <w:t>II</w:t>
      </w: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tl/>
          <w:lang w:bidi="ar-EG"/>
        </w:rPr>
      </w:pPr>
      <w:r w:rsidRPr="001312D5">
        <w:rPr>
          <w:rFonts w:asciiTheme="majorBidi" w:hAnsiTheme="majorBidi" w:cstheme="majorBidi"/>
          <w:b/>
          <w:bCs/>
          <w:sz w:val="18"/>
          <w:szCs w:val="18"/>
          <w:rtl/>
        </w:rPr>
        <w:t>اللغة: أهي من وضع الله تعالى أم من وضع البشر وعلى مناسبة الألفاظ للمعاني، وعلى الدلالات النحوية؟.</w:t>
      </w: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Pr>
      </w:pPr>
      <w:r w:rsidRPr="001312D5">
        <w:rPr>
          <w:rFonts w:asciiTheme="majorBidi" w:hAnsiTheme="majorBidi" w:cstheme="majorBidi"/>
          <w:b/>
          <w:bCs/>
          <w:sz w:val="18"/>
          <w:szCs w:val="18"/>
          <w:rtl/>
        </w:rPr>
        <w:t>اختلف العلماء اختلافًا طويلًا في بيان واضع اللغة، وقد عقد ابن جني بابًا في (الخصائص) عنوانه: باب القول على أصل اللغة، أإلهام هي أم اصطلاح؟ وقال في صدارة هذا الباب: "هذا موضع مُحوج إلى فضل تأمّل" وهي عبارة توحي بأنه موضوع دقيق يحتاج إلى شدَّة معاناة، وإمعان نظر؛ ولذلك اختلف العلماء قديمًا وحديثًا فيه، وتنوعت آراؤهم، وتعددت مذاهبهم، ومع ذلك -كما قيل- لم يصل في بحثهم إلى نتائج يقينية، بل كان جُلّ آرائهم يصطبغ بالصبغة الشخصية ولم يتجاوز مرحلة الظن والحدس والتخمين، ونسوق هنا أشهر هذه المذاهب في ضوء ما أورده السيوطي منها:</w:t>
      </w: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Pr>
      </w:pPr>
      <w:r w:rsidRPr="001312D5">
        <w:rPr>
          <w:rFonts w:asciiTheme="majorBidi" w:hAnsiTheme="majorBidi" w:cstheme="majorBidi"/>
          <w:b/>
          <w:bCs/>
          <w:sz w:val="18"/>
          <w:szCs w:val="18"/>
          <w:rtl/>
        </w:rPr>
        <w:t xml:space="preserve">المذهب الأول: مذهب الوحي والإلهام، أو هو مذهب التوقيف، وهو أن اللغة بوضع الله -تبارك وتعالى- علمها الله تعالى نبيه آدم -عليه السلام- ووقَّف عليها عباده، وهذا المذهب منسوب إلى الأشعري، وهو أبو الحسن علي بن إسماعيل بن إسحاق المتوفى </w:t>
      </w:r>
      <w:r w:rsidRPr="001312D5">
        <w:rPr>
          <w:rFonts w:asciiTheme="majorBidi" w:hAnsiTheme="majorBidi" w:cstheme="majorBidi"/>
          <w:b/>
          <w:bCs/>
          <w:spacing w:val="-2"/>
          <w:sz w:val="18"/>
          <w:szCs w:val="18"/>
          <w:rtl/>
        </w:rPr>
        <w:t xml:space="preserve">سنة أربع وعشرين وثلاثمائة من الهجرة، وقد اختار هذا المذهب جماعة من العلماء، منهم: أبو الحسين أحمد بن فارس اللغوي المعروف المتوفى </w:t>
      </w:r>
      <w:r w:rsidRPr="001312D5">
        <w:rPr>
          <w:rFonts w:asciiTheme="majorBidi" w:hAnsiTheme="majorBidi" w:cstheme="majorBidi"/>
          <w:b/>
          <w:bCs/>
          <w:spacing w:val="-4"/>
          <w:sz w:val="18"/>
          <w:szCs w:val="18"/>
          <w:rtl/>
        </w:rPr>
        <w:t>سنة خمس وتسعين وتسعمائة من الهجرة، وبسط القول في كتابه المسمى بـ(الصاحبي) في توضيح هذا الرأي، وبيان الأسباب التي دعته إلى اختياره، فذكر: "أن دليل ذلك قول الله -جل ثناؤه-: {ﭰ ﭱ ﭲ ﭳ} [البقرة: 31]</w:t>
      </w:r>
      <w:r w:rsidRPr="001312D5">
        <w:rPr>
          <w:rFonts w:asciiTheme="majorBidi" w:hAnsiTheme="majorBidi" w:cstheme="majorBidi"/>
          <w:b/>
          <w:bCs/>
          <w:sz w:val="18"/>
          <w:szCs w:val="18"/>
          <w:rtl/>
        </w:rPr>
        <w:t xml:space="preserve"> فكان ابن عباس </w:t>
      </w:r>
      <w:r w:rsidRPr="001312D5">
        <w:rPr>
          <w:rFonts w:asciiTheme="majorBidi" w:hAnsiTheme="majorBidi" w:cstheme="majorBidi"/>
          <w:b/>
          <w:bCs/>
          <w:position w:val="-4"/>
          <w:sz w:val="18"/>
          <w:szCs w:val="18"/>
          <w:rtl/>
        </w:rPr>
        <w:t>{</w:t>
      </w:r>
      <w:r w:rsidRPr="001312D5">
        <w:rPr>
          <w:rFonts w:asciiTheme="majorBidi" w:hAnsiTheme="majorBidi" w:cstheme="majorBidi"/>
          <w:b/>
          <w:bCs/>
          <w:sz w:val="18"/>
          <w:szCs w:val="18"/>
          <w:rtl/>
        </w:rPr>
        <w:t xml:space="preserve"> يقول: علمه الأسماء كلها، وهي هذه الأسماء التي يتعارفها الناس من دابة، وأرض، وسهل، وجبل، وحمار، وأشباه ذلك من الأمم وغيرها"، وأجاب ابن فارس على ما قد يوجه إلى هذا المذهب من اعتراض مضمونه: لو كان ذلك كما تذهب إليه لقال الخالق -تبارك وتعالى-: "ثم عرضهنَّ"، أو "ثم عرضها"، لكنه سبحانه قال: {ﭴ ﭵ} [البقرة: 31] فمنطوق الآية يدل على أن المعروض عليهم جماعة العقلاء، أي: أعيان بني آدم أو الملائكة؛ لأن موضوع الضمير في كلام العرب أن يُقال لمن يعقل: عرضهم، ولما لا يعقل: عرضها أو عرضهنّ. </w:t>
      </w:r>
    </w:p>
    <w:p w:rsidR="001312D5" w:rsidRPr="001312D5" w:rsidRDefault="001312D5" w:rsidP="001312D5">
      <w:pPr>
        <w:pStyle w:val="a3"/>
        <w:bidi/>
        <w:spacing w:before="0" w:beforeAutospacing="0" w:after="120" w:afterAutospacing="0"/>
        <w:jc w:val="both"/>
        <w:rPr>
          <w:rFonts w:asciiTheme="majorBidi" w:hAnsiTheme="majorBidi" w:cstheme="majorBidi"/>
          <w:b/>
          <w:bCs/>
          <w:sz w:val="18"/>
          <w:szCs w:val="18"/>
          <w:rtl/>
        </w:rPr>
      </w:pPr>
      <w:r w:rsidRPr="001312D5">
        <w:rPr>
          <w:rFonts w:asciiTheme="majorBidi" w:hAnsiTheme="majorBidi" w:cstheme="majorBidi"/>
          <w:b/>
          <w:bCs/>
          <w:sz w:val="18"/>
          <w:szCs w:val="18"/>
          <w:rtl/>
        </w:rPr>
        <w:t xml:space="preserve">وقد أجاب ابن فارس بأنّ ما ورد في الآية الكريمة جاء مطابقًا لسنّة من سنن العرب في كلامهم؛ فمن سنن كلامهم ما يُعرف بالتغليب، فهم يغلّبون على الشيء ما لغيره لاختلاط بين الشيئين، فإذا اختلط جمع ما لا يعقل </w:t>
      </w:r>
      <w:r w:rsidRPr="001312D5">
        <w:rPr>
          <w:rFonts w:asciiTheme="majorBidi" w:hAnsiTheme="majorBidi" w:cstheme="majorBidi"/>
          <w:b/>
          <w:bCs/>
          <w:sz w:val="18"/>
          <w:szCs w:val="18"/>
          <w:rtl/>
        </w:rPr>
        <w:lastRenderedPageBreak/>
        <w:t xml:space="preserve">بجمع من يعقل غُلّب جمع من يعقل كقول الله -تبارك وتعالى-: {ﭝ ﭞ ﭟ ﭠ ﭡ ﭢ ﭣ ﭤ ﭥ ﭦ ﭧ ﭨ ﭩ ﭪ ﭫ ﭬ ﭭ ﭮ ﭯ ﭰ ﭱ ﭲ ﭳ ﭴ ﭵ ﭶ ﭷ ﭸ ﭹ ﭺ ﭻ ﭼ ﭽ ﭾ} [النور: 45] فقال تعالى: {ﭤ} تغليبًا لمن يمشي على رجلين، وهم بنو آدم، وأشار ابن فارس إلى أنه ليس معنى أن اللغة توقيفية أنها جملة واحدة في زمان واحد، بل وقف الله  آدم -عليه السلام- على ما شاء أن يُعلّمه إيَّاه في زمانه، ثم علَّم بعده من عرب الأنبياء </w:t>
      </w:r>
      <w:r w:rsidRPr="001312D5">
        <w:rPr>
          <w:rFonts w:asciiTheme="majorBidi" w:hAnsiTheme="majorBidi" w:cstheme="majorBidi"/>
          <w:b/>
          <w:bCs/>
          <w:spacing w:val="20"/>
          <w:position w:val="-4"/>
          <w:sz w:val="18"/>
          <w:szCs w:val="18"/>
        </w:rPr>
        <w:sym w:font="AGA Arabesque" w:char="F065"/>
      </w:r>
      <w:r w:rsidRPr="001312D5">
        <w:rPr>
          <w:rFonts w:asciiTheme="majorBidi" w:hAnsiTheme="majorBidi" w:cstheme="majorBidi"/>
          <w:b/>
          <w:bCs/>
          <w:sz w:val="18"/>
          <w:szCs w:val="18"/>
          <w:rtl/>
        </w:rPr>
        <w:t xml:space="preserve"> نبيًّا نبيًّا ما شاء أن يعلمه، حتى انتهى الأمر إلى نبينا محمد </w:t>
      </w:r>
      <w:r w:rsidRPr="001312D5">
        <w:rPr>
          <w:rFonts w:asciiTheme="majorBidi" w:hAnsiTheme="majorBidi" w:cstheme="majorBidi"/>
          <w:b/>
          <w:bCs/>
          <w:spacing w:val="20"/>
          <w:position w:val="-4"/>
          <w:sz w:val="18"/>
          <w:szCs w:val="18"/>
        </w:rPr>
        <w:sym w:font="AGA Arabesque" w:char="F065"/>
      </w:r>
      <w:r w:rsidRPr="001312D5">
        <w:rPr>
          <w:rFonts w:asciiTheme="majorBidi" w:hAnsiTheme="majorBidi" w:cstheme="majorBidi"/>
          <w:b/>
          <w:bCs/>
          <w:sz w:val="18"/>
          <w:szCs w:val="18"/>
          <w:rtl/>
        </w:rPr>
        <w:t xml:space="preserve"> فآتاه الله ما لم يؤتِه أحدٌ قبله، ثم قر الأمر قراره، فلا نعلم لغةً حدثت بعده.</w:t>
      </w:r>
    </w:p>
    <w:p w:rsidR="001312D5" w:rsidRPr="001312D5" w:rsidRDefault="001312D5" w:rsidP="001312D5">
      <w:pPr>
        <w:pStyle w:val="a3"/>
        <w:bidi/>
        <w:spacing w:before="0" w:beforeAutospacing="0" w:after="120" w:afterAutospacing="0"/>
        <w:jc w:val="both"/>
        <w:rPr>
          <w:rFonts w:asciiTheme="majorBidi" w:hAnsiTheme="majorBidi" w:cstheme="majorBidi"/>
          <w:b/>
          <w:bCs/>
          <w:sz w:val="18"/>
          <w:szCs w:val="18"/>
        </w:rPr>
      </w:pPr>
      <w:r w:rsidRPr="001312D5">
        <w:rPr>
          <w:rFonts w:asciiTheme="majorBidi" w:hAnsiTheme="majorBidi" w:cstheme="majorBidi"/>
          <w:b/>
          <w:bCs/>
          <w:sz w:val="18"/>
          <w:szCs w:val="18"/>
          <w:rtl/>
        </w:rPr>
        <w:t>وقال السيوطي: "ومال إلى هذا القول ابن جني، ونقله عن شيخه أبي علي الفارسي وهما من المعتزلة".</w:t>
      </w: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Pr>
      </w:pPr>
      <w:r w:rsidRPr="001312D5">
        <w:rPr>
          <w:rFonts w:asciiTheme="majorBidi" w:hAnsiTheme="majorBidi" w:cstheme="majorBidi"/>
          <w:b/>
          <w:bCs/>
          <w:sz w:val="18"/>
          <w:szCs w:val="18"/>
          <w:rtl/>
        </w:rPr>
        <w:t>المذهب الثاني: أنها اصطلاحية وضعها البشر، وهو مذهب أبي هاشم الجبائي المعتزلي المتوفى ببغداد سنة إحدى وعشرين وثلاثمائة من الهجرة، ثم اختلف أصحاب هذا المذهب فيمن وضع اللغة من البشر على ثلاثة آراء، فقيل: وضعها آدم -عليه السلام- وقد ذكر ابن جني أن أكثر أهل النظر على أن أصل اللغة، إنما هو تواضع واصطلاح، لا وحي وتوقيف، وعندما قال له شيخه أبو علي الفارسي يومًا: هي من عند الله، واحتج بآية البقرة السابقة: {ﭰ ﭱ ﭲ ﭳ} ذكر ابن جني أن الآية الكريمة لا تقطع بكون اللغة توقيفية؛ إذ يجوز أن تؤوَّل على معنى أقدر الله آدم -عليه السلام- على أن واضع عليها، وقيل: لعله كان يجتمع حكيمان أو ثلاثة فصاعدًا، فيحتاجون إلى الإبانة عن الأشياء المعلومة، فوضعوا لكل واحد منها سمة ولفظًا؛ إذا ذُكر عُرف به مسماه، وامتاز به عن غيره، وأغنى ذكره عن إحضاره إلى مرآة العين؛ إذ ربما قد يُحتاج في كثير من الأحوال إلى ذكر ما لا يُمكن إحضاره كالمعاني، وقيل: إن أصل اللغات كلها إنما هو من الأصوات المسموعات كدويّ الريح، وخرير الماء، ونعيق الغراب، وصهيل الفرس، ونهيق الحمار... ونحو ذلك، ثم وُلدت اللغات عن ذلك فيما بعد. قال ابن جني: "وهذا عندي وجه صالح ومذهب مُتقبَّل".</w:t>
      </w: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tl/>
        </w:rPr>
      </w:pPr>
      <w:r w:rsidRPr="001312D5">
        <w:rPr>
          <w:rFonts w:asciiTheme="majorBidi" w:hAnsiTheme="majorBidi" w:cstheme="majorBidi"/>
          <w:b/>
          <w:bCs/>
          <w:sz w:val="18"/>
          <w:szCs w:val="18"/>
          <w:rtl/>
        </w:rPr>
        <w:t>المذهب الثالث: الوقف -أي: لا يُدرى أهي من وضع الله -تبارك وتعالى- أم من وضع البشر، وهذا المذهب هو الذي اختاره ابن جني بعد طول تردُّد؛ لعدم وجود دليل قاطع على مذهب غيره من وجهة نظره، فالعقل يجوّز ذلك كله. ومن هنا ذكر السيوطي أن بعضهم زعم أنه لا فائدة لهذا الخلاف.</w:t>
      </w: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tl/>
        </w:rPr>
      </w:pPr>
      <w:r w:rsidRPr="001312D5">
        <w:rPr>
          <w:rFonts w:asciiTheme="majorBidi" w:hAnsiTheme="majorBidi" w:cstheme="majorBidi"/>
          <w:b/>
          <w:bCs/>
          <w:sz w:val="18"/>
          <w:szCs w:val="18"/>
          <w:rtl/>
        </w:rPr>
        <w:t>قال السيوطي: "وليس كذلك بل ذُكر له فائدتان:</w:t>
      </w: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tl/>
        </w:rPr>
      </w:pPr>
      <w:r w:rsidRPr="001312D5">
        <w:rPr>
          <w:rFonts w:asciiTheme="majorBidi" w:hAnsiTheme="majorBidi" w:cstheme="majorBidi"/>
          <w:b/>
          <w:bCs/>
          <w:sz w:val="18"/>
          <w:szCs w:val="18"/>
          <w:rtl/>
        </w:rPr>
        <w:t>الأولى: فقهية، ولذا ذُكرت هذه المسألة في أصوله -يعني: في أصول الفقه.</w:t>
      </w: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tl/>
        </w:rPr>
      </w:pPr>
      <w:r w:rsidRPr="001312D5">
        <w:rPr>
          <w:rFonts w:asciiTheme="majorBidi" w:hAnsiTheme="majorBidi" w:cstheme="majorBidi"/>
          <w:b/>
          <w:bCs/>
          <w:sz w:val="18"/>
          <w:szCs w:val="18"/>
          <w:rtl/>
        </w:rPr>
        <w:t>الثانية: نحوية، ولهذا ذكرتها في أصوله -يعني: في أصول النحو- تبعًا لابن جني في (الخصائص)، وهي جواز قلب اللغة، فإن قلنا: إنها اصطلاحية؛ جاز وإلا فلا".</w:t>
      </w: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Pr>
      </w:pPr>
      <w:r w:rsidRPr="001312D5">
        <w:rPr>
          <w:rFonts w:asciiTheme="majorBidi" w:hAnsiTheme="majorBidi" w:cstheme="majorBidi"/>
          <w:b/>
          <w:bCs/>
          <w:sz w:val="18"/>
          <w:szCs w:val="18"/>
          <w:rtl/>
        </w:rPr>
        <w:t xml:space="preserve">أما الفائدة الفقهية التي أشار إليها السيوطي فهي المعروفة بمهر السّرّ والعلانية، وهي: إذا تزوج رجل امرأة بألف واصطلح على تسمية الألف بألفين، هل الواجب ألف لأنه مقتضى الاصطلاح اللغوي، أو ألفان نظرًا لهذا الوضع الحادث؟ اختلف في ذلك الفقهاء وصحَّحوا كلًّا من الاعتبارين. </w:t>
      </w:r>
    </w:p>
    <w:p w:rsidR="001312D5" w:rsidRDefault="001312D5" w:rsidP="001312D5">
      <w:pPr>
        <w:pStyle w:val="a3"/>
        <w:bidi/>
        <w:spacing w:before="0" w:beforeAutospacing="0" w:after="120" w:afterAutospacing="0"/>
        <w:jc w:val="lowKashida"/>
        <w:rPr>
          <w:rFonts w:asciiTheme="majorBidi" w:hAnsiTheme="majorBidi" w:cstheme="majorBidi"/>
          <w:b/>
          <w:bCs/>
          <w:sz w:val="18"/>
          <w:szCs w:val="18"/>
          <w:rtl/>
        </w:rPr>
      </w:pPr>
      <w:r w:rsidRPr="001312D5">
        <w:rPr>
          <w:rFonts w:asciiTheme="majorBidi" w:hAnsiTheme="majorBidi" w:cstheme="majorBidi"/>
          <w:b/>
          <w:bCs/>
          <w:sz w:val="18"/>
          <w:szCs w:val="18"/>
          <w:rtl/>
        </w:rPr>
        <w:t xml:space="preserve">وأما الفائدة النحوية فهي النظر في جواز قلب اللغة، فحُكي عن بعض القائلين بالتوقيف منع القلب مطلقًا؛ فلا يجوز تسمية الثوب فرسًا، والفرس ثوبًا، وعن القائلين بالاصطلاح تجويزه. وأما المتوقفون فاختلفوا، فذهب بعضهم إلى التجويز كمذهب قائل الاصطلاح، وبعضهم </w:t>
      </w:r>
      <w:r w:rsidRPr="001312D5">
        <w:rPr>
          <w:rFonts w:asciiTheme="majorBidi" w:hAnsiTheme="majorBidi" w:cstheme="majorBidi"/>
          <w:b/>
          <w:bCs/>
          <w:sz w:val="18"/>
          <w:szCs w:val="18"/>
          <w:rtl/>
        </w:rPr>
        <w:lastRenderedPageBreak/>
        <w:t>إلى المنع، وهذا كله فيما لا يؤدّي قلبه إلى فساد النظام، أو تغييره إلى اختلاط الأحكام، فإن أدَّى إلى ذلك فلا يختلف في تحريم قلبه.</w:t>
      </w:r>
    </w:p>
    <w:p w:rsidR="001312D5" w:rsidRDefault="001312D5" w:rsidP="001312D5">
      <w:pPr>
        <w:pStyle w:val="a3"/>
        <w:bidi/>
        <w:spacing w:before="0" w:beforeAutospacing="0" w:after="120" w:afterAutospacing="0"/>
        <w:jc w:val="lowKashida"/>
        <w:rPr>
          <w:rFonts w:asciiTheme="majorBidi" w:hAnsiTheme="majorBidi" w:cstheme="majorBidi"/>
          <w:b/>
          <w:bCs/>
          <w:sz w:val="18"/>
          <w:szCs w:val="18"/>
          <w:rtl/>
        </w:rPr>
      </w:pPr>
    </w:p>
    <w:p w:rsidR="001312D5" w:rsidRDefault="001312D5" w:rsidP="001312D5">
      <w:pPr>
        <w:pStyle w:val="a3"/>
        <w:bidi/>
        <w:spacing w:before="0" w:beforeAutospacing="0" w:after="120" w:afterAutospacing="0"/>
        <w:jc w:val="lowKashida"/>
        <w:rPr>
          <w:rFonts w:asciiTheme="majorBidi" w:hAnsiTheme="majorBidi" w:cstheme="majorBidi"/>
          <w:b/>
          <w:bCs/>
          <w:sz w:val="18"/>
          <w:szCs w:val="18"/>
          <w:rtl/>
        </w:rPr>
      </w:pPr>
    </w:p>
    <w:p w:rsidR="001312D5" w:rsidRPr="001312D5" w:rsidRDefault="001312D5" w:rsidP="001312D5">
      <w:pPr>
        <w:pStyle w:val="a3"/>
        <w:bidi/>
        <w:spacing w:before="0" w:beforeAutospacing="0" w:after="120" w:afterAutospacing="0"/>
        <w:jc w:val="lowKashida"/>
        <w:rPr>
          <w:rFonts w:asciiTheme="majorBidi" w:hAnsiTheme="majorBidi" w:cstheme="majorBidi"/>
          <w:b/>
          <w:bCs/>
          <w:sz w:val="18"/>
          <w:szCs w:val="18"/>
          <w:rtl/>
        </w:rPr>
      </w:pPr>
    </w:p>
    <w:p w:rsidR="00B339C6" w:rsidRDefault="00B339C6" w:rsidP="00B339C6">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B339C6" w:rsidRDefault="00B339C6" w:rsidP="00B339C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B339C6" w:rsidRDefault="00B339C6" w:rsidP="00B339C6">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B339C6" w:rsidRDefault="00B339C6" w:rsidP="00B339C6">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B339C6" w:rsidRDefault="00B339C6" w:rsidP="00B339C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lastRenderedPageBreak/>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B339C6" w:rsidRDefault="00B339C6" w:rsidP="00B339C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B339C6" w:rsidRDefault="00B339C6" w:rsidP="00B339C6">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B339C6" w:rsidRDefault="00B339C6" w:rsidP="00B339C6">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B339C6" w:rsidRDefault="00B339C6" w:rsidP="00B339C6">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B339C6" w:rsidRDefault="00B339C6" w:rsidP="00B339C6">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B339C6" w:rsidRDefault="00B339C6" w:rsidP="00B339C6">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B339C6" w:rsidRDefault="00B339C6" w:rsidP="001312D5">
      <w:pPr>
        <w:pStyle w:val="a3"/>
        <w:bidi/>
        <w:spacing w:before="0" w:beforeAutospacing="0" w:after="120" w:afterAutospacing="0" w:line="500" w:lineRule="exact"/>
        <w:jc w:val="lowKashida"/>
        <w:rPr>
          <w:rFonts w:ascii="Lotus Linotype" w:hAnsi="Lotus Linotype" w:cs="AL-Hotham"/>
          <w:sz w:val="32"/>
          <w:szCs w:val="32"/>
          <w:rtl/>
        </w:rPr>
        <w:sectPr w:rsidR="00B339C6" w:rsidSect="00B339C6">
          <w:type w:val="continuous"/>
          <w:pgSz w:w="11906" w:h="16838"/>
          <w:pgMar w:top="1440" w:right="1440" w:bottom="1440" w:left="1440" w:header="720" w:footer="720" w:gutter="0"/>
          <w:cols w:num="2" w:space="720"/>
          <w:bidi/>
          <w:rtlGutter/>
          <w:docGrid w:linePitch="360"/>
        </w:sectPr>
      </w:pPr>
    </w:p>
    <w:p w:rsidR="001312D5" w:rsidRPr="00B339C6" w:rsidRDefault="001312D5" w:rsidP="001312D5">
      <w:pPr>
        <w:pStyle w:val="a3"/>
        <w:bidi/>
        <w:spacing w:before="0" w:beforeAutospacing="0" w:after="120" w:afterAutospacing="0" w:line="500" w:lineRule="exact"/>
        <w:jc w:val="lowKashida"/>
        <w:rPr>
          <w:rFonts w:ascii="Lotus Linotype" w:hAnsi="Lotus Linotype" w:cs="AL-Hotham"/>
          <w:sz w:val="32"/>
          <w:szCs w:val="32"/>
          <w:rtl/>
        </w:rPr>
      </w:pPr>
    </w:p>
    <w:p w:rsidR="001312D5" w:rsidRDefault="001312D5"/>
    <w:sectPr w:rsidR="001312D5" w:rsidSect="001312D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panose1 w:val="05010101010101010101"/>
    <w:charset w:val="02"/>
    <w:family w:val="auto"/>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AL-Hoth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2D5"/>
    <w:rsid w:val="001312D5"/>
    <w:rsid w:val="00277619"/>
    <w:rsid w:val="007E639D"/>
    <w:rsid w:val="0089452F"/>
    <w:rsid w:val="00944EC9"/>
    <w:rsid w:val="00B339C6"/>
    <w:rsid w:val="00CA6391"/>
    <w:rsid w:val="00E364FB"/>
    <w:rsid w:val="00F57A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9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12D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339C6"/>
    <w:pPr>
      <w:ind w:left="720"/>
      <w:contextualSpacing/>
    </w:pPr>
  </w:style>
</w:styles>
</file>

<file path=word/webSettings.xml><?xml version="1.0" encoding="utf-8"?>
<w:webSettings xmlns:r="http://schemas.openxmlformats.org/officeDocument/2006/relationships" xmlns:w="http://schemas.openxmlformats.org/wordprocessingml/2006/main">
  <w:divs>
    <w:div w:id="484319221">
      <w:bodyDiv w:val="1"/>
      <w:marLeft w:val="0"/>
      <w:marRight w:val="0"/>
      <w:marTop w:val="0"/>
      <w:marBottom w:val="0"/>
      <w:divBdr>
        <w:top w:val="none" w:sz="0" w:space="0" w:color="auto"/>
        <w:left w:val="none" w:sz="0" w:space="0" w:color="auto"/>
        <w:bottom w:val="none" w:sz="0" w:space="0" w:color="auto"/>
        <w:right w:val="none" w:sz="0" w:space="0" w:color="auto"/>
      </w:divBdr>
    </w:div>
    <w:div w:id="504637781">
      <w:bodyDiv w:val="1"/>
      <w:marLeft w:val="0"/>
      <w:marRight w:val="0"/>
      <w:marTop w:val="0"/>
      <w:marBottom w:val="0"/>
      <w:divBdr>
        <w:top w:val="none" w:sz="0" w:space="0" w:color="auto"/>
        <w:left w:val="none" w:sz="0" w:space="0" w:color="auto"/>
        <w:bottom w:val="none" w:sz="0" w:space="0" w:color="auto"/>
        <w:right w:val="none" w:sz="0" w:space="0" w:color="auto"/>
      </w:divBdr>
    </w:div>
    <w:div w:id="8595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924</Words>
  <Characters>5268</Characters>
  <Application>Microsoft Office Word</Application>
  <DocSecurity>0</DocSecurity>
  <Lines>43</Lines>
  <Paragraphs>12</Paragraphs>
  <ScaleCrop>false</ScaleCrop>
  <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2013-06-13T03:42:00Z</dcterms:created>
  <dcterms:modified xsi:type="dcterms:W3CDTF">2013-06-16T11:16:00Z</dcterms:modified>
</cp:coreProperties>
</file>