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BE" w:rsidRDefault="008947BE" w:rsidP="008947BE">
      <w:pPr>
        <w:spacing w:line="240" w:lineRule="auto"/>
        <w:jc w:val="center"/>
        <w:rPr>
          <w:i/>
          <w:iCs/>
          <w:rtl/>
        </w:rPr>
      </w:pPr>
      <w:r w:rsidRPr="00BF0AF5">
        <w:rPr>
          <w:rFonts w:asciiTheme="majorBidi" w:eastAsia="Calibri" w:hAnsiTheme="majorBidi" w:cstheme="majorBidi"/>
          <w:i/>
          <w:iCs/>
          <w:sz w:val="48"/>
          <w:szCs w:val="48"/>
          <w:rtl/>
        </w:rPr>
        <w:t>صياغة البحث</w:t>
      </w:r>
      <w:r w:rsidR="0044740E">
        <w:rPr>
          <w:rFonts w:asciiTheme="majorBidi" w:eastAsia="Calibri" w:hAnsiTheme="majorBidi" w:cstheme="majorBidi" w:hint="cs"/>
          <w:i/>
          <w:iCs/>
          <w:sz w:val="48"/>
          <w:szCs w:val="48"/>
          <w:rtl/>
        </w:rPr>
        <w:t xml:space="preserve"> 2</w:t>
      </w:r>
    </w:p>
    <w:p w:rsidR="008947BE" w:rsidRPr="00B11401" w:rsidRDefault="008947BE" w:rsidP="008947BE">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8947BE" w:rsidRPr="00294A2D" w:rsidRDefault="008947BE" w:rsidP="0044740E">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44740E" w:rsidRPr="0044740E">
        <w:rPr>
          <w:rFonts w:asciiTheme="majorBidi" w:hAnsiTheme="majorBidi" w:cstheme="majorBidi"/>
          <w:i/>
          <w:iCs/>
          <w:rtl/>
          <w:lang w:bidi="ar-EG"/>
        </w:rPr>
        <w:t>محمد سعد حسن</w:t>
      </w:r>
    </w:p>
    <w:p w:rsidR="008947BE" w:rsidRPr="00207A5C" w:rsidRDefault="008947BE" w:rsidP="008947BE">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8947BE" w:rsidRPr="0089766D" w:rsidRDefault="00144781" w:rsidP="008947BE">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8947BE" w:rsidRPr="0089766D">
        <w:rPr>
          <w:rFonts w:asciiTheme="majorBidi" w:hAnsiTheme="majorBidi" w:cstheme="majorBidi"/>
          <w:i/>
          <w:iCs/>
          <w:sz w:val="20"/>
          <w:szCs w:val="20"/>
          <w:rtl/>
        </w:rPr>
        <w:t>– جامعة المدينة العالمية</w:t>
      </w:r>
    </w:p>
    <w:p w:rsidR="008947BE" w:rsidRPr="0089766D" w:rsidRDefault="008947BE" w:rsidP="008947BE">
      <w:pPr>
        <w:spacing w:line="240" w:lineRule="auto"/>
        <w:jc w:val="center"/>
        <w:rPr>
          <w:rFonts w:asciiTheme="majorBidi" w:hAnsiTheme="majorBidi" w:cstheme="majorBidi"/>
          <w:i/>
          <w:iCs/>
          <w:sz w:val="20"/>
          <w:szCs w:val="20"/>
          <w:rtl/>
          <w:lang w:bidi="ar-EG"/>
        </w:rPr>
      </w:pPr>
      <w:r w:rsidRPr="0089766D">
        <w:rPr>
          <w:rFonts w:asciiTheme="majorBidi" w:hAnsiTheme="majorBidi" w:cstheme="majorBidi"/>
          <w:i/>
          <w:iCs/>
          <w:sz w:val="20"/>
          <w:szCs w:val="20"/>
          <w:rtl/>
        </w:rPr>
        <w:t>شاه علم – ماليزيا</w:t>
      </w:r>
    </w:p>
    <w:p w:rsidR="008947BE" w:rsidRPr="0089766D" w:rsidRDefault="0044740E" w:rsidP="008947BE">
      <w:pPr>
        <w:spacing w:line="240" w:lineRule="auto"/>
        <w:jc w:val="center"/>
        <w:rPr>
          <w:rFonts w:asciiTheme="majorBidi" w:hAnsiTheme="majorBidi" w:cstheme="majorBidi"/>
          <w:i/>
          <w:iCs/>
          <w:sz w:val="20"/>
          <w:szCs w:val="20"/>
        </w:rPr>
      </w:pPr>
      <w:r w:rsidRPr="0044740E">
        <w:rPr>
          <w:rFonts w:asciiTheme="majorBidi" w:hAnsiTheme="majorBidi" w:cstheme="majorBidi"/>
          <w:i/>
          <w:iCs/>
          <w:lang w:bidi="ar-EG"/>
        </w:rPr>
        <w:t>mohamad.saad@mediu.ws</w:t>
      </w:r>
    </w:p>
    <w:p w:rsidR="008947BE" w:rsidRDefault="008947BE" w:rsidP="008947BE">
      <w:pPr>
        <w:spacing w:after="120" w:line="240" w:lineRule="auto"/>
        <w:jc w:val="lowKashida"/>
        <w:rPr>
          <w:rFonts w:asciiTheme="majorBidi" w:hAnsiTheme="majorBidi" w:cstheme="majorBidi"/>
          <w:sz w:val="18"/>
          <w:szCs w:val="18"/>
          <w:rtl/>
          <w:lang w:bidi="ar-EG"/>
        </w:rPr>
      </w:pPr>
    </w:p>
    <w:p w:rsidR="008947BE" w:rsidRDefault="008947BE" w:rsidP="008947BE">
      <w:pPr>
        <w:spacing w:after="120" w:line="520" w:lineRule="exact"/>
        <w:jc w:val="lowKashida"/>
        <w:rPr>
          <w:rFonts w:asciiTheme="majorBidi" w:hAnsiTheme="majorBidi" w:cstheme="majorBidi"/>
          <w:b/>
          <w:bCs/>
          <w:sz w:val="18"/>
          <w:szCs w:val="18"/>
          <w:rtl/>
        </w:rPr>
        <w:sectPr w:rsidR="008947BE" w:rsidSect="00BF7572">
          <w:pgSz w:w="11906" w:h="16838"/>
          <w:pgMar w:top="964" w:right="1021" w:bottom="964" w:left="1021" w:header="709" w:footer="709" w:gutter="0"/>
          <w:cols w:space="708"/>
          <w:bidi/>
          <w:rtlGutter/>
          <w:docGrid w:linePitch="360"/>
        </w:sectPr>
      </w:pP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lastRenderedPageBreak/>
        <w:t xml:space="preserve">خلاصة ـــ هذا البحث يبحث في </w:t>
      </w:r>
      <w:r w:rsidRPr="008947BE">
        <w:rPr>
          <w:rFonts w:asciiTheme="majorBidi" w:eastAsia="Calibri" w:hAnsiTheme="majorBidi" w:cstheme="majorBidi"/>
          <w:b/>
          <w:bCs/>
          <w:sz w:val="18"/>
          <w:szCs w:val="18"/>
          <w:rtl/>
        </w:rPr>
        <w:t>صياغة البحث</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الكلمات المفتاحية : أحمد شوقي ، حقيقة ، مبدأ التفسير</w:t>
      </w:r>
    </w:p>
    <w:p w:rsidR="008947BE" w:rsidRPr="008947BE" w:rsidRDefault="008947BE" w:rsidP="008947BE">
      <w:pPr>
        <w:pStyle w:val="a4"/>
        <w:numPr>
          <w:ilvl w:val="0"/>
          <w:numId w:val="2"/>
        </w:numPr>
        <w:spacing w:after="120" w:line="240" w:lineRule="auto"/>
        <w:jc w:val="center"/>
        <w:rPr>
          <w:rFonts w:asciiTheme="majorBidi" w:hAnsiTheme="majorBidi" w:cstheme="majorBidi"/>
          <w:b/>
          <w:bCs/>
          <w:sz w:val="18"/>
          <w:szCs w:val="18"/>
          <w:rtl/>
        </w:rPr>
      </w:pPr>
      <w:r w:rsidRPr="008947BE">
        <w:rPr>
          <w:rFonts w:asciiTheme="majorBidi" w:hAnsiTheme="majorBidi" w:cstheme="majorBidi"/>
          <w:b/>
          <w:bCs/>
          <w:sz w:val="18"/>
          <w:szCs w:val="18"/>
          <w:rtl/>
        </w:rPr>
        <w:t>المقدمة</w:t>
      </w:r>
    </w:p>
    <w:p w:rsidR="008947BE" w:rsidRPr="008947BE" w:rsidRDefault="008947BE" w:rsidP="008947BE">
      <w:pPr>
        <w:pStyle w:val="a3"/>
        <w:bidi/>
        <w:spacing w:before="0" w:beforeAutospacing="0" w:after="120" w:afterAutospacing="0"/>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947BE">
        <w:rPr>
          <w:rFonts w:asciiTheme="majorBidi" w:eastAsia="Calibri" w:hAnsiTheme="majorBidi" w:cstheme="majorBidi"/>
          <w:b/>
          <w:bCs/>
          <w:sz w:val="18"/>
          <w:szCs w:val="18"/>
          <w:rtl/>
        </w:rPr>
        <w:t>صياغة البحث</w:t>
      </w:r>
    </w:p>
    <w:p w:rsidR="008947BE" w:rsidRPr="008947BE" w:rsidRDefault="008947BE" w:rsidP="008947B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947BE">
        <w:rPr>
          <w:rFonts w:asciiTheme="majorBidi" w:hAnsiTheme="majorBidi" w:cstheme="majorBidi"/>
          <w:b/>
          <w:bCs/>
          <w:sz w:val="18"/>
          <w:szCs w:val="18"/>
          <w:rtl/>
        </w:rPr>
        <w:t>عنوان المقال</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color w:val="000080"/>
          <w:sz w:val="18"/>
          <w:szCs w:val="18"/>
          <w:rtl/>
        </w:rPr>
        <w:t>الشاعر الثاني</w:t>
      </w:r>
      <w:r w:rsidRPr="008947BE">
        <w:rPr>
          <w:rFonts w:asciiTheme="majorBidi" w:hAnsiTheme="majorBidi" w:cstheme="majorBidi"/>
          <w:b/>
          <w:bCs/>
          <w:sz w:val="18"/>
          <w:szCs w:val="18"/>
          <w:rtl/>
        </w:rPr>
        <w:t xml:space="preserve">: أحمد شوقي: وقد شنت عليه حملة شعواء في ذلك العصر، مفادها: أنه لا يعبر عن نفسه في شعره، ولا يصور ذاته بأهوائها وخواطرها، وسرت روح هذه الحملة بين الباحثين حتى صارت كأنها حقيقة، ولكن لو اعتمدنا على مبدأ التفسير الدقيق في بحثنا لشوقي، والبيئة التي عاش فيها؛ لتكشفت لنا مجموعة من الحقائق. ومن بعض هذه الحقائق التي تتكشف لنا: أن الشعراء ينقسمون إلى قسمين: شعراء ذاتيين، وشعراء غيريين.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فالشعراء الذاتيون يتغنون بمشاعرهم وعواطفهم الذاتية، أما الغيريون: فيتغنون بعواطف أمتهم، ومشاعر قومهم، وجماهيرهم الجماعية، كما يتضح أيضا من خلال التفسير للشاعر، وبيئته، والظروف التي عاش فيها أن الشاعر لا يقاس بذاتيته، أو غيريته، وإنما يقاس بمدى براعته في فنه، وشوقي كان بارعا في فنه أيما براعة، وقد عد أكبر شاعر في عصره، وليس معنى أنه شاعر غيري أن ذاته لم تتضح في شعره، هذا غير صحيح، فكم له من شعر عبر فيه عن عواطفه ومشاعره بجانب مشاعر قومه الفياضة.  وهكذا، نجد أنفسنا أمام كثير من الظواهر الأدبية لا تنجلي ولا تتضح إلا من خلال التفسير الدقيق للظاهرة الذي يعد من أهم الأسس التي يلتزم الباحث بها عند صياغة بحثه، فكن دقيقًا  في تفسيرك للمعلومات التي جمعتها .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ومن الأمور المهمة التي يجب تحققها في الباحثين ومراعاتها عند صياغة البحث: قدرة الباحث على التذوق والتحليل، ونعني بالتذوق: تذوق النص الأدبي، ونعني بالتحليل: التحليل الفني، لا مجرد الشرح، أو بيان المعنى، أو التفسير السطحي.  لم نقصد هذا. التذوق ملكة تنمو بالمران والممارسة، وقد أشرنا قبل ذلك إلى أن البحث الأدبي بناء تام متكامل، وإذا صح هذا، فالتذوق هو أس هذا البناء، أي: أساسه الذي يقوم عليه، وأن التحليل الفني  هو البناء نفسه، وعندما نقول: التذوق هو التحليل لا نعني التذوق المجرد الذي يقف عند حد الإحساس بما في النص من متعة جمالية وفنية، لا نقصد هذا ولا نقصد التحليل السطحي الذي يقف عند حد المعنى الظاهر كما أشرنا ، وإنما نقصد التذوق الذي يدفع الباحث إلى الجري وراء العلل، والكشف عنها. أقصد: التحليل الذي يجعله يغوص في أعماق النص، ويكشف عن عناصر الجمال فيه، ويوضح تأثيرها في نفس المتلقي، يتخطى جانب الذات عنده، وجانب المتعة إلى الكشف عن العلل والأسباب، بل يتخطى ذلك كله إلى أثر ذلك في نفس المتلقي.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فالتذوق لا يقصد لذاته، ولا لمجرد الكشف عن أحاسيس الباحث إزاء الأعمال الأدبية فحسب، فإذا وقف باحث أمام فن المتنبي الشعري مثلا، وتذوقه تذوقا صحيحا، ثم انتقل من التذوق إلى البحث عن مصادر الجمال فيه، فإنه سوف يقف على روعة لا مثيل له، روعة تجسيده لمعاني العروبة وأحاسيسها، ومعاني الفتوة والبطولة، وتصويره الرائع لاعتداده بنفسه، وغير ذلك من خصائص فنية تبدو من خلال هذا التذوق، وذلك التحليل.</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ولا شك في أن ذلك كله سوف ينعكس على نفس القارئ نتيجة لما يقوم به الباحث من تسجيل آثار انعكاساته على نفسه، وكما يحلل الباحث فن شاعر ويتذوقها، ينبغي أن يحلل  شخصية الشاعر، ويكشف عن أثر العناصر الداخلية والخارجية فيها، أي: في هذه الشخصية. بمعنى: أنها يحلل المؤثرات ذاتها التي كونت شخصيته، فالشاعر ثمرة ظروف كثيرة متشابكة، والباحث يكشف من خلال تحليله لشخصيته عن طبيعة تلك الظروف وأبعادها النفسية والشخصية، كما يحلل الباحث المؤثرات التي تعاونت على تكوين غرض معين. تأمل استخدامات </w:t>
      </w:r>
      <w:r w:rsidRPr="008947BE">
        <w:rPr>
          <w:rFonts w:asciiTheme="majorBidi" w:hAnsiTheme="majorBidi" w:cstheme="majorBidi"/>
          <w:b/>
          <w:bCs/>
          <w:sz w:val="18"/>
          <w:szCs w:val="18"/>
          <w:rtl/>
        </w:rPr>
        <w:lastRenderedPageBreak/>
        <w:t xml:space="preserve">التحليل، أو مجالات استخدام التحليل، ليس في تحليل النص فقط، وإنما يحلل المؤثرات التي تعاونت على تكوين غرض معين، أو التي طبعت فن شاعر ما بطابع خاص. فإذا وقفنا مثلا أمام غزل عمر بن ربيعة، ومخالفته للشعراء في ذلك، حين تحول في غزله من عاشق إلى معشوق، وأردنا أن نكشف عن سر ذلك التحول من خلال التحليل، فإن تحليلنا للمؤثرات التي أثرت في حياته يمكن أن يضيء لنا الطريق، ويكشف عن جانب كبير من هذا السر، وندرك أن حياته في كنف أمه، وتدليلها له، وتعلقها به تعلقًا زائدًا قد انعكس على شخصيته، وشكل فنه تشكيلا مخالفًا لما عليه الشعراء.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وعلى نحو ما تحلل أغراض الشعراء وشخصياتهم تحلل اتجاهاتهم الفنية، هذا أيضا مسلك من مسالك التحليل، ويوضح التحليل مسالك تلك الاتجاهات، ومنابعها خاصة في العصر الحديث بعدما قوي اختلاط العرب بالغرب، وأصبح التأثير و التأثر حتميًّا، وظهرت بعض الاتجاهات الفنية المستوردة، كالنزعة التشاؤمية، والامتزاج بالطبيعة، والاتجاه الرومانسي عامة.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ومن المهم أن يلاحظ الباحث الأمور التي أملت بالأديب، أو رافقته في حياته، فإن ذلك سيفيده في تحليل بعض الاتجاهات الفنية عنده، والمظاهر الفنية في الأدب تقوم مقام النظريات في العلوم، فكما أن النظريات في العلوم ترد طائفة كبيرة من الظواهر إلى مبدأ كلي يفسرها جميعًا بحيث لا تخرج عنه ظاهرة من الظواهر، كذلك المذهب الأدبي يجمع طائفة من الظواهر الفنية، والخصائص، ويتوصل إليها من خلال استقراء النصوص، وتذوقها، وتحليلها تحليلًا دقيقًا، وتصير تلك الخصائص مقياسًا فنيًّا للباحث. </w:t>
      </w:r>
    </w:p>
    <w:p w:rsidR="008947BE" w:rsidRPr="008947BE" w:rsidRDefault="008947BE" w:rsidP="008947BE">
      <w:pPr>
        <w:spacing w:after="120" w:line="240" w:lineRule="auto"/>
        <w:jc w:val="lowKashida"/>
        <w:rPr>
          <w:rFonts w:asciiTheme="majorBidi" w:hAnsiTheme="majorBidi" w:cstheme="majorBidi"/>
          <w:b/>
          <w:bCs/>
          <w:spacing w:val="-2"/>
          <w:sz w:val="18"/>
          <w:szCs w:val="18"/>
          <w:rtl/>
        </w:rPr>
      </w:pPr>
      <w:r w:rsidRPr="008947BE">
        <w:rPr>
          <w:rFonts w:asciiTheme="majorBidi" w:hAnsiTheme="majorBidi" w:cstheme="majorBidi"/>
          <w:b/>
          <w:bCs/>
          <w:sz w:val="18"/>
          <w:szCs w:val="18"/>
          <w:rtl/>
        </w:rPr>
        <w:t xml:space="preserve">ومن الأمور التي ينبغي مراعاتها عند صياغة البحث أيضا: الدقة في عرض المعلومات بحيث يبدو الكلام مترابطا ترابطا منطقيا في كل فقرة من فقراته، بل في العنوانين ذاتها فيما بينها وبين بعضها البعض من ناحية، وبينها وبين ما تحتها من معلومات من ناحية أخرى، ويتطلب هذا استيعاب المادة العلمية استيعابا دقيقا من قبل الباحث بحيث تتحول في نفسه من مجرد معارف متجاورة إلى عمل موحد له كيانه، وهذا يعني: أن البحوث لا تقوم على جمع المعارف والمعلومات فحسب، وإنما تقوم على الاستيعاب والتمثل؛ إذ لابد للباحث أن يعايش </w:t>
      </w:r>
      <w:r w:rsidRPr="008947BE">
        <w:rPr>
          <w:rFonts w:asciiTheme="majorBidi" w:hAnsiTheme="majorBidi" w:cstheme="majorBidi"/>
          <w:b/>
          <w:bCs/>
          <w:spacing w:val="-2"/>
          <w:sz w:val="18"/>
          <w:szCs w:val="18"/>
          <w:rtl/>
        </w:rPr>
        <w:t>موضوعه، ويخالط المادة العلمية التي جمعها ويتمثلها تمثلا يحيلها إلى عمل متكامل، فالباحث لا يعرض معلومات، وإنما يعرض بناء متماسكا يسود بين أجزائه وفقراته المنطق والروابط الذهنية المحكمة، فلا نشاذ، ولا تكرار، ولا اضطراب، وبمقدار ما يحتاج البحث إلى تمثل قوي من الباحث فإنه يحتاج إلى شيء من الدقة حين عرض المعلومات والأفكار، ومراعاة حال المتلقي، وطبيعة البحث.</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كما يجب أن تتوفر في الباحث صحة الأداء بحيث يجيد استخدام الألفاظ، ويعرف موقعها، ودلالتها، ويقف على المصطلحات الأدبية والنقدية، ويدرك أبعاد هذه المصطلحات، فلا يردد ألفاظا أو مصطلحات لا يدرك معناها جيدًا، كما نرى في كثير من البحوث التي تكتب.</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كما يجب أن يتحرى الدقة في استخدام كلمات الأحكام الأدبية، فلا يوردها بصيغ التعميم إلا إذا تأكد من اندراج جميع الجزئيات في الحكم الأدبي، يعني: لا يصدر حكمًا عامًا إلا إذا كانت هذه الجزئيات تندرج تحت هذا الحكم، ولابد أن يفسح لصيغ الاحتمالات مجالا، ويبتعد عن كل حشو، ويتجنب كل تكلف في الأسلوب، فلا يستخدم السجع إلى ما قد يأتي عفوًا، ولا يستخدم الصور البيانية إلا إذا التحمت بالكلام التحاما، وجاءت في الحين البعيد بعد الحين، والأولى أن يتحاشاها؛ حتى لا تجره إلى أخلية معقدة، وحتى لا يؤدي به ذلك أحيانا إلى استخدام صور محفوظة تضر بأسلوبه، وسياقه، وتخرجه عن مجال الفكرة التي يتحدث عنها.</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ولابد أن يتمرن طويلًا؛ حتى يستقيم له أسلوب واضح فصيح، يخلو من الألفاظ الغريبة أو العامية المبتذلة، أسلوب وسط لا يعلو على أفهام المثقفين، ولا يهبط إلى لغة العوام، أسلوب فيه تناسق، فيه استواء. نجد ذلك عند كثير من النقاد، والأدباء المشهورين بجودة دراساتهم الأدبية الذي يملكون القدرة والبراعة، وربما كانت أفكارهم ضحلة، أو سطحية. ومع ذلك، يقبل عليهم القراء؛ لما يجدون </w:t>
      </w:r>
      <w:r w:rsidRPr="008947BE">
        <w:rPr>
          <w:rFonts w:asciiTheme="majorBidi" w:hAnsiTheme="majorBidi" w:cstheme="majorBidi"/>
          <w:b/>
          <w:bCs/>
          <w:sz w:val="18"/>
          <w:szCs w:val="18"/>
          <w:rtl/>
        </w:rPr>
        <w:lastRenderedPageBreak/>
        <w:t xml:space="preserve">عندهم من التناسق في العبارات، والصفاء، وحسن الأداء. نتعلم جميعًا من مثل تلك الأساليب، ونتمرن، ونتمرس.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وينبغي أيضا أن تظهر شخصية الباحث العلمية خلال تصنيف المادة العلمية، وصياغتها، وتركيبها، ومناقشتها، ولابد أن يتسم بالحيدة، ويتحلى بالنزاهة، ويتصف بالموضوعية والإنصاف، وأن يتأدب في مناقشة الآراء، فلا يغلو في التسفيه، أو يشتط في الحملة، ويتجنب الحديث عن نفسه بألفاظ التفخيم، والتعظيم. كل هذا ينبغي أن يبتعد عنه الباحث، ولا يقع فيه بحال من الأحوال.</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ومما يتعلق بالصياغة أيضا وينبغي مراعاته جيدًا: العبارة أو الأسلوب: فالبحث -كما أشرنا  آنفا- بنية واحدة متكاملة، كل عبارة فيه تمثل لبنة أساسية في تلك البنية، يضطرب البحث باضطرابها، ويستجاد بدقتها، وصحة تركيبها. ومن ثم، لابد للباحث من الدقة في التعبير عند الصياغة البحثية بحيث تأتي العبارة على قدر المعنى، دون زيادة أو نقصان، وأن تكون منسجمة في مكانها، فلا يضع عبارة مكان أخرى؛ لأن هذا يفقد البحث أهميته، ويجعله كالخيط المعقد النشاز.</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وينبغي للباحث أن يختار الجمل القصيرة البسيطة التركيب غير المعقدة، وأن يتجنب المبالغات الممقوتة، وأسلوب السخرية والتهكم، وكل ما يثير الخلاف، ويدعو إلى الجدل، ويخلو أسلوبه بكل ما يخل بالبلاغة والأساليب الأدبية. ومن ثم، لابد للباحث من ثقافة واسعة، ودراية كاملة بعلوم اللغة العربية، والأخبار، والسير وغير ذلك من العلوم. ومما يتصل بالصياغة أيضا: تأمل الفقرات: والفقرة: مجموعة من الجمل تدور حول فكرة واحدة واضحة، وينبغي أن تكون متوسطة الطول متلاحمة مع نفسها ومع بعضها البعض، ومن الأمور التي يجدر الإشارة إليها في سياق الحديث عن صياغة البحث الحاشية، ونقصد بالحاشية: الجزء أسفل الصفحة، ويستخدم لأغراض كثيرة، كأن تشير مثلا إلى مرجع أو مصدر أخذت منه معلومة، أو مادة علمية، أو أن تحيل الباحث مثلا إلى صفحة من صفحات بحثك؛ حتى لا يقع تكرار داخل البحث، أو تفسير بعض المفردات التي تحتاج إلى تفسير، وتوضح بعض الأشياء التي وردت مجملة في صلب بحثك، أو تصحح ما تراه من أخطاء في نصوص نقلتها، أو جمعتها من هنا أو من هناك، أو تترجم للأعلام، وتعرف بالأماكن والبلدان. كل هذا يكون في الحاشية، وينبغي أن يهتم بها الباحث اهتمامًا لا يقل عن اهتمامه بالصياغة ذاتها، من حيث التنظيم، وحسن الإخراج، ومراجعة ما سجل فيها. فبعض الباحثين يهملها؛ فتصير وصمة عار في بحثه، وتبدو فيها الأخطاء جمة، أرجو أن يتخلص الباحثون من الوقوع في هذا الخطأ.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ومما يتصل بالصياغة أيضا: قائمة المصادر والمراجع في نهاية البحث: يجمع الباحث المصادر والمراجع التي استمد منها مادته العلمية  يجمعها من ثبت المصادر والمراجع  في الحاشية، ثم يسجلها في نهاية البحث، يعني: يراجع الحاشية من أول صفحة حتى نهاية الصفحة الأخيرة من البحث، يجمع كل مرجع ذكره، ويسجلها في نهاية البحث تحت عنوان فهرس المصادر والمراجع، أو قائمة المصادر والمراجع، يذكر فيها اسم المرجع، وكل ما يتعلق به من معلومات، كاسم المؤلف، ورقم الجزء، وسنة الطبع، ومكان الطبع، واسم المحقق، أو الشارح، إلى آخر هذه المعلومات التي أشرنا إليها سابقًا.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 xml:space="preserve">والباحث مخير بين طريقين، يختار أحدهما لتسجيل هذه المصادر والمراجع في نهاية بحثه: </w:t>
      </w:r>
    </w:p>
    <w:p w:rsidR="008947BE" w:rsidRPr="008947BE" w:rsidRDefault="008947BE" w:rsidP="008947BE">
      <w:p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color w:val="000080"/>
          <w:sz w:val="18"/>
          <w:szCs w:val="18"/>
          <w:rtl/>
        </w:rPr>
        <w:t>الطريقة الأولى:</w:t>
      </w:r>
      <w:r w:rsidRPr="008947BE">
        <w:rPr>
          <w:rFonts w:asciiTheme="majorBidi" w:hAnsiTheme="majorBidi" w:cstheme="majorBidi"/>
          <w:b/>
          <w:bCs/>
          <w:sz w:val="18"/>
          <w:szCs w:val="18"/>
          <w:rtl/>
        </w:rPr>
        <w:t xml:space="preserve"> يبدأ باسم المؤلف، ويضع إزاءه اسم الكتاب، وكل المعلومات التي تتعلق بها والمشار إليها سابقًا، فيقول مثلًا: ابن قتيبة (الشعر والشعراء) تحقيق أحمد شاكر الجزء الأول دار المعارف بمصر سنة ست وستين وتسع مائة وألف، أو مرجع آخر عند تسجيله: عبد الرحمن بدوي (مناهج البحث العلمي)، وكانت المطبوعات بدولة الكويت سنة سبع وسبعين وتسع مائة وألف، وهكذا بقية المراجع، تبدأ باسم المؤلف، ثم اسم المرجع، ثم يتلو ذلك المعلومات التي تتعلق بالمرجع كسنة الطبع والمحقق، أو الشارح وهكذا. وإن وجد للمؤلف أكثر من كتاب تذكر هذه المؤلفات مرتبة ترتيبا هجائيا، وكذا ترتب أسماء المؤلفين ترتيبا هجائيًّا، أو أبجديًّا، هذه طريقة. </w:t>
      </w:r>
    </w:p>
    <w:p w:rsidR="008947BE" w:rsidRPr="008947BE" w:rsidRDefault="008947BE" w:rsidP="008947BE">
      <w:pPr>
        <w:pStyle w:val="a3"/>
        <w:bidi/>
        <w:spacing w:before="0" w:beforeAutospacing="0" w:after="120" w:afterAutospacing="0"/>
        <w:jc w:val="lowKashida"/>
        <w:rPr>
          <w:rFonts w:asciiTheme="majorBidi" w:hAnsiTheme="majorBidi" w:cstheme="majorBidi"/>
          <w:b/>
          <w:bCs/>
          <w:sz w:val="18"/>
          <w:szCs w:val="18"/>
          <w:rtl/>
        </w:rPr>
      </w:pPr>
      <w:r w:rsidRPr="008947BE">
        <w:rPr>
          <w:rFonts w:asciiTheme="majorBidi" w:hAnsiTheme="majorBidi" w:cstheme="majorBidi"/>
          <w:b/>
          <w:bCs/>
          <w:color w:val="000080"/>
          <w:sz w:val="18"/>
          <w:szCs w:val="18"/>
          <w:rtl/>
        </w:rPr>
        <w:t>الطريقة الثانية:</w:t>
      </w:r>
      <w:r w:rsidRPr="008947BE">
        <w:rPr>
          <w:rFonts w:asciiTheme="majorBidi" w:hAnsiTheme="majorBidi" w:cstheme="majorBidi"/>
          <w:b/>
          <w:bCs/>
          <w:sz w:val="18"/>
          <w:szCs w:val="18"/>
          <w:rtl/>
        </w:rPr>
        <w:t xml:space="preserve"> أن  اسم المصدر أو المرجع مرتبًا ترتيبًا هجائيًّا أو أبجديًّا، ثم يشفعه بذكر اسم المؤلف، ثم بقية المعلومات عن هذا المصدر، فيقول مثلا: </w:t>
      </w:r>
      <w:r w:rsidRPr="008947BE">
        <w:rPr>
          <w:rFonts w:asciiTheme="majorBidi" w:hAnsiTheme="majorBidi" w:cstheme="majorBidi"/>
          <w:b/>
          <w:bCs/>
          <w:sz w:val="18"/>
          <w:szCs w:val="18"/>
          <w:rtl/>
        </w:rPr>
        <w:lastRenderedPageBreak/>
        <w:t>(الكامل في اللغة والأدب) المبرد، تحقيق محمد أبو الفضل إبراهيم، الجزء الأول، طبع نهضة مصر، عام ست وخمسين وتسع مائة وألف، وهكذا بقية المصادر. وللباحث الحرية في اختيار أي الطريقين شاء، ولكن مع ملاحظة أنه ينبغي أن تكون صياغة المصادر والمراجع في نهاية البحث متفقة مع ما ورد في عرضها  بحاشية البحث، فإن كنت في الحاشية تبدأ باسم المؤلف، ثم المرجع عند تسجيل المراجع فعليك أن تلتزم بهذا النهج عند ثبت المراجع في نهاية البحث. وإن كنت تبدأ بذكر اسم المرجع أولا، ثم المؤلف فالتزم بهذا عند إعداد قائمة المراجع والمصادر، مع ملاحظة إذا كان للكتاب أكثر من طبعة لابد من الإشارة إليها.</w:t>
      </w:r>
    </w:p>
    <w:p w:rsidR="008947BE" w:rsidRPr="008947BE" w:rsidRDefault="008947BE" w:rsidP="008947BE">
      <w:pPr>
        <w:spacing w:line="240" w:lineRule="auto"/>
        <w:jc w:val="center"/>
        <w:rPr>
          <w:rFonts w:asciiTheme="majorBidi" w:hAnsiTheme="majorBidi" w:cstheme="majorBidi"/>
          <w:b/>
          <w:bCs/>
          <w:sz w:val="18"/>
          <w:szCs w:val="18"/>
          <w:rtl/>
          <w:lang w:bidi="ar-EG"/>
        </w:rPr>
      </w:pPr>
      <w:r w:rsidRPr="008947BE">
        <w:rPr>
          <w:rFonts w:asciiTheme="majorBidi" w:hAnsiTheme="majorBidi" w:cstheme="majorBidi"/>
          <w:b/>
          <w:bCs/>
          <w:sz w:val="18"/>
          <w:szCs w:val="18"/>
          <w:rtl/>
          <w:lang w:bidi="ar-EG"/>
        </w:rPr>
        <w:t>المراجع والمصادر</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شوقي ضيف، (البحث الأدبيّ: طبيعته. مناهجه. أصوله. مصادره) ،مصر،  دار المعارف، 1972م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8947BE">
        <w:rPr>
          <w:rFonts w:asciiTheme="majorBidi" w:hAnsiTheme="majorBidi" w:cstheme="majorBidi"/>
          <w:b/>
          <w:bCs/>
          <w:sz w:val="18"/>
          <w:szCs w:val="18"/>
          <w:rtl/>
        </w:rPr>
        <w:t>(البحث الأدبيّ: تأصيل ودراسة) ،</w:t>
      </w:r>
      <w:r w:rsidRPr="008947BE">
        <w:rPr>
          <w:rFonts w:asciiTheme="majorBidi" w:hAnsiTheme="majorBidi" w:cstheme="majorBidi"/>
          <w:b/>
          <w:bCs/>
          <w:sz w:val="18"/>
          <w:szCs w:val="18"/>
          <w:rtl/>
          <w:lang w:bidi="ar-EG"/>
        </w:rPr>
        <w:t>مطبعة الجريسي, 2001م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أحمد محمد الخراط، </w:t>
      </w:r>
      <w:r w:rsidRPr="008947BE">
        <w:rPr>
          <w:rFonts w:asciiTheme="majorBidi" w:hAnsiTheme="majorBidi" w:cstheme="majorBidi"/>
          <w:b/>
          <w:bCs/>
          <w:sz w:val="18"/>
          <w:szCs w:val="18"/>
          <w:rtl/>
        </w:rPr>
        <w:t>(محاضرات في تحقيق النّصوص) ،</w:t>
      </w:r>
      <w:r w:rsidRPr="008947BE">
        <w:rPr>
          <w:rFonts w:asciiTheme="majorBidi" w:hAnsiTheme="majorBidi" w:cstheme="majorBidi"/>
          <w:b/>
          <w:bCs/>
          <w:sz w:val="18"/>
          <w:szCs w:val="18"/>
          <w:rtl/>
          <w:lang w:bidi="ar-EG"/>
        </w:rPr>
        <w:t>المدينة المنورة، المنارة للطباعة والنّشر والتّوزيع، 1984م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عزام بن الاصبع السّلمي، تحقيق: عبد السّلام هارون، </w:t>
      </w:r>
      <w:r w:rsidRPr="008947BE">
        <w:rPr>
          <w:rFonts w:asciiTheme="majorBidi" w:hAnsiTheme="majorBidi" w:cstheme="majorBidi"/>
          <w:b/>
          <w:bCs/>
          <w:sz w:val="18"/>
          <w:szCs w:val="18"/>
          <w:rtl/>
        </w:rPr>
        <w:t>(نوادر المخطوطات) ،</w:t>
      </w:r>
      <w:r w:rsidRPr="008947BE">
        <w:rPr>
          <w:rFonts w:asciiTheme="majorBidi" w:hAnsiTheme="majorBidi" w:cstheme="majorBidi"/>
          <w:b/>
          <w:bCs/>
          <w:sz w:val="18"/>
          <w:szCs w:val="18"/>
          <w:rtl/>
          <w:lang w:bidi="ar-EG"/>
        </w:rPr>
        <w:t xml:space="preserve"> القاهرة،  مكتبة مصطفى البابيّ الحلبيّ،1973م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لحسن بن عبد الله بن سعيد العسكريّ، تحقيق: عبد العزيز أحمد، </w:t>
      </w:r>
      <w:r w:rsidRPr="008947BE">
        <w:rPr>
          <w:rFonts w:asciiTheme="majorBidi" w:hAnsiTheme="majorBidi" w:cstheme="majorBidi"/>
          <w:b/>
          <w:bCs/>
          <w:sz w:val="18"/>
          <w:szCs w:val="18"/>
          <w:rtl/>
        </w:rPr>
        <w:t>(شرح ما يقع فيه التّصحيف والتّحريف) ،</w:t>
      </w:r>
      <w:r w:rsidRPr="008947BE">
        <w:rPr>
          <w:rFonts w:asciiTheme="majorBidi" w:hAnsiTheme="majorBidi" w:cstheme="majorBidi"/>
          <w:b/>
          <w:bCs/>
          <w:sz w:val="18"/>
          <w:szCs w:val="18"/>
          <w:rtl/>
          <w:lang w:bidi="ar-EG"/>
        </w:rPr>
        <w:t>ا ، القاهرة، مطبعة مصطفى البابيّ الحلبيّ، 1963م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محمد عبد المنعم خفاجي، </w:t>
      </w:r>
      <w:r w:rsidRPr="008947BE">
        <w:rPr>
          <w:rFonts w:asciiTheme="majorBidi" w:hAnsiTheme="majorBidi" w:cstheme="majorBidi"/>
          <w:b/>
          <w:bCs/>
          <w:sz w:val="18"/>
          <w:szCs w:val="18"/>
          <w:rtl/>
        </w:rPr>
        <w:t>(البحوث الأدبيّة) ،</w:t>
      </w:r>
      <w:r w:rsidRPr="008947BE">
        <w:rPr>
          <w:rFonts w:asciiTheme="majorBidi" w:hAnsiTheme="majorBidi" w:cstheme="majorBidi"/>
          <w:b/>
          <w:bCs/>
          <w:sz w:val="18"/>
          <w:szCs w:val="18"/>
          <w:rtl/>
          <w:lang w:bidi="ar-EG"/>
        </w:rPr>
        <w:t xml:space="preserve"> دار الكتاب اللّبنانيّ، 1987م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كارل بروكلمان، ترجمة: عبد الحليم النّجار، ، </w:t>
      </w:r>
      <w:r w:rsidRPr="008947BE">
        <w:rPr>
          <w:rFonts w:asciiTheme="majorBidi" w:hAnsiTheme="majorBidi" w:cstheme="majorBidi"/>
          <w:b/>
          <w:bCs/>
          <w:sz w:val="18"/>
          <w:szCs w:val="18"/>
          <w:rtl/>
        </w:rPr>
        <w:t>(تاريخ الأدب العربيّ) ،</w:t>
      </w:r>
      <w:r w:rsidRPr="008947BE">
        <w:rPr>
          <w:rFonts w:asciiTheme="majorBidi" w:hAnsiTheme="majorBidi" w:cstheme="majorBidi"/>
          <w:b/>
          <w:bCs/>
          <w:sz w:val="18"/>
          <w:szCs w:val="18"/>
          <w:rtl/>
          <w:lang w:bidi="ar-EG"/>
        </w:rPr>
        <w:t xml:space="preserve"> مصر، دار المعارف، 1961م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حسين علي محمد, </w:t>
      </w:r>
      <w:r w:rsidRPr="008947BE">
        <w:rPr>
          <w:rFonts w:asciiTheme="majorBidi" w:hAnsiTheme="majorBidi" w:cstheme="majorBidi"/>
          <w:b/>
          <w:bCs/>
          <w:sz w:val="18"/>
          <w:szCs w:val="18"/>
          <w:rtl/>
        </w:rPr>
        <w:t>(التّحرير الأدبيّ) ،</w:t>
      </w:r>
      <w:r w:rsidRPr="008947BE">
        <w:rPr>
          <w:rFonts w:asciiTheme="majorBidi" w:hAnsiTheme="majorBidi" w:cstheme="majorBidi"/>
          <w:b/>
          <w:bCs/>
          <w:sz w:val="18"/>
          <w:szCs w:val="18"/>
          <w:rtl/>
          <w:lang w:bidi="ar-EG"/>
        </w:rPr>
        <w:t xml:space="preserve"> الرياض، مكتبة العبيكان، 1996م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طاهر أحمد مكي، </w:t>
      </w:r>
      <w:r w:rsidRPr="008947BE">
        <w:rPr>
          <w:rFonts w:asciiTheme="majorBidi" w:hAnsiTheme="majorBidi" w:cstheme="majorBidi"/>
          <w:b/>
          <w:bCs/>
          <w:sz w:val="18"/>
          <w:szCs w:val="18"/>
          <w:rtl/>
        </w:rPr>
        <w:t>(مصادر الأدب) ،</w:t>
      </w:r>
      <w:r w:rsidRPr="008947BE">
        <w:rPr>
          <w:rFonts w:asciiTheme="majorBidi" w:hAnsiTheme="majorBidi" w:cstheme="majorBidi"/>
          <w:b/>
          <w:bCs/>
          <w:sz w:val="18"/>
          <w:szCs w:val="18"/>
          <w:rtl/>
          <w:lang w:bidi="ar-EG"/>
        </w:rPr>
        <w:t xml:space="preserve"> مصر، دار المعارف، 1977م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عز الدين إسماعيل، </w:t>
      </w:r>
      <w:r w:rsidRPr="008947BE">
        <w:rPr>
          <w:rFonts w:asciiTheme="majorBidi" w:hAnsiTheme="majorBidi" w:cstheme="majorBidi"/>
          <w:b/>
          <w:bCs/>
          <w:sz w:val="18"/>
          <w:szCs w:val="18"/>
          <w:rtl/>
        </w:rPr>
        <w:t>(المصادر الأدبيّة واللّغويّة في التّراث الأدبيّ) ،</w:t>
      </w:r>
      <w:r w:rsidRPr="008947BE">
        <w:rPr>
          <w:rFonts w:asciiTheme="majorBidi" w:hAnsiTheme="majorBidi" w:cstheme="majorBidi"/>
          <w:b/>
          <w:bCs/>
          <w:sz w:val="18"/>
          <w:szCs w:val="18"/>
          <w:rtl/>
          <w:lang w:bidi="ar-EG"/>
        </w:rPr>
        <w:t xml:space="preserve"> بيروت، دار النّهضة العربيّة, 1976م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عائشة عبد الرحمن، </w:t>
      </w:r>
      <w:r w:rsidRPr="008947BE">
        <w:rPr>
          <w:rFonts w:asciiTheme="majorBidi" w:hAnsiTheme="majorBidi" w:cstheme="majorBidi"/>
          <w:b/>
          <w:bCs/>
          <w:sz w:val="18"/>
          <w:szCs w:val="18"/>
          <w:rtl/>
        </w:rPr>
        <w:t>(مقدّمة في المنهج) ،</w:t>
      </w:r>
      <w:r w:rsidRPr="008947BE">
        <w:rPr>
          <w:rFonts w:asciiTheme="majorBidi" w:hAnsiTheme="majorBidi" w:cstheme="majorBidi"/>
          <w:b/>
          <w:bCs/>
          <w:sz w:val="18"/>
          <w:szCs w:val="18"/>
          <w:rtl/>
          <w:lang w:bidi="ar-EG"/>
        </w:rPr>
        <w:t xml:space="preserve"> طبعة معهد البحوث والدّراسات العربيّة, 1971م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مصطفى الشكعة، </w:t>
      </w:r>
      <w:r w:rsidRPr="008947BE">
        <w:rPr>
          <w:rFonts w:asciiTheme="majorBidi" w:hAnsiTheme="majorBidi" w:cstheme="majorBidi"/>
          <w:b/>
          <w:bCs/>
          <w:sz w:val="18"/>
          <w:szCs w:val="18"/>
          <w:rtl/>
        </w:rPr>
        <w:t>(مناهج التّأليف عند العلماء العرب) ،</w:t>
      </w:r>
      <w:r w:rsidRPr="008947BE">
        <w:rPr>
          <w:rFonts w:asciiTheme="majorBidi" w:hAnsiTheme="majorBidi" w:cstheme="majorBidi"/>
          <w:b/>
          <w:bCs/>
          <w:sz w:val="18"/>
          <w:szCs w:val="18"/>
          <w:rtl/>
          <w:lang w:bidi="ar-EG"/>
        </w:rPr>
        <w:t xml:space="preserve"> دار العلم للملايين, 1974م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أمجد الطرابلسي، </w:t>
      </w:r>
      <w:r w:rsidRPr="008947BE">
        <w:rPr>
          <w:rFonts w:asciiTheme="majorBidi" w:hAnsiTheme="majorBidi" w:cstheme="majorBidi"/>
          <w:b/>
          <w:bCs/>
          <w:sz w:val="18"/>
          <w:szCs w:val="18"/>
          <w:rtl/>
        </w:rPr>
        <w:t>(نظرة تاريخيّة في حركة التّأليف عند العرب في اللّغة والأدب) ،</w:t>
      </w:r>
      <w:r w:rsidRPr="008947BE">
        <w:rPr>
          <w:rFonts w:asciiTheme="majorBidi" w:hAnsiTheme="majorBidi" w:cstheme="majorBidi"/>
          <w:b/>
          <w:bCs/>
          <w:sz w:val="18"/>
          <w:szCs w:val="18"/>
          <w:rtl/>
          <w:lang w:bidi="ar-EG"/>
        </w:rPr>
        <w:t xml:space="preserve"> مكتبة الفتح، 1976م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أحمد مختار عمر، </w:t>
      </w:r>
      <w:r w:rsidRPr="008947BE">
        <w:rPr>
          <w:rFonts w:asciiTheme="majorBidi" w:hAnsiTheme="majorBidi" w:cstheme="majorBidi"/>
          <w:b/>
          <w:bCs/>
          <w:sz w:val="18"/>
          <w:szCs w:val="18"/>
          <w:rtl/>
        </w:rPr>
        <w:t>(أخطاء اللّغة العربيّة المعاصرة) ،</w:t>
      </w:r>
      <w:r w:rsidRPr="008947BE">
        <w:rPr>
          <w:rFonts w:asciiTheme="majorBidi" w:hAnsiTheme="majorBidi" w:cstheme="majorBidi"/>
          <w:b/>
          <w:bCs/>
          <w:sz w:val="18"/>
          <w:szCs w:val="18"/>
          <w:rtl/>
          <w:lang w:bidi="ar-EG"/>
        </w:rPr>
        <w:t xml:space="preserve"> بيروت، عالم الكتب, 1991م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tl/>
        </w:rPr>
      </w:pPr>
      <w:r w:rsidRPr="008947BE">
        <w:rPr>
          <w:rFonts w:asciiTheme="majorBidi" w:hAnsiTheme="majorBidi" w:cstheme="majorBidi"/>
          <w:b/>
          <w:bCs/>
          <w:sz w:val="18"/>
          <w:szCs w:val="18"/>
          <w:rtl/>
          <w:lang w:bidi="ar-EG"/>
        </w:rPr>
        <w:t xml:space="preserve">فتحي الخولي،  </w:t>
      </w:r>
      <w:r w:rsidRPr="008947BE">
        <w:rPr>
          <w:rFonts w:asciiTheme="majorBidi" w:hAnsiTheme="majorBidi" w:cstheme="majorBidi"/>
          <w:b/>
          <w:bCs/>
          <w:sz w:val="18"/>
          <w:szCs w:val="18"/>
          <w:rtl/>
        </w:rPr>
        <w:t>(دليل الإملاء وقواعد الكتابة العربيّة) ،</w:t>
      </w:r>
      <w:r w:rsidRPr="008947BE">
        <w:rPr>
          <w:rFonts w:asciiTheme="majorBidi" w:hAnsiTheme="majorBidi" w:cstheme="majorBidi"/>
          <w:b/>
          <w:bCs/>
          <w:sz w:val="18"/>
          <w:szCs w:val="18"/>
          <w:rtl/>
          <w:lang w:bidi="ar-EG"/>
        </w:rPr>
        <w:t xml:space="preserve"> القاهرة، مكتبة وهبة، 1973م</w:t>
      </w:r>
    </w:p>
    <w:p w:rsidR="008947BE" w:rsidRPr="008947BE" w:rsidRDefault="008947BE" w:rsidP="008947BE">
      <w:pPr>
        <w:numPr>
          <w:ilvl w:val="0"/>
          <w:numId w:val="1"/>
        </w:numPr>
        <w:spacing w:after="120" w:line="240" w:lineRule="auto"/>
        <w:jc w:val="lowKashida"/>
        <w:rPr>
          <w:rFonts w:asciiTheme="majorBidi" w:hAnsiTheme="majorBidi" w:cstheme="majorBidi"/>
          <w:b/>
          <w:bCs/>
          <w:sz w:val="18"/>
          <w:szCs w:val="18"/>
        </w:rPr>
      </w:pPr>
      <w:r w:rsidRPr="008947BE">
        <w:rPr>
          <w:rFonts w:asciiTheme="majorBidi" w:hAnsiTheme="majorBidi" w:cstheme="majorBidi"/>
          <w:b/>
          <w:bCs/>
          <w:sz w:val="18"/>
          <w:szCs w:val="18"/>
          <w:rtl/>
          <w:lang w:bidi="ar-EG"/>
        </w:rPr>
        <w:t xml:space="preserve">محمد مندور، </w:t>
      </w:r>
      <w:r w:rsidRPr="008947BE">
        <w:rPr>
          <w:rFonts w:asciiTheme="majorBidi" w:hAnsiTheme="majorBidi" w:cstheme="majorBidi"/>
          <w:b/>
          <w:bCs/>
          <w:sz w:val="18"/>
          <w:szCs w:val="18"/>
          <w:rtl/>
        </w:rPr>
        <w:t xml:space="preserve">(في الميزان الجديد) </w:t>
      </w:r>
      <w:r w:rsidRPr="008947BE">
        <w:rPr>
          <w:rFonts w:asciiTheme="majorBidi" w:hAnsiTheme="majorBidi" w:cstheme="majorBidi"/>
          <w:b/>
          <w:bCs/>
          <w:sz w:val="18"/>
          <w:szCs w:val="18"/>
          <w:rtl/>
          <w:lang w:bidi="ar-EG"/>
        </w:rPr>
        <w:t>، القاهرة، دار  نهضة مصر للطباعة والنّشر, 1944م.</w:t>
      </w:r>
    </w:p>
    <w:p w:rsidR="008947BE" w:rsidRDefault="008947BE" w:rsidP="008947BE">
      <w:pPr>
        <w:pStyle w:val="a3"/>
        <w:bidi/>
        <w:spacing w:before="0" w:beforeAutospacing="0" w:after="120" w:afterAutospacing="0" w:line="500" w:lineRule="exact"/>
        <w:jc w:val="lowKashida"/>
        <w:rPr>
          <w:rFonts w:asciiTheme="majorBidi" w:hAnsiTheme="majorBidi" w:cstheme="majorBidi"/>
          <w:sz w:val="32"/>
          <w:szCs w:val="32"/>
          <w:rtl/>
        </w:rPr>
        <w:sectPr w:rsidR="008947BE" w:rsidSect="008947BE">
          <w:type w:val="continuous"/>
          <w:pgSz w:w="11906" w:h="16838"/>
          <w:pgMar w:top="964" w:right="1021" w:bottom="964" w:left="1021" w:header="709" w:footer="709" w:gutter="0"/>
          <w:cols w:num="2" w:space="708"/>
          <w:bidi/>
          <w:rtlGutter/>
          <w:docGrid w:linePitch="360"/>
        </w:sectPr>
      </w:pPr>
    </w:p>
    <w:p w:rsidR="008947BE" w:rsidRPr="008947BE" w:rsidRDefault="008947BE" w:rsidP="008947BE">
      <w:pPr>
        <w:pStyle w:val="a3"/>
        <w:bidi/>
        <w:spacing w:before="0" w:beforeAutospacing="0" w:after="120" w:afterAutospacing="0" w:line="500" w:lineRule="exact"/>
        <w:jc w:val="lowKashida"/>
        <w:rPr>
          <w:rFonts w:asciiTheme="majorBidi" w:hAnsiTheme="majorBidi" w:cstheme="majorBidi"/>
          <w:sz w:val="32"/>
          <w:szCs w:val="32"/>
          <w:rtl/>
        </w:rPr>
      </w:pPr>
    </w:p>
    <w:p w:rsidR="008947BE" w:rsidRPr="001D6929" w:rsidRDefault="008947BE" w:rsidP="008947BE">
      <w:pPr>
        <w:spacing w:after="120" w:line="520" w:lineRule="exact"/>
        <w:jc w:val="lowKashida"/>
        <w:rPr>
          <w:rFonts w:asciiTheme="majorBidi" w:hAnsiTheme="majorBidi" w:cstheme="majorBidi"/>
          <w:sz w:val="32"/>
          <w:szCs w:val="32"/>
          <w:rtl/>
        </w:rPr>
      </w:pPr>
    </w:p>
    <w:p w:rsidR="008947BE" w:rsidRPr="001D6929" w:rsidRDefault="008947BE" w:rsidP="008947BE">
      <w:pPr>
        <w:spacing w:after="120" w:line="520" w:lineRule="exact"/>
        <w:jc w:val="lowKashida"/>
        <w:rPr>
          <w:rFonts w:asciiTheme="majorBidi" w:hAnsiTheme="majorBidi" w:cstheme="majorBidi"/>
          <w:sz w:val="32"/>
          <w:szCs w:val="32"/>
          <w:rtl/>
        </w:rPr>
      </w:pPr>
    </w:p>
    <w:p w:rsidR="009556CB" w:rsidRDefault="009556CB"/>
    <w:sectPr w:rsidR="009556CB" w:rsidSect="008947B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F00702"/>
    <w:multiLevelType w:val="hybridMultilevel"/>
    <w:tmpl w:val="22DCA47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947BE"/>
    <w:rsid w:val="00144781"/>
    <w:rsid w:val="0044740E"/>
    <w:rsid w:val="004579A3"/>
    <w:rsid w:val="00514443"/>
    <w:rsid w:val="008947BE"/>
    <w:rsid w:val="009556CB"/>
    <w:rsid w:val="00BD0B06"/>
    <w:rsid w:val="00BF7572"/>
    <w:rsid w:val="00D55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47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47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2013-06-12T13:01:00Z</dcterms:created>
  <dcterms:modified xsi:type="dcterms:W3CDTF">2013-06-17T11:34:00Z</dcterms:modified>
</cp:coreProperties>
</file>