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236BE6" w:rsidP="00236BE6">
      <w:pPr>
        <w:jc w:val="center"/>
        <w:rPr>
          <w:rFonts w:asciiTheme="majorBidi" w:eastAsia="Calibri" w:hAnsiTheme="majorBidi" w:cstheme="majorBidi"/>
          <w:b/>
          <w:bCs/>
          <w:sz w:val="48"/>
          <w:szCs w:val="48"/>
          <w:rtl/>
        </w:rPr>
      </w:pPr>
      <w:r w:rsidRPr="00236BE6">
        <w:rPr>
          <w:rFonts w:asciiTheme="majorBidi" w:eastAsia="Calibri" w:hAnsiTheme="majorBidi" w:cstheme="majorBidi"/>
          <w:b/>
          <w:bCs/>
          <w:sz w:val="48"/>
          <w:szCs w:val="48"/>
          <w:rtl/>
        </w:rPr>
        <w:t>الإيماء والإجماع، كمسلكين من مسالك العلة</w:t>
      </w:r>
    </w:p>
    <w:p w:rsidR="00236BE6" w:rsidRPr="00426F7E" w:rsidRDefault="00236BE6" w:rsidP="00236BE6">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236BE6" w:rsidRPr="00426F7E" w:rsidRDefault="00236BE6" w:rsidP="005F1561">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5F1561" w:rsidRPr="005F1561">
        <w:rPr>
          <w:rFonts w:asciiTheme="majorBidi" w:hAnsiTheme="majorBidi" w:cstheme="majorBidi"/>
          <w:i/>
          <w:iCs/>
          <w:sz w:val="18"/>
          <w:szCs w:val="18"/>
          <w:rtl/>
        </w:rPr>
        <w:t>أيمن محمد أبو</w:t>
      </w:r>
      <w:r w:rsidR="005F1561" w:rsidRPr="005F1561">
        <w:rPr>
          <w:rFonts w:asciiTheme="majorBidi" w:hAnsiTheme="majorBidi" w:cstheme="majorBidi" w:hint="cs"/>
          <w:i/>
          <w:iCs/>
          <w:sz w:val="18"/>
          <w:szCs w:val="18"/>
          <w:rtl/>
        </w:rPr>
        <w:t xml:space="preserve"> </w:t>
      </w:r>
      <w:r w:rsidR="005F1561" w:rsidRPr="005F1561">
        <w:rPr>
          <w:rFonts w:asciiTheme="majorBidi" w:hAnsiTheme="majorBidi" w:cstheme="majorBidi"/>
          <w:i/>
          <w:iCs/>
          <w:sz w:val="18"/>
          <w:szCs w:val="18"/>
          <w:rtl/>
        </w:rPr>
        <w:t>بكر</w:t>
      </w:r>
    </w:p>
    <w:p w:rsidR="00236BE6" w:rsidRPr="00426F7E" w:rsidRDefault="00236BE6" w:rsidP="00236BE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236BE6" w:rsidRPr="00426F7E" w:rsidRDefault="00236BE6" w:rsidP="00236BE6">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236BE6" w:rsidRPr="00426F7E" w:rsidRDefault="00236BE6" w:rsidP="00236BE6">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236BE6" w:rsidRDefault="005F1561" w:rsidP="005F1561">
      <w:pPr>
        <w:tabs>
          <w:tab w:val="left" w:pos="4050"/>
        </w:tabs>
        <w:spacing w:after="0"/>
        <w:jc w:val="center"/>
        <w:rPr>
          <w:rFonts w:asciiTheme="majorBidi" w:hAnsiTheme="majorBidi" w:cstheme="majorBidi"/>
          <w:b/>
          <w:bCs/>
          <w:sz w:val="18"/>
          <w:szCs w:val="18"/>
          <w:rtl/>
          <w:lang w:bidi="ar-EG"/>
        </w:rPr>
      </w:pPr>
      <w:r w:rsidRPr="005F1561">
        <w:rPr>
          <w:rFonts w:asciiTheme="majorBidi" w:hAnsiTheme="majorBidi" w:cstheme="majorBidi"/>
          <w:i/>
          <w:iCs/>
          <w:sz w:val="18"/>
          <w:szCs w:val="18"/>
          <w:lang w:bidi="ar-EG"/>
        </w:rPr>
        <w:t>ayman.abobakr@mediu.ws</w:t>
      </w:r>
    </w:p>
    <w:p w:rsidR="00236BE6" w:rsidRPr="00426F7E" w:rsidRDefault="00236BE6" w:rsidP="00236BE6">
      <w:pPr>
        <w:tabs>
          <w:tab w:val="left" w:pos="4050"/>
        </w:tabs>
        <w:spacing w:after="0"/>
        <w:jc w:val="center"/>
        <w:rPr>
          <w:rFonts w:asciiTheme="majorBidi" w:hAnsiTheme="majorBidi" w:cstheme="majorBidi"/>
          <w:b/>
          <w:bCs/>
          <w:sz w:val="18"/>
          <w:szCs w:val="18"/>
          <w:lang w:bidi="ar-EG"/>
        </w:rPr>
      </w:pPr>
    </w:p>
    <w:p w:rsidR="00236BE6" w:rsidRDefault="00236BE6" w:rsidP="00236BE6">
      <w:pPr>
        <w:spacing w:after="0" w:line="240" w:lineRule="auto"/>
        <w:rPr>
          <w:rFonts w:asciiTheme="majorBidi" w:hAnsiTheme="majorBidi" w:cstheme="majorBidi"/>
          <w:b/>
          <w:bCs/>
          <w:sz w:val="18"/>
          <w:szCs w:val="18"/>
          <w:rtl/>
        </w:rPr>
        <w:sectPr w:rsidR="00236BE6" w:rsidSect="00236BE6">
          <w:pgSz w:w="11906" w:h="16838"/>
          <w:pgMar w:top="1135" w:right="991" w:bottom="567" w:left="993" w:header="708" w:footer="708" w:gutter="0"/>
          <w:cols w:space="708"/>
          <w:bidi/>
          <w:rtlGutter/>
          <w:docGrid w:linePitch="360"/>
        </w:sectPr>
      </w:pPr>
    </w:p>
    <w:p w:rsidR="00236BE6" w:rsidRPr="00236BE6" w:rsidRDefault="00236BE6" w:rsidP="00236BE6">
      <w:pPr>
        <w:spacing w:after="0" w:line="240" w:lineRule="auto"/>
        <w:rPr>
          <w:rFonts w:asciiTheme="majorBidi" w:eastAsia="Calibri" w:hAnsiTheme="majorBidi" w:cstheme="majorBidi"/>
          <w:b/>
          <w:bCs/>
          <w:sz w:val="18"/>
          <w:szCs w:val="18"/>
          <w:rtl/>
        </w:rPr>
      </w:pPr>
      <w:r w:rsidRPr="00236BE6">
        <w:rPr>
          <w:rFonts w:asciiTheme="majorBidi" w:hAnsiTheme="majorBidi" w:cstheme="majorBidi"/>
          <w:b/>
          <w:bCs/>
          <w:sz w:val="18"/>
          <w:szCs w:val="18"/>
          <w:rtl/>
        </w:rPr>
        <w:lastRenderedPageBreak/>
        <w:t xml:space="preserve">الخلاصة – هذا البحث يبحث فى </w:t>
      </w:r>
      <w:r w:rsidRPr="00236BE6">
        <w:rPr>
          <w:rFonts w:asciiTheme="majorBidi" w:eastAsia="Calibri" w:hAnsiTheme="majorBidi" w:cstheme="majorBidi"/>
          <w:b/>
          <w:bCs/>
          <w:sz w:val="18"/>
          <w:szCs w:val="18"/>
          <w:rtl/>
        </w:rPr>
        <w:t>الإيماء والإجماع، كمسلكين من مسالك العلة</w:t>
      </w:r>
    </w:p>
    <w:p w:rsidR="00236BE6" w:rsidRPr="00236BE6" w:rsidRDefault="00236BE6" w:rsidP="00236BE6">
      <w:pPr>
        <w:spacing w:before="60" w:after="0" w:line="240" w:lineRule="auto"/>
        <w:rPr>
          <w:rFonts w:asciiTheme="majorBidi" w:eastAsia="Calibri" w:hAnsiTheme="majorBidi" w:cstheme="majorBidi"/>
          <w:b/>
          <w:bCs/>
          <w:sz w:val="18"/>
          <w:szCs w:val="18"/>
          <w:rtl/>
        </w:rPr>
      </w:pPr>
      <w:r w:rsidRPr="00236BE6">
        <w:rPr>
          <w:rFonts w:asciiTheme="majorBidi" w:eastAsia="Calibri" w:hAnsiTheme="majorBidi" w:cstheme="majorBidi"/>
          <w:b/>
          <w:bCs/>
          <w:sz w:val="18"/>
          <w:szCs w:val="18"/>
          <w:rtl/>
        </w:rPr>
        <w:t xml:space="preserve">الكلمات المفتاحية – </w:t>
      </w:r>
      <w:r w:rsidRPr="00236BE6">
        <w:rPr>
          <w:rFonts w:asciiTheme="majorBidi" w:eastAsia="Calibri" w:hAnsiTheme="majorBidi" w:cstheme="majorBidi" w:hint="cs"/>
          <w:b/>
          <w:bCs/>
          <w:sz w:val="18"/>
          <w:szCs w:val="18"/>
          <w:rtl/>
        </w:rPr>
        <w:t>الايماء، الاجماع، العله</w:t>
      </w:r>
    </w:p>
    <w:p w:rsidR="00236BE6" w:rsidRPr="00236BE6" w:rsidRDefault="00236BE6" w:rsidP="00236BE6">
      <w:pPr>
        <w:numPr>
          <w:ilvl w:val="0"/>
          <w:numId w:val="13"/>
        </w:numPr>
        <w:spacing w:before="60" w:after="0" w:line="240" w:lineRule="auto"/>
        <w:ind w:left="643" w:hanging="90"/>
        <w:jc w:val="center"/>
        <w:rPr>
          <w:rFonts w:asciiTheme="majorBidi" w:hAnsiTheme="majorBidi" w:cstheme="majorBidi"/>
          <w:b/>
          <w:bCs/>
          <w:sz w:val="18"/>
          <w:szCs w:val="18"/>
          <w:rtl/>
        </w:rPr>
      </w:pPr>
      <w:r w:rsidRPr="00236BE6">
        <w:rPr>
          <w:rFonts w:asciiTheme="majorBidi" w:hAnsiTheme="majorBidi" w:cstheme="majorBidi"/>
          <w:b/>
          <w:bCs/>
          <w:sz w:val="18"/>
          <w:szCs w:val="18"/>
          <w:rtl/>
        </w:rPr>
        <w:t>.المقدمة</w:t>
      </w:r>
    </w:p>
    <w:p w:rsidR="00236BE6" w:rsidRPr="00236BE6" w:rsidRDefault="00236BE6" w:rsidP="00236BE6">
      <w:pPr>
        <w:spacing w:after="0" w:line="240" w:lineRule="auto"/>
        <w:jc w:val="center"/>
        <w:rPr>
          <w:rFonts w:asciiTheme="majorBidi" w:eastAsia="Calibri" w:hAnsiTheme="majorBidi" w:cstheme="majorBidi"/>
          <w:b/>
          <w:bCs/>
          <w:sz w:val="18"/>
          <w:szCs w:val="18"/>
          <w:rtl/>
        </w:rPr>
      </w:pPr>
      <w:r w:rsidRPr="00236BE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236BE6">
        <w:rPr>
          <w:rFonts w:asciiTheme="majorBidi" w:eastAsia="Calibri" w:hAnsiTheme="majorBidi" w:cstheme="majorBidi"/>
          <w:b/>
          <w:bCs/>
          <w:sz w:val="18"/>
          <w:szCs w:val="18"/>
          <w:rtl/>
        </w:rPr>
        <w:t>الإيماء والإجماع، كمسلكين من مسالك العلة</w:t>
      </w:r>
    </w:p>
    <w:p w:rsidR="00236BE6" w:rsidRPr="00236BE6" w:rsidRDefault="00236BE6" w:rsidP="00236BE6">
      <w:pPr>
        <w:numPr>
          <w:ilvl w:val="0"/>
          <w:numId w:val="14"/>
        </w:numPr>
        <w:spacing w:after="0" w:line="240" w:lineRule="auto"/>
        <w:ind w:left="733" w:hanging="90"/>
        <w:jc w:val="center"/>
        <w:rPr>
          <w:rFonts w:asciiTheme="majorBidi" w:hAnsiTheme="majorBidi" w:cstheme="majorBidi"/>
          <w:b/>
          <w:bCs/>
          <w:sz w:val="18"/>
          <w:szCs w:val="18"/>
          <w:rtl/>
        </w:rPr>
      </w:pPr>
      <w:r w:rsidRPr="00236BE6">
        <w:rPr>
          <w:rFonts w:asciiTheme="majorBidi" w:hAnsiTheme="majorBidi" w:cstheme="majorBidi"/>
          <w:b/>
          <w:bCs/>
          <w:sz w:val="18"/>
          <w:szCs w:val="18"/>
          <w:rtl/>
        </w:rPr>
        <w:t>.عنوان المقال</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المسلك الثاني من مسالك العلة "الإيماء":</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لا</w:t>
      </w:r>
      <w:r w:rsidRPr="00236BE6">
        <w:rPr>
          <w:rFonts w:cs="AL-Hotham" w:hint="cs"/>
          <w:b/>
          <w:bCs/>
          <w:sz w:val="18"/>
          <w:szCs w:val="18"/>
          <w:rtl/>
        </w:rPr>
        <w:t xml:space="preserve"> </w:t>
      </w:r>
      <w:r w:rsidRPr="00236BE6">
        <w:rPr>
          <w:rFonts w:cs="AL-Hotham"/>
          <w:b/>
          <w:bCs/>
          <w:sz w:val="18"/>
          <w:szCs w:val="18"/>
          <w:rtl/>
        </w:rPr>
        <w:t>بد أن نتعرض أولًا لتعريف الإيماء</w:t>
      </w:r>
      <w:r w:rsidRPr="00236BE6">
        <w:rPr>
          <w:rFonts w:cs="AL-Hotham" w:hint="cs"/>
          <w:b/>
          <w:bCs/>
          <w:sz w:val="18"/>
          <w:szCs w:val="18"/>
          <w:rtl/>
        </w:rPr>
        <w:t xml:space="preserve">, حيث إن </w:t>
      </w:r>
      <w:r w:rsidRPr="00236BE6">
        <w:rPr>
          <w:rFonts w:cs="AL-Hotham"/>
          <w:b/>
          <w:bCs/>
          <w:sz w:val="18"/>
          <w:szCs w:val="18"/>
          <w:rtl/>
        </w:rPr>
        <w:t>الإمام الرازي وأتباعه لم يعتنوا بتعريفه، وإنما عر</w:t>
      </w:r>
      <w:r w:rsidRPr="00236BE6">
        <w:rPr>
          <w:rFonts w:cs="AL-Hotham" w:hint="cs"/>
          <w:b/>
          <w:bCs/>
          <w:sz w:val="18"/>
          <w:szCs w:val="18"/>
          <w:rtl/>
        </w:rPr>
        <w:t>ّ</w:t>
      </w:r>
      <w:r w:rsidRPr="00236BE6">
        <w:rPr>
          <w:rFonts w:cs="AL-Hotham"/>
          <w:b/>
          <w:bCs/>
          <w:sz w:val="18"/>
          <w:szCs w:val="18"/>
          <w:rtl/>
        </w:rPr>
        <w:t>فه الإمام ابن الحاجب بقوله: الإيماء</w:t>
      </w:r>
      <w:r w:rsidRPr="00236BE6">
        <w:rPr>
          <w:rFonts w:cs="AL-Hotham" w:hint="cs"/>
          <w:b/>
          <w:bCs/>
          <w:sz w:val="18"/>
          <w:szCs w:val="18"/>
          <w:rtl/>
        </w:rPr>
        <w:t>:</w:t>
      </w:r>
      <w:r w:rsidRPr="00236BE6">
        <w:rPr>
          <w:rFonts w:cs="AL-Hotham"/>
          <w:b/>
          <w:bCs/>
          <w:sz w:val="18"/>
          <w:szCs w:val="18"/>
          <w:rtl/>
        </w:rPr>
        <w:t xml:space="preserve"> أن يقترن وصف بحكم</w:t>
      </w:r>
      <w:r w:rsidRPr="00236BE6">
        <w:rPr>
          <w:rFonts w:cs="AL-Hotham" w:hint="cs"/>
          <w:b/>
          <w:bCs/>
          <w:sz w:val="18"/>
          <w:szCs w:val="18"/>
          <w:rtl/>
        </w:rPr>
        <w:t>,</w:t>
      </w:r>
      <w:r w:rsidRPr="00236BE6">
        <w:rPr>
          <w:rFonts w:cs="AL-Hotham"/>
          <w:b/>
          <w:bCs/>
          <w:sz w:val="18"/>
          <w:szCs w:val="18"/>
          <w:rtl/>
        </w:rPr>
        <w:t xml:space="preserve"> لو لم يكن هو أو نظيره للتعليل لكان بعيدًا</w:t>
      </w:r>
      <w:r w:rsidRPr="00236BE6">
        <w:rPr>
          <w:rFonts w:cs="AL-Hotham" w:hint="cs"/>
          <w:b/>
          <w:bCs/>
          <w:sz w:val="18"/>
          <w:szCs w:val="18"/>
          <w:rtl/>
        </w:rPr>
        <w:t>.</w:t>
      </w:r>
      <w:r w:rsidRPr="00236BE6">
        <w:rPr>
          <w:rFonts w:cs="AL-Hotham"/>
          <w:b/>
          <w:bCs/>
          <w:sz w:val="18"/>
          <w:szCs w:val="18"/>
          <w:rtl/>
        </w:rPr>
        <w:t xml:space="preserve"> وذكر نحوه الأصفهاني، وقال غيره مما نقله الإسنوي </w:t>
      </w:r>
      <w:r w:rsidRPr="00236BE6">
        <w:rPr>
          <w:rFonts w:cs="Traditional Arabic"/>
          <w:b/>
          <w:bCs/>
          <w:sz w:val="18"/>
          <w:szCs w:val="18"/>
          <w:rtl/>
        </w:rPr>
        <w:t>-</w:t>
      </w:r>
      <w:r w:rsidRPr="00236BE6">
        <w:rPr>
          <w:rFonts w:cs="AL-Hotham"/>
          <w:b/>
          <w:bCs/>
          <w:sz w:val="18"/>
          <w:szCs w:val="18"/>
          <w:rtl/>
        </w:rPr>
        <w:t>رحمه الله تعالى</w:t>
      </w:r>
      <w:r w:rsidRPr="00236BE6">
        <w:rPr>
          <w:rFonts w:cs="Traditional Arabic"/>
          <w:b/>
          <w:bCs/>
          <w:sz w:val="18"/>
          <w:szCs w:val="18"/>
          <w:rtl/>
        </w:rPr>
        <w:t>-</w:t>
      </w:r>
      <w:r w:rsidRPr="00236BE6">
        <w:rPr>
          <w:rFonts w:cs="AL-Hotham"/>
          <w:b/>
          <w:bCs/>
          <w:sz w:val="18"/>
          <w:szCs w:val="18"/>
          <w:rtl/>
        </w:rPr>
        <w:t xml:space="preserve">: </w:t>
      </w:r>
      <w:r w:rsidRPr="00236BE6">
        <w:rPr>
          <w:rFonts w:cs="AL-Hotham" w:hint="cs"/>
          <w:b/>
          <w:bCs/>
          <w:sz w:val="18"/>
          <w:szCs w:val="18"/>
          <w:rtl/>
        </w:rPr>
        <w:t>ه</w:t>
      </w:r>
      <w:r w:rsidRPr="00236BE6">
        <w:rPr>
          <w:rFonts w:cs="AL-Hotham"/>
          <w:b/>
          <w:bCs/>
          <w:sz w:val="18"/>
          <w:szCs w:val="18"/>
          <w:rtl/>
        </w:rPr>
        <w:t>و</w:t>
      </w:r>
      <w:r w:rsidRPr="00236BE6">
        <w:rPr>
          <w:rFonts w:cs="AL-Hotham" w:hint="cs"/>
          <w:b/>
          <w:bCs/>
          <w:sz w:val="18"/>
          <w:szCs w:val="18"/>
          <w:rtl/>
        </w:rPr>
        <w:t xml:space="preserve"> </w:t>
      </w:r>
      <w:r w:rsidRPr="00236BE6">
        <w:rPr>
          <w:rFonts w:cs="AL-Hotham"/>
          <w:b/>
          <w:bCs/>
          <w:sz w:val="18"/>
          <w:szCs w:val="18"/>
          <w:rtl/>
        </w:rPr>
        <w:t>ما يدل على علية وصف لحكم</w:t>
      </w:r>
      <w:r w:rsidRPr="00236BE6">
        <w:rPr>
          <w:rFonts w:cs="AL-Hotham" w:hint="cs"/>
          <w:b/>
          <w:bCs/>
          <w:sz w:val="18"/>
          <w:szCs w:val="18"/>
          <w:rtl/>
        </w:rPr>
        <w:t>,</w:t>
      </w:r>
      <w:r w:rsidRPr="00236BE6">
        <w:rPr>
          <w:rFonts w:cs="AL-Hotham"/>
          <w:b/>
          <w:bCs/>
          <w:sz w:val="18"/>
          <w:szCs w:val="18"/>
          <w:rtl/>
        </w:rPr>
        <w:t xml:space="preserve"> بواسطة قرينة من القرائن.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وعر</w:t>
      </w:r>
      <w:r w:rsidRPr="00236BE6">
        <w:rPr>
          <w:rFonts w:cs="AL-Hotham" w:hint="cs"/>
          <w:b/>
          <w:bCs/>
          <w:sz w:val="18"/>
          <w:szCs w:val="18"/>
          <w:rtl/>
        </w:rPr>
        <w:t>ّ</w:t>
      </w:r>
      <w:r w:rsidRPr="00236BE6">
        <w:rPr>
          <w:rFonts w:cs="AL-Hotham"/>
          <w:b/>
          <w:bCs/>
          <w:sz w:val="18"/>
          <w:szCs w:val="18"/>
          <w:rtl/>
        </w:rPr>
        <w:t>فه الإمام ابن السبكي بأنه</w:t>
      </w:r>
      <w:r w:rsidRPr="00236BE6">
        <w:rPr>
          <w:rFonts w:cs="AL-Hotham" w:hint="cs"/>
          <w:b/>
          <w:bCs/>
          <w:sz w:val="18"/>
          <w:szCs w:val="18"/>
          <w:rtl/>
        </w:rPr>
        <w:t>:</w:t>
      </w:r>
      <w:r w:rsidRPr="00236BE6">
        <w:rPr>
          <w:rFonts w:cs="AL-Hotham"/>
          <w:b/>
          <w:bCs/>
          <w:sz w:val="18"/>
          <w:szCs w:val="18"/>
          <w:rtl/>
        </w:rPr>
        <w:t xml:space="preserve"> اقتران الوصف الملفوظ </w:t>
      </w:r>
      <w:r w:rsidRPr="00236BE6">
        <w:rPr>
          <w:rFonts w:cs="AL-Hotham" w:hint="cs"/>
          <w:b/>
          <w:bCs/>
          <w:sz w:val="18"/>
          <w:szCs w:val="18"/>
          <w:rtl/>
        </w:rPr>
        <w:t>-</w:t>
      </w:r>
      <w:r w:rsidRPr="00236BE6">
        <w:rPr>
          <w:rFonts w:cs="AL-Hotham"/>
          <w:b/>
          <w:bCs/>
          <w:sz w:val="18"/>
          <w:szCs w:val="18"/>
          <w:rtl/>
        </w:rPr>
        <w:t>قيل</w:t>
      </w:r>
      <w:r w:rsidRPr="00236BE6">
        <w:rPr>
          <w:rFonts w:cs="AL-Hotham" w:hint="cs"/>
          <w:b/>
          <w:bCs/>
          <w:sz w:val="18"/>
          <w:szCs w:val="18"/>
          <w:rtl/>
        </w:rPr>
        <w:t>:</w:t>
      </w:r>
      <w:r w:rsidRPr="00236BE6">
        <w:rPr>
          <w:rFonts w:cs="AL-Hotham"/>
          <w:b/>
          <w:bCs/>
          <w:sz w:val="18"/>
          <w:szCs w:val="18"/>
          <w:rtl/>
        </w:rPr>
        <w:t xml:space="preserve"> أو المستنبط</w:t>
      </w:r>
      <w:r w:rsidRPr="00236BE6">
        <w:rPr>
          <w:rFonts w:cs="AL-Hotham" w:hint="cs"/>
          <w:b/>
          <w:bCs/>
          <w:sz w:val="18"/>
          <w:szCs w:val="18"/>
          <w:rtl/>
        </w:rPr>
        <w:t>-</w:t>
      </w:r>
      <w:r w:rsidRPr="00236BE6">
        <w:rPr>
          <w:rFonts w:cs="AL-Hotham"/>
          <w:b/>
          <w:bCs/>
          <w:sz w:val="18"/>
          <w:szCs w:val="18"/>
          <w:rtl/>
        </w:rPr>
        <w:t xml:space="preserve"> بحكم ول</w:t>
      </w:r>
      <w:r w:rsidRPr="00236BE6">
        <w:rPr>
          <w:rFonts w:cs="AL-Hotham" w:hint="cs"/>
          <w:b/>
          <w:bCs/>
          <w:sz w:val="18"/>
          <w:szCs w:val="18"/>
          <w:rtl/>
        </w:rPr>
        <w:t>و كان الحكم</w:t>
      </w:r>
      <w:r w:rsidRPr="00236BE6">
        <w:rPr>
          <w:rFonts w:cs="AL-Hotham"/>
          <w:b/>
          <w:bCs/>
          <w:sz w:val="18"/>
          <w:szCs w:val="18"/>
          <w:rtl/>
        </w:rPr>
        <w:t xml:space="preserve"> مستنبط</w:t>
      </w:r>
      <w:r w:rsidRPr="00236BE6">
        <w:rPr>
          <w:rFonts w:cs="AL-Hotham" w:hint="cs"/>
          <w:b/>
          <w:bCs/>
          <w:sz w:val="18"/>
          <w:szCs w:val="18"/>
          <w:rtl/>
        </w:rPr>
        <w:t>ًا,</w:t>
      </w:r>
      <w:r w:rsidRPr="00236BE6">
        <w:rPr>
          <w:rFonts w:cs="AL-Hotham"/>
          <w:b/>
          <w:bCs/>
          <w:sz w:val="18"/>
          <w:szCs w:val="18"/>
          <w:rtl/>
        </w:rPr>
        <w:t xml:space="preserve"> </w:t>
      </w:r>
      <w:r w:rsidRPr="00236BE6">
        <w:rPr>
          <w:rFonts w:cs="AL-Hotham" w:hint="cs"/>
          <w:b/>
          <w:bCs/>
          <w:sz w:val="18"/>
          <w:szCs w:val="18"/>
          <w:rtl/>
        </w:rPr>
        <w:t xml:space="preserve">كما يكون ملفوظًا </w:t>
      </w:r>
      <w:r w:rsidRPr="00236BE6">
        <w:rPr>
          <w:rFonts w:cs="AL-Hotham"/>
          <w:b/>
          <w:bCs/>
          <w:sz w:val="18"/>
          <w:szCs w:val="18"/>
          <w:rtl/>
        </w:rPr>
        <w:t>لو لم يكن للتعليل هو</w:t>
      </w:r>
      <w:r w:rsidRPr="00236BE6">
        <w:rPr>
          <w:rFonts w:cs="AL-Hotham" w:hint="cs"/>
          <w:b/>
          <w:bCs/>
          <w:sz w:val="18"/>
          <w:szCs w:val="18"/>
          <w:rtl/>
        </w:rPr>
        <w:t>، أي: الوصف</w:t>
      </w:r>
      <w:r w:rsidRPr="00236BE6">
        <w:rPr>
          <w:rFonts w:cs="AL-Hotham"/>
          <w:b/>
          <w:bCs/>
          <w:sz w:val="18"/>
          <w:szCs w:val="18"/>
          <w:rtl/>
        </w:rPr>
        <w:t xml:space="preserve"> أو نظيره كان بعيدًا.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قال الإسنوي: ويسمى بالتنبيه أيضًا، ق</w:t>
      </w:r>
      <w:r w:rsidRPr="00236BE6">
        <w:rPr>
          <w:rFonts w:cs="AL-Hotham" w:hint="cs"/>
          <w:b/>
          <w:bCs/>
          <w:sz w:val="18"/>
          <w:szCs w:val="18"/>
          <w:rtl/>
        </w:rPr>
        <w:t>ا</w:t>
      </w:r>
      <w:r w:rsidRPr="00236BE6">
        <w:rPr>
          <w:rFonts w:cs="AL-Hotham"/>
          <w:b/>
          <w:bCs/>
          <w:sz w:val="18"/>
          <w:szCs w:val="18"/>
          <w:rtl/>
        </w:rPr>
        <w:t>ل: جمع بينهما الغزالي، فقال: الضرب الثاني</w:t>
      </w:r>
      <w:r w:rsidRPr="00236BE6">
        <w:rPr>
          <w:rFonts w:cs="AL-Hotham" w:hint="cs"/>
          <w:b/>
          <w:bCs/>
          <w:sz w:val="18"/>
          <w:szCs w:val="18"/>
          <w:rtl/>
        </w:rPr>
        <w:t>:</w:t>
      </w:r>
      <w:r w:rsidRPr="00236BE6">
        <w:rPr>
          <w:rFonts w:cs="AL-Hotham"/>
          <w:b/>
          <w:bCs/>
          <w:sz w:val="18"/>
          <w:szCs w:val="18"/>
          <w:rtl/>
        </w:rPr>
        <w:t xml:space="preserve"> التنبيه والإيماء.</w:t>
      </w:r>
    </w:p>
    <w:p w:rsidR="00236BE6" w:rsidRPr="00236BE6" w:rsidRDefault="00236BE6" w:rsidP="00236BE6">
      <w:pPr>
        <w:pStyle w:val="a3"/>
        <w:bidi/>
        <w:spacing w:before="0" w:beforeAutospacing="0" w:after="0" w:afterAutospacing="0"/>
        <w:jc w:val="lowKashida"/>
        <w:rPr>
          <w:rFonts w:cs="AL-Hotham"/>
          <w:b/>
          <w:bCs/>
          <w:spacing w:val="-4"/>
          <w:sz w:val="18"/>
          <w:szCs w:val="18"/>
        </w:rPr>
      </w:pPr>
      <w:r w:rsidRPr="00236BE6">
        <w:rPr>
          <w:rFonts w:cs="AL-Hotham"/>
          <w:b/>
          <w:bCs/>
          <w:spacing w:val="-6"/>
          <w:sz w:val="18"/>
          <w:szCs w:val="18"/>
          <w:rtl/>
        </w:rPr>
        <w:t>وقد عده أبو الحسين البصري قسمًا من النص؛ حيث قسم الألفاظ الدالة على ذلك إلى صريحة أو منبهة، وقال إمام الحرمين الجوين</w:t>
      </w:r>
      <w:r w:rsidRPr="00236BE6">
        <w:rPr>
          <w:rFonts w:cs="AL-Hotham" w:hint="cs"/>
          <w:b/>
          <w:bCs/>
          <w:spacing w:val="-6"/>
          <w:sz w:val="18"/>
          <w:szCs w:val="18"/>
          <w:rtl/>
        </w:rPr>
        <w:t>ي</w:t>
      </w:r>
      <w:r w:rsidRPr="00236BE6">
        <w:rPr>
          <w:rFonts w:cs="AL-Hotham"/>
          <w:b/>
          <w:bCs/>
          <w:spacing w:val="-6"/>
          <w:sz w:val="18"/>
          <w:szCs w:val="18"/>
          <w:rtl/>
        </w:rPr>
        <w:t xml:space="preserve">: إذا ثبت بلفظ ظاهر قصد الشاعر في </w:t>
      </w:r>
      <w:r w:rsidRPr="00236BE6">
        <w:rPr>
          <w:rFonts w:cs="AL-Hotham"/>
          <w:b/>
          <w:bCs/>
          <w:spacing w:val="-10"/>
          <w:sz w:val="18"/>
          <w:szCs w:val="18"/>
          <w:rtl/>
        </w:rPr>
        <w:t>تعليل حكم بشيء</w:t>
      </w:r>
      <w:r w:rsidRPr="00236BE6">
        <w:rPr>
          <w:rFonts w:cs="AL-Hotham" w:hint="cs"/>
          <w:b/>
          <w:bCs/>
          <w:spacing w:val="-10"/>
          <w:sz w:val="18"/>
          <w:szCs w:val="18"/>
          <w:rtl/>
        </w:rPr>
        <w:t>,</w:t>
      </w:r>
      <w:r w:rsidRPr="00236BE6">
        <w:rPr>
          <w:rFonts w:cs="AL-Hotham"/>
          <w:b/>
          <w:bCs/>
          <w:spacing w:val="-10"/>
          <w:sz w:val="18"/>
          <w:szCs w:val="18"/>
          <w:rtl/>
        </w:rPr>
        <w:t xml:space="preserve"> فهذا أقوى متمسك به في مسالك الظنون، فإن ص</w:t>
      </w:r>
      <w:r w:rsidRPr="00236BE6">
        <w:rPr>
          <w:rFonts w:cs="AL-Hotham" w:hint="cs"/>
          <w:b/>
          <w:bCs/>
          <w:spacing w:val="-10"/>
          <w:sz w:val="18"/>
          <w:szCs w:val="18"/>
          <w:rtl/>
        </w:rPr>
        <w:t>َ</w:t>
      </w:r>
      <w:r w:rsidRPr="00236BE6">
        <w:rPr>
          <w:rFonts w:cs="AL-Hotham"/>
          <w:b/>
          <w:bCs/>
          <w:spacing w:val="-10"/>
          <w:sz w:val="18"/>
          <w:szCs w:val="18"/>
          <w:rtl/>
        </w:rPr>
        <w:t>ح</w:t>
      </w:r>
      <w:r w:rsidRPr="00236BE6">
        <w:rPr>
          <w:rFonts w:cs="AL-Hotham" w:hint="cs"/>
          <w:b/>
          <w:bCs/>
          <w:spacing w:val="-10"/>
          <w:sz w:val="18"/>
          <w:szCs w:val="18"/>
          <w:rtl/>
        </w:rPr>
        <w:t>ْ</w:t>
      </w:r>
      <w:r w:rsidRPr="00236BE6">
        <w:rPr>
          <w:rFonts w:cs="AL-Hotham"/>
          <w:b/>
          <w:bCs/>
          <w:spacing w:val="-10"/>
          <w:sz w:val="18"/>
          <w:szCs w:val="18"/>
          <w:rtl/>
        </w:rPr>
        <w:t>ب الرسول</w:t>
      </w:r>
      <w:r w:rsidRPr="00236BE6">
        <w:rPr>
          <w:rFonts w:cs="AL-Hotham"/>
          <w:b/>
          <w:bCs/>
          <w:spacing w:val="-6"/>
          <w:sz w:val="18"/>
          <w:szCs w:val="18"/>
          <w:rtl/>
        </w:rPr>
        <w:t xml:space="preserve"> </w:t>
      </w:r>
      <w:r w:rsidRPr="00236BE6">
        <w:rPr>
          <w:rFonts w:ascii="AGA Arabesque" w:hAnsi="AGA Arabesque"/>
          <w:b/>
          <w:bCs/>
          <w:spacing w:val="-6"/>
          <w:position w:val="-4"/>
          <w:sz w:val="18"/>
          <w:szCs w:val="18"/>
        </w:rPr>
        <w:t></w:t>
      </w:r>
      <w:r w:rsidRPr="00236BE6">
        <w:rPr>
          <w:rFonts w:cs="AL-Hotham"/>
          <w:b/>
          <w:bCs/>
          <w:spacing w:val="-4"/>
          <w:sz w:val="18"/>
          <w:szCs w:val="18"/>
          <w:rtl/>
        </w:rPr>
        <w:t xml:space="preserve"> </w:t>
      </w:r>
      <w:r w:rsidRPr="00236BE6">
        <w:rPr>
          <w:rFonts w:cs="Traditional Arabic" w:hint="cs"/>
          <w:b/>
          <w:bCs/>
          <w:spacing w:val="-4"/>
          <w:sz w:val="18"/>
          <w:szCs w:val="18"/>
          <w:rtl/>
        </w:rPr>
        <w:t>-</w:t>
      </w:r>
      <w:r w:rsidRPr="00236BE6">
        <w:rPr>
          <w:rFonts w:cs="AL-Hotham"/>
          <w:b/>
          <w:bCs/>
          <w:spacing w:val="-4"/>
          <w:sz w:val="18"/>
          <w:szCs w:val="18"/>
          <w:rtl/>
        </w:rPr>
        <w:t>أي: أصحابه</w:t>
      </w:r>
      <w:r w:rsidRPr="00236BE6">
        <w:rPr>
          <w:rFonts w:cs="Traditional Arabic" w:hint="cs"/>
          <w:b/>
          <w:bCs/>
          <w:spacing w:val="-4"/>
          <w:sz w:val="18"/>
          <w:szCs w:val="18"/>
          <w:rtl/>
        </w:rPr>
        <w:t>-</w:t>
      </w:r>
      <w:r w:rsidRPr="00236BE6">
        <w:rPr>
          <w:rFonts w:cs="AL-Hotham"/>
          <w:b/>
          <w:bCs/>
          <w:spacing w:val="-4"/>
          <w:sz w:val="18"/>
          <w:szCs w:val="18"/>
          <w:rtl/>
        </w:rPr>
        <w:t xml:space="preserve"> كانوا </w:t>
      </w:r>
      <w:r w:rsidRPr="00236BE6">
        <w:rPr>
          <w:rFonts w:cs="SC_ALYERMOOK"/>
          <w:b/>
          <w:bCs/>
          <w:spacing w:val="-4"/>
          <w:sz w:val="18"/>
          <w:szCs w:val="18"/>
          <w:rtl/>
        </w:rPr>
        <w:t>}</w:t>
      </w:r>
      <w:r w:rsidRPr="00236BE6">
        <w:rPr>
          <w:rFonts w:cs="AL-Hotham"/>
          <w:b/>
          <w:bCs/>
          <w:spacing w:val="-4"/>
          <w:sz w:val="18"/>
          <w:szCs w:val="18"/>
          <w:rtl/>
        </w:rPr>
        <w:t xml:space="preserve"> يعلقون الأحكام بأمثال هذه المعاني.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وقال الشيخ أبو إسحاق الشيرازي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دلالتهما </w:t>
      </w:r>
      <w:r w:rsidRPr="00236BE6">
        <w:rPr>
          <w:rFonts w:cs="Traditional Arabic"/>
          <w:b/>
          <w:bCs/>
          <w:sz w:val="18"/>
          <w:szCs w:val="18"/>
          <w:rtl/>
        </w:rPr>
        <w:t>-</w:t>
      </w:r>
      <w:r w:rsidRPr="00236BE6">
        <w:rPr>
          <w:rFonts w:cs="AL-Hotham"/>
          <w:b/>
          <w:bCs/>
          <w:sz w:val="18"/>
          <w:szCs w:val="18"/>
          <w:rtl/>
        </w:rPr>
        <w:t xml:space="preserve">قول الله تعالى وقول رسوله </w:t>
      </w:r>
      <w:r w:rsidRPr="00236BE6">
        <w:rPr>
          <w:rFonts w:ascii="AGA Arabesque" w:hAnsi="AGA Arabesque"/>
          <w:b/>
          <w:bCs/>
          <w:position w:val="-4"/>
          <w:sz w:val="18"/>
          <w:szCs w:val="18"/>
        </w:rPr>
        <w:t></w:t>
      </w:r>
      <w:r w:rsidRPr="00236BE6">
        <w:rPr>
          <w:rFonts w:cs="AL-Hotham" w:hint="cs"/>
          <w:b/>
          <w:bCs/>
          <w:sz w:val="18"/>
          <w:szCs w:val="18"/>
          <w:rtl/>
        </w:rPr>
        <w:t>-</w:t>
      </w:r>
      <w:r w:rsidRPr="00236BE6">
        <w:rPr>
          <w:rFonts w:cs="AL-Hotham"/>
          <w:b/>
          <w:bCs/>
          <w:sz w:val="18"/>
          <w:szCs w:val="18"/>
          <w:rtl/>
        </w:rPr>
        <w:t xml:space="preserve"> من وجهين؛ أحدهما: من جهة النطق، والثاني: من جهة الفحوى والمفهوم</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ثم ذكر </w:t>
      </w:r>
      <w:r w:rsidRPr="00236BE6">
        <w:rPr>
          <w:rFonts w:cs="Traditional Arabic"/>
          <w:b/>
          <w:bCs/>
          <w:sz w:val="18"/>
          <w:szCs w:val="18"/>
          <w:rtl/>
        </w:rPr>
        <w:t>-</w:t>
      </w:r>
      <w:r w:rsidRPr="00236BE6">
        <w:rPr>
          <w:rFonts w:cs="AL-Hotham"/>
          <w:b/>
          <w:bCs/>
          <w:sz w:val="18"/>
          <w:szCs w:val="18"/>
          <w:rtl/>
        </w:rPr>
        <w:t>رحمه الله تعالى</w:t>
      </w:r>
      <w:r w:rsidRPr="00236BE6">
        <w:rPr>
          <w:rFonts w:cs="Traditional Arabic"/>
          <w:b/>
          <w:bCs/>
          <w:sz w:val="18"/>
          <w:szCs w:val="18"/>
          <w:rtl/>
        </w:rPr>
        <w:t>-</w:t>
      </w:r>
      <w:r w:rsidRPr="00236BE6">
        <w:rPr>
          <w:rFonts w:cs="AL-Hotham"/>
          <w:b/>
          <w:bCs/>
          <w:sz w:val="18"/>
          <w:szCs w:val="18"/>
          <w:rtl/>
        </w:rPr>
        <w:t xml:space="preserve"> تحت الوجه الأول الذي هو من جهة النطق</w:t>
      </w:r>
      <w:r w:rsidRPr="00236BE6">
        <w:rPr>
          <w:rFonts w:cs="AL-Hotham" w:hint="cs"/>
          <w:b/>
          <w:bCs/>
          <w:sz w:val="18"/>
          <w:szCs w:val="18"/>
          <w:rtl/>
        </w:rPr>
        <w:t>,</w:t>
      </w:r>
      <w:r w:rsidRPr="00236BE6">
        <w:rPr>
          <w:rFonts w:cs="AL-Hotham"/>
          <w:b/>
          <w:bCs/>
          <w:sz w:val="18"/>
          <w:szCs w:val="18"/>
          <w:rtl/>
        </w:rPr>
        <w:t xml:space="preserve"> طرفًا مما ذكرناه تحت الطريق الأول</w:t>
      </w:r>
      <w:r w:rsidRPr="00236BE6">
        <w:rPr>
          <w:rFonts w:cs="AL-Hotham" w:hint="cs"/>
          <w:b/>
          <w:bCs/>
          <w:sz w:val="18"/>
          <w:szCs w:val="18"/>
          <w:rtl/>
        </w:rPr>
        <w:t>؛</w:t>
      </w:r>
      <w:r w:rsidRPr="00236BE6">
        <w:rPr>
          <w:rFonts w:cs="AL-Hotham"/>
          <w:b/>
          <w:bCs/>
          <w:sz w:val="18"/>
          <w:szCs w:val="18"/>
          <w:rtl/>
        </w:rPr>
        <w:t xml:space="preserve"> النص بقسميه القاطع والظاهر، وذكر تحته أيضًا بعض</w:t>
      </w:r>
      <w:r w:rsidRPr="00236BE6">
        <w:rPr>
          <w:rFonts w:cs="AL-Hotham" w:hint="cs"/>
          <w:b/>
          <w:bCs/>
          <w:sz w:val="18"/>
          <w:szCs w:val="18"/>
          <w:rtl/>
        </w:rPr>
        <w:t>ً</w:t>
      </w:r>
      <w:r w:rsidRPr="00236BE6">
        <w:rPr>
          <w:rFonts w:cs="AL-Hotham"/>
          <w:b/>
          <w:bCs/>
          <w:sz w:val="18"/>
          <w:szCs w:val="18"/>
          <w:rtl/>
        </w:rPr>
        <w:t xml:space="preserve">ا مما ذكره الإمام الرازي في الإيماء على ما سيأتي التنبيه عليه. ثم ذكر تحت الوجه الثاني </w:t>
      </w:r>
      <w:r w:rsidRPr="00236BE6">
        <w:rPr>
          <w:rFonts w:cs="Traditional Arabic" w:hint="cs"/>
          <w:b/>
          <w:bCs/>
          <w:sz w:val="18"/>
          <w:szCs w:val="18"/>
          <w:rtl/>
        </w:rPr>
        <w:t>-</w:t>
      </w:r>
      <w:r w:rsidRPr="00236BE6">
        <w:rPr>
          <w:rFonts w:cs="AL-Hotham"/>
          <w:b/>
          <w:bCs/>
          <w:sz w:val="18"/>
          <w:szCs w:val="18"/>
          <w:rtl/>
        </w:rPr>
        <w:t>الذي هو من جهة الفحوى والمفحوم</w:t>
      </w:r>
      <w:r w:rsidRPr="00236BE6">
        <w:rPr>
          <w:rFonts w:cs="Traditional Arabic" w:hint="cs"/>
          <w:b/>
          <w:bCs/>
          <w:sz w:val="18"/>
          <w:szCs w:val="18"/>
          <w:rtl/>
        </w:rPr>
        <w:t>-</w:t>
      </w:r>
      <w:r w:rsidRPr="00236BE6">
        <w:rPr>
          <w:rFonts w:cs="AL-Hotham"/>
          <w:b/>
          <w:bCs/>
          <w:sz w:val="18"/>
          <w:szCs w:val="18"/>
          <w:rtl/>
        </w:rPr>
        <w:t xml:space="preserve"> طرفًا مما ذكره الإمام في الإيماء.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جهة إفادة الإيماء للتعليل: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يقول الإمام الآمدي والهندي فيما حكاه ابن السبكي عنهما</w:t>
      </w:r>
      <w:r w:rsidRPr="00236BE6">
        <w:rPr>
          <w:rFonts w:cs="AL-Hotham" w:hint="cs"/>
          <w:b/>
          <w:bCs/>
          <w:sz w:val="18"/>
          <w:szCs w:val="18"/>
          <w:rtl/>
        </w:rPr>
        <w:t>,</w:t>
      </w:r>
      <w:r w:rsidRPr="00236BE6">
        <w:rPr>
          <w:rFonts w:cs="AL-Hotham"/>
          <w:b/>
          <w:bCs/>
          <w:sz w:val="18"/>
          <w:szCs w:val="18"/>
          <w:rtl/>
        </w:rPr>
        <w:t xml:space="preserve"> والزركشي </w:t>
      </w:r>
      <w:r w:rsidRPr="00236BE6">
        <w:rPr>
          <w:rFonts w:cs="Traditional Arabic"/>
          <w:b/>
          <w:bCs/>
          <w:sz w:val="18"/>
          <w:szCs w:val="18"/>
          <w:rtl/>
        </w:rPr>
        <w:t>-</w:t>
      </w:r>
      <w:r w:rsidRPr="00236BE6">
        <w:rPr>
          <w:rFonts w:cs="AL-Hotham"/>
          <w:b/>
          <w:bCs/>
          <w:sz w:val="18"/>
          <w:szCs w:val="18"/>
          <w:rtl/>
        </w:rPr>
        <w:t>رحمهم الله</w:t>
      </w:r>
      <w:r w:rsidRPr="00236BE6">
        <w:rPr>
          <w:rFonts w:cs="Traditional Arabic"/>
          <w:b/>
          <w:bCs/>
          <w:sz w:val="18"/>
          <w:szCs w:val="18"/>
          <w:rtl/>
        </w:rPr>
        <w:t>-</w:t>
      </w:r>
      <w:r w:rsidRPr="00236BE6">
        <w:rPr>
          <w:rFonts w:cs="AL-Hotham"/>
          <w:b/>
          <w:bCs/>
          <w:sz w:val="18"/>
          <w:szCs w:val="18"/>
          <w:rtl/>
        </w:rPr>
        <w:t>: دلالته على العلية بالالتزام</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وذلك </w:t>
      </w:r>
      <w:r w:rsidRPr="00236BE6">
        <w:rPr>
          <w:rFonts w:cs="AL-Hotham"/>
          <w:b/>
          <w:bCs/>
          <w:sz w:val="18"/>
          <w:szCs w:val="18"/>
          <w:rtl/>
        </w:rPr>
        <w:t>أنه يفهم التعليل فيه من جهة المعنى لا من جهة اللفظ، وعبارة الآمدي: وذلك بأن يكون التعليل لازمًا من مدلول اللفظ وضعًا</w:t>
      </w:r>
      <w:r w:rsidRPr="00236BE6">
        <w:rPr>
          <w:rFonts w:cs="AL-Hotham" w:hint="cs"/>
          <w:b/>
          <w:bCs/>
          <w:sz w:val="18"/>
          <w:szCs w:val="18"/>
          <w:rtl/>
        </w:rPr>
        <w:t>,</w:t>
      </w:r>
      <w:r w:rsidRPr="00236BE6">
        <w:rPr>
          <w:rFonts w:cs="AL-Hotham"/>
          <w:b/>
          <w:bCs/>
          <w:sz w:val="18"/>
          <w:szCs w:val="18"/>
          <w:rtl/>
        </w:rPr>
        <w:t xml:space="preserve"> لا أن يكون اللفظ دال</w:t>
      </w:r>
      <w:r w:rsidRPr="00236BE6">
        <w:rPr>
          <w:rFonts w:cs="AL-Hotham" w:hint="cs"/>
          <w:b/>
          <w:bCs/>
          <w:sz w:val="18"/>
          <w:szCs w:val="18"/>
          <w:rtl/>
        </w:rPr>
        <w:t>ًّ</w:t>
      </w:r>
      <w:r w:rsidRPr="00236BE6">
        <w:rPr>
          <w:rFonts w:cs="AL-Hotham"/>
          <w:b/>
          <w:bCs/>
          <w:sz w:val="18"/>
          <w:szCs w:val="18"/>
          <w:rtl/>
        </w:rPr>
        <w:t>ا بوضعه على التعليل</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وقال</w:t>
      </w:r>
      <w:r w:rsidRPr="00236BE6">
        <w:rPr>
          <w:rFonts w:cs="AL-Hotham" w:hint="cs"/>
          <w:b/>
          <w:bCs/>
          <w:sz w:val="18"/>
          <w:szCs w:val="18"/>
          <w:rtl/>
        </w:rPr>
        <w:t xml:space="preserve"> </w:t>
      </w:r>
      <w:r w:rsidRPr="00236BE6">
        <w:rPr>
          <w:rFonts w:cs="AL-Hotham"/>
          <w:b/>
          <w:bCs/>
          <w:sz w:val="18"/>
          <w:szCs w:val="18"/>
          <w:rtl/>
        </w:rPr>
        <w:t>الإمام صفي الدين الهندي: إذ لو كان اللفظ موضوعًا لها</w:t>
      </w:r>
      <w:r w:rsidRPr="00236BE6">
        <w:rPr>
          <w:rFonts w:cs="AL-Hotham" w:hint="cs"/>
          <w:b/>
          <w:bCs/>
          <w:sz w:val="18"/>
          <w:szCs w:val="18"/>
          <w:rtl/>
        </w:rPr>
        <w:t>؛</w:t>
      </w:r>
      <w:r w:rsidRPr="00236BE6">
        <w:rPr>
          <w:rFonts w:cs="AL-Hotham"/>
          <w:b/>
          <w:bCs/>
          <w:sz w:val="18"/>
          <w:szCs w:val="18"/>
          <w:rtl/>
        </w:rPr>
        <w:t xml:space="preserve"> لم يكن دلالته من قبيل الإيماء، بل كان صريحًا</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وقال الإمام الزركشي: يدل على العلية بالالتزام؛ لأنه يفهمها من جهة المعنى لا اللفظ، وإلا لكان صريحًا</w:t>
      </w:r>
      <w:r w:rsidRPr="00236BE6">
        <w:rPr>
          <w:rFonts w:cs="AL-Hotham" w:hint="cs"/>
          <w:b/>
          <w:bCs/>
          <w:sz w:val="18"/>
          <w:szCs w:val="18"/>
          <w:rtl/>
        </w:rPr>
        <w:t>،</w:t>
      </w:r>
      <w:r w:rsidRPr="00236BE6">
        <w:rPr>
          <w:rFonts w:cs="AL-Hotham"/>
          <w:b/>
          <w:bCs/>
          <w:sz w:val="18"/>
          <w:szCs w:val="18"/>
          <w:rtl/>
        </w:rPr>
        <w:t xml:space="preserve"> ووجه دلالته</w:t>
      </w:r>
      <w:r w:rsidRPr="00236BE6">
        <w:rPr>
          <w:rFonts w:cs="AL-Hotham" w:hint="cs"/>
          <w:b/>
          <w:bCs/>
          <w:sz w:val="18"/>
          <w:szCs w:val="18"/>
          <w:rtl/>
        </w:rPr>
        <w:t>:</w:t>
      </w:r>
      <w:r w:rsidRPr="00236BE6">
        <w:rPr>
          <w:rFonts w:cs="AL-Hotham"/>
          <w:b/>
          <w:bCs/>
          <w:sz w:val="18"/>
          <w:szCs w:val="18"/>
          <w:rtl/>
        </w:rPr>
        <w:t xml:space="preserve"> أن ذكره مع الحكم يمنع أن يكون لا لفائدة</w:t>
      </w:r>
      <w:r w:rsidRPr="00236BE6">
        <w:rPr>
          <w:rFonts w:cs="AL-Hotham" w:hint="cs"/>
          <w:b/>
          <w:bCs/>
          <w:sz w:val="18"/>
          <w:szCs w:val="18"/>
          <w:rtl/>
        </w:rPr>
        <w:t>؛</w:t>
      </w:r>
      <w:r w:rsidRPr="00236BE6">
        <w:rPr>
          <w:rFonts w:cs="AL-Hotham"/>
          <w:b/>
          <w:bCs/>
          <w:sz w:val="18"/>
          <w:szCs w:val="18"/>
          <w:rtl/>
        </w:rPr>
        <w:t xml:space="preserve"> لأنه ع</w:t>
      </w:r>
      <w:r w:rsidRPr="00236BE6">
        <w:rPr>
          <w:rFonts w:cs="AL-Hotham" w:hint="cs"/>
          <w:b/>
          <w:bCs/>
          <w:sz w:val="18"/>
          <w:szCs w:val="18"/>
          <w:rtl/>
        </w:rPr>
        <w:t>َ</w:t>
      </w:r>
      <w:r w:rsidRPr="00236BE6">
        <w:rPr>
          <w:rFonts w:cs="AL-Hotham"/>
          <w:b/>
          <w:bCs/>
          <w:sz w:val="18"/>
          <w:szCs w:val="18"/>
          <w:rtl/>
        </w:rPr>
        <w:t>ب</w:t>
      </w:r>
      <w:r w:rsidRPr="00236BE6">
        <w:rPr>
          <w:rFonts w:cs="AL-Hotham" w:hint="cs"/>
          <w:b/>
          <w:bCs/>
          <w:sz w:val="18"/>
          <w:szCs w:val="18"/>
          <w:rtl/>
        </w:rPr>
        <w:t>َ</w:t>
      </w:r>
      <w:r w:rsidRPr="00236BE6">
        <w:rPr>
          <w:rFonts w:cs="AL-Hotham"/>
          <w:b/>
          <w:bCs/>
          <w:sz w:val="18"/>
          <w:szCs w:val="18"/>
          <w:rtl/>
        </w:rPr>
        <w:t>ث</w:t>
      </w:r>
      <w:r w:rsidRPr="00236BE6">
        <w:rPr>
          <w:rFonts w:cs="AL-Hotham" w:hint="cs"/>
          <w:b/>
          <w:bCs/>
          <w:sz w:val="18"/>
          <w:szCs w:val="18"/>
          <w:rtl/>
        </w:rPr>
        <w:t>,</w:t>
      </w:r>
      <w:r w:rsidRPr="00236BE6">
        <w:rPr>
          <w:rFonts w:cs="AL-Hotham"/>
          <w:b/>
          <w:bCs/>
          <w:sz w:val="18"/>
          <w:szCs w:val="18"/>
          <w:rtl/>
        </w:rPr>
        <w:t xml:space="preserve"> فتعين أن يكون لفائدة، وهي إما كونه علة أو جزء علة أو شرط</w:t>
      </w:r>
      <w:r w:rsidRPr="00236BE6">
        <w:rPr>
          <w:rFonts w:cs="AL-Hotham" w:hint="cs"/>
          <w:b/>
          <w:bCs/>
          <w:sz w:val="18"/>
          <w:szCs w:val="18"/>
          <w:rtl/>
        </w:rPr>
        <w:t>ًا</w:t>
      </w:r>
      <w:r w:rsidRPr="00236BE6">
        <w:rPr>
          <w:rFonts w:cs="AL-Hotham"/>
          <w:b/>
          <w:bCs/>
          <w:sz w:val="18"/>
          <w:szCs w:val="18"/>
          <w:rtl/>
        </w:rPr>
        <w:t xml:space="preserve">، والأظهر كونه علة؛ لأنه الأكثر في تصرف الشارع.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ثم قال ابن السبكي: وهذا الذي قالاه </w:t>
      </w:r>
      <w:r w:rsidRPr="00236BE6">
        <w:rPr>
          <w:rFonts w:cs="Traditional Arabic"/>
          <w:b/>
          <w:bCs/>
          <w:sz w:val="18"/>
          <w:szCs w:val="18"/>
          <w:rtl/>
        </w:rPr>
        <w:t>-</w:t>
      </w:r>
      <w:r w:rsidRPr="00236BE6">
        <w:rPr>
          <w:rFonts w:cs="AL-Hotham"/>
          <w:b/>
          <w:bCs/>
          <w:sz w:val="18"/>
          <w:szCs w:val="18"/>
          <w:rtl/>
        </w:rPr>
        <w:t>الآمدي والهندي</w:t>
      </w:r>
      <w:r w:rsidRPr="00236BE6">
        <w:rPr>
          <w:rFonts w:cs="Traditional Arabic"/>
          <w:b/>
          <w:bCs/>
          <w:sz w:val="18"/>
          <w:szCs w:val="18"/>
          <w:rtl/>
        </w:rPr>
        <w:t>-</w:t>
      </w:r>
      <w:r w:rsidRPr="00236BE6">
        <w:rPr>
          <w:rFonts w:cs="AL-Hotham"/>
          <w:b/>
          <w:bCs/>
          <w:sz w:val="18"/>
          <w:szCs w:val="18"/>
          <w:rtl/>
        </w:rPr>
        <w:t xml:space="preserve"> فيه نظر، واستدل الإمام الآمدي على إفادة هذا النوع من الإيماء العلية بأن الفاء للتعقيب</w:t>
      </w:r>
      <w:r w:rsidRPr="00236BE6">
        <w:rPr>
          <w:rFonts w:cs="AL-Hotham" w:hint="cs"/>
          <w:b/>
          <w:bCs/>
          <w:sz w:val="18"/>
          <w:szCs w:val="18"/>
          <w:rtl/>
        </w:rPr>
        <w:t>,</w:t>
      </w:r>
      <w:r w:rsidRPr="00236BE6">
        <w:rPr>
          <w:rFonts w:cs="AL-Hotham"/>
          <w:b/>
          <w:bCs/>
          <w:sz w:val="18"/>
          <w:szCs w:val="18"/>
          <w:rtl/>
        </w:rPr>
        <w:t xml:space="preserve"> ودخوله على الحكم بعد الوصف يقتضي ثبوت الحكم عقب الوصف، ويلزم كون الوصف سببًا</w:t>
      </w:r>
      <w:r w:rsidRPr="00236BE6">
        <w:rPr>
          <w:rFonts w:cs="AL-Hotham" w:hint="cs"/>
          <w:b/>
          <w:bCs/>
          <w:sz w:val="18"/>
          <w:szCs w:val="18"/>
          <w:rtl/>
        </w:rPr>
        <w:t>؛</w:t>
      </w:r>
      <w:r w:rsidRPr="00236BE6">
        <w:rPr>
          <w:rFonts w:cs="AL-Hotham"/>
          <w:b/>
          <w:bCs/>
          <w:sz w:val="18"/>
          <w:szCs w:val="18"/>
          <w:rtl/>
        </w:rPr>
        <w:t xml:space="preserve"> إذ لا معنى </w:t>
      </w:r>
      <w:r w:rsidRPr="00236BE6">
        <w:rPr>
          <w:rFonts w:cs="AL-Hotham" w:hint="cs"/>
          <w:b/>
          <w:bCs/>
          <w:sz w:val="18"/>
          <w:szCs w:val="18"/>
          <w:rtl/>
        </w:rPr>
        <w:t>ل</w:t>
      </w:r>
      <w:r w:rsidRPr="00236BE6">
        <w:rPr>
          <w:rFonts w:cs="AL-Hotham"/>
          <w:b/>
          <w:bCs/>
          <w:sz w:val="18"/>
          <w:szCs w:val="18"/>
          <w:rtl/>
        </w:rPr>
        <w:t>سببي</w:t>
      </w:r>
      <w:r w:rsidRPr="00236BE6">
        <w:rPr>
          <w:rFonts w:cs="AL-Hotham" w:hint="cs"/>
          <w:b/>
          <w:bCs/>
          <w:sz w:val="18"/>
          <w:szCs w:val="18"/>
          <w:rtl/>
        </w:rPr>
        <w:t>ته</w:t>
      </w:r>
      <w:r w:rsidRPr="00236BE6">
        <w:rPr>
          <w:rFonts w:cs="AL-Hotham"/>
          <w:b/>
          <w:bCs/>
          <w:sz w:val="18"/>
          <w:szCs w:val="18"/>
          <w:rtl/>
        </w:rPr>
        <w:t xml:space="preserve"> إلا ثبوت الحكم عقيبه.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وقد ذكر الهندي فيما نقله السبكي هذا التعليل</w:t>
      </w:r>
      <w:r w:rsidRPr="00236BE6">
        <w:rPr>
          <w:rFonts w:cs="AL-Hotham" w:hint="cs"/>
          <w:b/>
          <w:bCs/>
          <w:sz w:val="18"/>
          <w:szCs w:val="18"/>
          <w:rtl/>
        </w:rPr>
        <w:t>,</w:t>
      </w:r>
      <w:r w:rsidRPr="00236BE6">
        <w:rPr>
          <w:rFonts w:cs="AL-Hotham"/>
          <w:b/>
          <w:bCs/>
          <w:sz w:val="18"/>
          <w:szCs w:val="18"/>
          <w:rtl/>
        </w:rPr>
        <w:t xml:space="preserve"> واعترض عليه بأن نسلم أن كل سبب يعقبه الحكم سبب</w:t>
      </w:r>
      <w:r w:rsidRPr="00236BE6">
        <w:rPr>
          <w:rFonts w:cs="AL-Hotham" w:hint="cs"/>
          <w:b/>
          <w:bCs/>
          <w:sz w:val="18"/>
          <w:szCs w:val="18"/>
          <w:rtl/>
        </w:rPr>
        <w:t>،</w:t>
      </w:r>
      <w:r w:rsidRPr="00236BE6">
        <w:rPr>
          <w:rFonts w:cs="AL-Hotham"/>
          <w:b/>
          <w:bCs/>
          <w:sz w:val="18"/>
          <w:szCs w:val="18"/>
          <w:rtl/>
        </w:rPr>
        <w:t xml:space="preserve"> فإن القضية الكلية لا تنعكس كنفسها، يقول ابن السبكي: وهو اعتراض صحيح، ثم هذا الدليل على ضعفه يختص بدخوله</w:t>
      </w:r>
      <w:r w:rsidRPr="00236BE6">
        <w:rPr>
          <w:rFonts w:cs="AL-Hotham" w:hint="cs"/>
          <w:b/>
          <w:bCs/>
          <w:sz w:val="18"/>
          <w:szCs w:val="18"/>
          <w:rtl/>
        </w:rPr>
        <w:t>ا</w:t>
      </w:r>
      <w:r w:rsidRPr="00236BE6">
        <w:rPr>
          <w:rFonts w:cs="AL-Hotham"/>
          <w:b/>
          <w:bCs/>
          <w:sz w:val="18"/>
          <w:szCs w:val="18"/>
          <w:rtl/>
        </w:rPr>
        <w:t xml:space="preserve"> على الحكم بعد الوصف دون عكسه</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pacing w:val="-4"/>
          <w:sz w:val="18"/>
          <w:szCs w:val="18"/>
          <w:rtl/>
        </w:rPr>
      </w:pPr>
      <w:r w:rsidRPr="00236BE6">
        <w:rPr>
          <w:rFonts w:cs="AL-Hotham"/>
          <w:b/>
          <w:bCs/>
          <w:sz w:val="18"/>
          <w:szCs w:val="18"/>
          <w:rtl/>
        </w:rPr>
        <w:t>والحق عند</w:t>
      </w:r>
      <w:r w:rsidRPr="00236BE6">
        <w:rPr>
          <w:rFonts w:cs="AL-Hotham" w:hint="cs"/>
          <w:b/>
          <w:bCs/>
          <w:sz w:val="18"/>
          <w:szCs w:val="18"/>
          <w:rtl/>
        </w:rPr>
        <w:t>ي</w:t>
      </w:r>
      <w:r w:rsidRPr="00236BE6">
        <w:rPr>
          <w:rFonts w:cs="AL-Hotham"/>
          <w:b/>
          <w:bCs/>
          <w:sz w:val="18"/>
          <w:szCs w:val="18"/>
          <w:rtl/>
        </w:rPr>
        <w:t xml:space="preserve"> في هذا أن يُقال: ترتيب الحكم على الوصف يفيد العلية بوضع اللغة، ولم تضع العرب ذلك دال</w:t>
      </w:r>
      <w:r w:rsidRPr="00236BE6">
        <w:rPr>
          <w:rFonts w:cs="AL-Hotham" w:hint="cs"/>
          <w:b/>
          <w:bCs/>
          <w:sz w:val="18"/>
          <w:szCs w:val="18"/>
          <w:rtl/>
        </w:rPr>
        <w:t>ًّ</w:t>
      </w:r>
      <w:r w:rsidRPr="00236BE6">
        <w:rPr>
          <w:rFonts w:cs="AL-Hotham"/>
          <w:b/>
          <w:bCs/>
          <w:sz w:val="18"/>
          <w:szCs w:val="18"/>
          <w:rtl/>
        </w:rPr>
        <w:t xml:space="preserve">ا على مدلوله بالقطع والصراحة، بل </w:t>
      </w:r>
      <w:r w:rsidRPr="00236BE6">
        <w:rPr>
          <w:rFonts w:cs="AL-Hotham"/>
          <w:b/>
          <w:bCs/>
          <w:spacing w:val="-4"/>
          <w:sz w:val="18"/>
          <w:szCs w:val="18"/>
          <w:rtl/>
        </w:rPr>
        <w:t xml:space="preserve">بالإيماء والتنبيه، ولا </w:t>
      </w:r>
      <w:r w:rsidRPr="00236BE6">
        <w:rPr>
          <w:rFonts w:cs="AL-Hotham" w:hint="cs"/>
          <w:b/>
          <w:bCs/>
          <w:spacing w:val="-4"/>
          <w:sz w:val="18"/>
          <w:szCs w:val="18"/>
          <w:rtl/>
        </w:rPr>
        <w:t>ب</w:t>
      </w:r>
      <w:r w:rsidRPr="00236BE6">
        <w:rPr>
          <w:rFonts w:cs="AL-Hotham"/>
          <w:b/>
          <w:bCs/>
          <w:spacing w:val="-4"/>
          <w:sz w:val="18"/>
          <w:szCs w:val="18"/>
          <w:rtl/>
        </w:rPr>
        <w:t>دع في مثل هذا الوضع، وإنما لم نجعله من باب الصريح لتخل</w:t>
      </w:r>
      <w:r w:rsidRPr="00236BE6">
        <w:rPr>
          <w:rFonts w:cs="AL-Hotham" w:hint="cs"/>
          <w:b/>
          <w:bCs/>
          <w:spacing w:val="-4"/>
          <w:sz w:val="18"/>
          <w:szCs w:val="18"/>
          <w:rtl/>
        </w:rPr>
        <w:t>ّ</w:t>
      </w:r>
      <w:r w:rsidRPr="00236BE6">
        <w:rPr>
          <w:rFonts w:cs="AL-Hotham"/>
          <w:b/>
          <w:bCs/>
          <w:spacing w:val="-4"/>
          <w:sz w:val="18"/>
          <w:szCs w:val="18"/>
          <w:rtl/>
        </w:rPr>
        <w:t>فه في بعض محاله عن أن يكون إيماءً، وهو حيث تكون الفاء بمعنى الواو</w:t>
      </w:r>
      <w:r w:rsidRPr="00236BE6">
        <w:rPr>
          <w:rFonts w:cs="AL-Hotham" w:hint="cs"/>
          <w:b/>
          <w:bCs/>
          <w:spacing w:val="-4"/>
          <w:sz w:val="18"/>
          <w:szCs w:val="18"/>
          <w:rtl/>
        </w:rPr>
        <w:t>,</w:t>
      </w:r>
      <w:r w:rsidRPr="00236BE6">
        <w:rPr>
          <w:rFonts w:cs="AL-Hotham"/>
          <w:b/>
          <w:bCs/>
          <w:spacing w:val="-4"/>
          <w:sz w:val="18"/>
          <w:szCs w:val="18"/>
          <w:rtl/>
        </w:rPr>
        <w:t xml:space="preserve"> فكانت دلالته أضعف</w:t>
      </w:r>
      <w:r w:rsidRPr="00236BE6">
        <w:rPr>
          <w:rFonts w:cs="AL-Hotham" w:hint="cs"/>
          <w:b/>
          <w:bCs/>
          <w:spacing w:val="-4"/>
          <w:sz w:val="18"/>
          <w:szCs w:val="18"/>
          <w:rtl/>
        </w:rPr>
        <w:t>.</w:t>
      </w:r>
    </w:p>
    <w:p w:rsidR="00236BE6" w:rsidRPr="00236BE6" w:rsidRDefault="00236BE6" w:rsidP="00236BE6">
      <w:pPr>
        <w:pStyle w:val="a3"/>
        <w:bidi/>
        <w:spacing w:before="0" w:beforeAutospacing="0" w:after="0" w:afterAutospacing="0"/>
        <w:jc w:val="lowKashida"/>
        <w:rPr>
          <w:rFonts w:cs="AL-Hotham"/>
          <w:b/>
          <w:bCs/>
          <w:spacing w:val="-4"/>
          <w:sz w:val="18"/>
          <w:szCs w:val="18"/>
        </w:rPr>
      </w:pPr>
      <w:r w:rsidRPr="00236BE6">
        <w:rPr>
          <w:rFonts w:cs="AL-Hotham"/>
          <w:b/>
          <w:bCs/>
          <w:spacing w:val="-4"/>
          <w:sz w:val="18"/>
          <w:szCs w:val="18"/>
          <w:rtl/>
        </w:rPr>
        <w:lastRenderedPageBreak/>
        <w:t>وإذا وضح هذا</w:t>
      </w:r>
      <w:r w:rsidRPr="00236BE6">
        <w:rPr>
          <w:rFonts w:cs="AL-Hotham" w:hint="cs"/>
          <w:b/>
          <w:bCs/>
          <w:spacing w:val="-4"/>
          <w:sz w:val="18"/>
          <w:szCs w:val="18"/>
          <w:rtl/>
        </w:rPr>
        <w:t>؛</w:t>
      </w:r>
      <w:r w:rsidRPr="00236BE6">
        <w:rPr>
          <w:rFonts w:cs="AL-Hotham"/>
          <w:b/>
          <w:bCs/>
          <w:spacing w:val="-4"/>
          <w:sz w:val="18"/>
          <w:szCs w:val="18"/>
          <w:rtl/>
        </w:rPr>
        <w:t xml:space="preserve"> علمت أن دلالته ليست </w:t>
      </w:r>
      <w:r w:rsidRPr="00236BE6">
        <w:rPr>
          <w:rFonts w:cs="AL-Hotham" w:hint="cs"/>
          <w:b/>
          <w:bCs/>
          <w:spacing w:val="-4"/>
          <w:sz w:val="18"/>
          <w:szCs w:val="18"/>
          <w:rtl/>
        </w:rPr>
        <w:t>ا</w:t>
      </w:r>
      <w:r w:rsidRPr="00236BE6">
        <w:rPr>
          <w:rFonts w:cs="AL-Hotham"/>
          <w:b/>
          <w:bCs/>
          <w:spacing w:val="-4"/>
          <w:sz w:val="18"/>
          <w:szCs w:val="18"/>
          <w:rtl/>
        </w:rPr>
        <w:t xml:space="preserve">لتزامية كما زعم الآمدي والهندي، وهذا هو النظر الذي أشرنا إليه أول الفصل، وأنها ليست صريحة على خلاف ما ظن ابن الحاجب.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أنواع الإيماء</w:t>
      </w:r>
      <w:r w:rsidRPr="00236BE6">
        <w:rPr>
          <w:rFonts w:cs="AL-Hotham" w:hint="cs"/>
          <w:b/>
          <w:bCs/>
          <w:sz w:val="18"/>
          <w:szCs w:val="18"/>
          <w:rtl/>
        </w:rPr>
        <w:t>:</w:t>
      </w:r>
      <w:r w:rsidRPr="00236BE6">
        <w:rPr>
          <w:rFonts w:cs="AL-Hotham"/>
          <w:b/>
          <w:bCs/>
          <w:sz w:val="18"/>
          <w:szCs w:val="18"/>
          <w:rtl/>
        </w:rPr>
        <w:t xml:space="preserve">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الإيماء على خمسة أنواع على ما ذكره الإمام الرازي في (المحصول)</w:t>
      </w:r>
      <w:r w:rsidRPr="00236BE6">
        <w:rPr>
          <w:rFonts w:cs="AL-Hotham" w:hint="cs"/>
          <w:b/>
          <w:bCs/>
          <w:sz w:val="18"/>
          <w:szCs w:val="18"/>
          <w:rtl/>
        </w:rPr>
        <w:t>,</w:t>
      </w:r>
      <w:r w:rsidRPr="00236BE6">
        <w:rPr>
          <w:rFonts w:cs="AL-Hotham"/>
          <w:b/>
          <w:bCs/>
          <w:sz w:val="18"/>
          <w:szCs w:val="18"/>
          <w:rtl/>
        </w:rPr>
        <w:t xml:space="preserve"> وأصل كلام الإمام عن مسلك الإيماء من (المعتمد) لأبي الحسين البصري</w:t>
      </w:r>
      <w:r w:rsidRPr="00236BE6">
        <w:rPr>
          <w:rFonts w:cs="AL-Hotham" w:hint="cs"/>
          <w:b/>
          <w:bCs/>
          <w:sz w:val="18"/>
          <w:szCs w:val="18"/>
          <w:rtl/>
        </w:rPr>
        <w:t>,</w:t>
      </w:r>
      <w:r w:rsidRPr="00236BE6">
        <w:rPr>
          <w:rFonts w:cs="AL-Hotham"/>
          <w:b/>
          <w:bCs/>
          <w:sz w:val="18"/>
          <w:szCs w:val="18"/>
          <w:rtl/>
        </w:rPr>
        <w:t xml:space="preserve"> فزاده الإمام تهذيبًا بحسن بيان، </w:t>
      </w:r>
      <w:r w:rsidRPr="00236BE6">
        <w:rPr>
          <w:rFonts w:cs="AL-Hotham" w:hint="cs"/>
          <w:b/>
          <w:bCs/>
          <w:sz w:val="18"/>
          <w:szCs w:val="18"/>
          <w:rtl/>
        </w:rPr>
        <w:t>و</w:t>
      </w:r>
      <w:r w:rsidRPr="00236BE6">
        <w:rPr>
          <w:rFonts w:cs="AL-Hotham"/>
          <w:b/>
          <w:bCs/>
          <w:sz w:val="18"/>
          <w:szCs w:val="18"/>
          <w:rtl/>
        </w:rPr>
        <w:t>صنفه أنواعًا، وذكر تحت بعض هذه الأنواع أقسامًا</w:t>
      </w:r>
      <w:r w:rsidRPr="00236BE6">
        <w:rPr>
          <w:rFonts w:cs="AL-Hotham" w:hint="cs"/>
          <w:b/>
          <w:bCs/>
          <w:sz w:val="18"/>
          <w:szCs w:val="18"/>
          <w:rtl/>
        </w:rPr>
        <w:t xml:space="preserve">؛ </w:t>
      </w:r>
      <w:r w:rsidRPr="00236BE6">
        <w:rPr>
          <w:rFonts w:cs="AL-Hotham"/>
          <w:b/>
          <w:bCs/>
          <w:sz w:val="18"/>
          <w:szCs w:val="18"/>
          <w:rtl/>
        </w:rPr>
        <w:t>فالمعنى إذ</w:t>
      </w:r>
      <w:r w:rsidRPr="00236BE6">
        <w:rPr>
          <w:rFonts w:cs="AL-Hotham" w:hint="cs"/>
          <w:b/>
          <w:bCs/>
          <w:sz w:val="18"/>
          <w:szCs w:val="18"/>
          <w:rtl/>
        </w:rPr>
        <w:t xml:space="preserve">ًا </w:t>
      </w:r>
      <w:r w:rsidRPr="00236BE6">
        <w:rPr>
          <w:rFonts w:cs="AL-Hotham"/>
          <w:b/>
          <w:bCs/>
          <w:sz w:val="18"/>
          <w:szCs w:val="18"/>
          <w:rtl/>
        </w:rPr>
        <w:t>لأبي الحسين البصري</w:t>
      </w:r>
      <w:r w:rsidRPr="00236BE6">
        <w:rPr>
          <w:rFonts w:cs="AL-Hotham" w:hint="cs"/>
          <w:b/>
          <w:bCs/>
          <w:sz w:val="18"/>
          <w:szCs w:val="18"/>
          <w:rtl/>
        </w:rPr>
        <w:t>،</w:t>
      </w:r>
      <w:r w:rsidRPr="00236BE6">
        <w:rPr>
          <w:rFonts w:cs="AL-Hotham"/>
          <w:b/>
          <w:bCs/>
          <w:sz w:val="18"/>
          <w:szCs w:val="18"/>
          <w:rtl/>
        </w:rPr>
        <w:t xml:space="preserve"> والمبنى أو اللفظ للإمام الرازي </w:t>
      </w:r>
      <w:r w:rsidRPr="00236BE6">
        <w:rPr>
          <w:rFonts w:cs="Traditional Arabic"/>
          <w:b/>
          <w:bCs/>
          <w:sz w:val="18"/>
          <w:szCs w:val="18"/>
          <w:rtl/>
        </w:rPr>
        <w:t>-</w:t>
      </w:r>
      <w:r w:rsidRPr="00236BE6">
        <w:rPr>
          <w:rFonts w:cs="AL-Hotham"/>
          <w:b/>
          <w:bCs/>
          <w:sz w:val="18"/>
          <w:szCs w:val="18"/>
          <w:rtl/>
        </w:rPr>
        <w:t>رحمة الله تعالى عليهما</w:t>
      </w:r>
      <w:r w:rsidRPr="00236BE6">
        <w:rPr>
          <w:rFonts w:cs="Traditional Arabic" w:hint="cs"/>
          <w:b/>
          <w:bCs/>
          <w:sz w:val="18"/>
          <w:szCs w:val="18"/>
          <w:rtl/>
        </w:rPr>
        <w:t>.</w:t>
      </w:r>
    </w:p>
    <w:p w:rsidR="00236BE6" w:rsidRPr="00236BE6" w:rsidRDefault="00236BE6" w:rsidP="00236BE6">
      <w:pPr>
        <w:pStyle w:val="a3"/>
        <w:bidi/>
        <w:spacing w:before="0" w:beforeAutospacing="0" w:after="0" w:afterAutospacing="0"/>
        <w:jc w:val="lowKashida"/>
        <w:rPr>
          <w:rFonts w:cs="AL-Hotham"/>
          <w:b/>
          <w:bCs/>
          <w:spacing w:val="-4"/>
          <w:sz w:val="18"/>
          <w:szCs w:val="18"/>
        </w:rPr>
      </w:pPr>
      <w:r w:rsidRPr="00236BE6">
        <w:rPr>
          <w:rFonts w:cs="AL-Hotham" w:hint="cs"/>
          <w:b/>
          <w:bCs/>
          <w:spacing w:val="-4"/>
          <w:sz w:val="18"/>
          <w:szCs w:val="18"/>
          <w:rtl/>
        </w:rPr>
        <w:t>1</w:t>
      </w:r>
      <w:r w:rsidRPr="00236BE6">
        <w:rPr>
          <w:rFonts w:cs="Traditional Arabic" w:hint="cs"/>
          <w:b/>
          <w:bCs/>
          <w:spacing w:val="-4"/>
          <w:sz w:val="18"/>
          <w:szCs w:val="18"/>
          <w:rtl/>
        </w:rPr>
        <w:t>.</w:t>
      </w:r>
      <w:r w:rsidRPr="00236BE6">
        <w:rPr>
          <w:rFonts w:cs="AL-Hotham" w:hint="cs"/>
          <w:b/>
          <w:bCs/>
          <w:spacing w:val="-4"/>
          <w:sz w:val="18"/>
          <w:szCs w:val="18"/>
          <w:rtl/>
        </w:rPr>
        <w:t xml:space="preserve"> </w:t>
      </w:r>
      <w:r w:rsidRPr="00236BE6">
        <w:rPr>
          <w:rFonts w:cs="AL-Hotham"/>
          <w:b/>
          <w:bCs/>
          <w:spacing w:val="-4"/>
          <w:sz w:val="18"/>
          <w:szCs w:val="18"/>
          <w:rtl/>
        </w:rPr>
        <w:t>النوع الأول</w:t>
      </w:r>
      <w:r w:rsidRPr="00236BE6">
        <w:rPr>
          <w:rFonts w:cs="AL-Hotham" w:hint="cs"/>
          <w:b/>
          <w:bCs/>
          <w:spacing w:val="-4"/>
          <w:sz w:val="18"/>
          <w:szCs w:val="18"/>
          <w:rtl/>
        </w:rPr>
        <w:t>:</w:t>
      </w:r>
      <w:r w:rsidRPr="00236BE6">
        <w:rPr>
          <w:rFonts w:cs="AL-Hotham"/>
          <w:b/>
          <w:bCs/>
          <w:spacing w:val="-4"/>
          <w:sz w:val="18"/>
          <w:szCs w:val="18"/>
          <w:rtl/>
        </w:rPr>
        <w:t xml:space="preserve"> ترتيب الحكم على الوصف بواسطة الفاء</w:t>
      </w:r>
      <w:r w:rsidRPr="00236BE6">
        <w:rPr>
          <w:rFonts w:cs="AL-Hotham" w:hint="cs"/>
          <w:b/>
          <w:bCs/>
          <w:spacing w:val="-4"/>
          <w:sz w:val="18"/>
          <w:szCs w:val="18"/>
          <w:rtl/>
        </w:rPr>
        <w:t>,</w:t>
      </w:r>
      <w:r w:rsidRPr="00236BE6">
        <w:rPr>
          <w:rFonts w:cs="AL-Hotham"/>
          <w:b/>
          <w:bCs/>
          <w:spacing w:val="-4"/>
          <w:sz w:val="18"/>
          <w:szCs w:val="18"/>
          <w:rtl/>
        </w:rPr>
        <w:t xml:space="preserve"> وهو أن ي</w:t>
      </w:r>
      <w:r w:rsidRPr="00236BE6">
        <w:rPr>
          <w:rFonts w:cs="AL-Hotham" w:hint="cs"/>
          <w:b/>
          <w:bCs/>
          <w:spacing w:val="-4"/>
          <w:sz w:val="18"/>
          <w:szCs w:val="18"/>
          <w:rtl/>
        </w:rPr>
        <w:t>ُ</w:t>
      </w:r>
      <w:r w:rsidRPr="00236BE6">
        <w:rPr>
          <w:rFonts w:cs="AL-Hotham"/>
          <w:b/>
          <w:bCs/>
          <w:spacing w:val="-4"/>
          <w:sz w:val="18"/>
          <w:szCs w:val="18"/>
          <w:rtl/>
        </w:rPr>
        <w:t>ذكر حكم ووصف</w:t>
      </w:r>
      <w:r w:rsidRPr="00236BE6">
        <w:rPr>
          <w:rFonts w:cs="AL-Hotham" w:hint="cs"/>
          <w:b/>
          <w:bCs/>
          <w:spacing w:val="-4"/>
          <w:sz w:val="18"/>
          <w:szCs w:val="18"/>
          <w:rtl/>
        </w:rPr>
        <w:t>،</w:t>
      </w:r>
      <w:r w:rsidRPr="00236BE6">
        <w:rPr>
          <w:rFonts w:cs="AL-Hotham"/>
          <w:b/>
          <w:bCs/>
          <w:spacing w:val="-4"/>
          <w:sz w:val="18"/>
          <w:szCs w:val="18"/>
          <w:rtl/>
        </w:rPr>
        <w:t xml:space="preserve"> وتدخل ال</w:t>
      </w:r>
      <w:r w:rsidRPr="00236BE6">
        <w:rPr>
          <w:rFonts w:cs="AL-Hotham" w:hint="cs"/>
          <w:b/>
          <w:bCs/>
          <w:spacing w:val="-4"/>
          <w:sz w:val="18"/>
          <w:szCs w:val="18"/>
          <w:rtl/>
        </w:rPr>
        <w:t>فاء</w:t>
      </w:r>
      <w:r w:rsidRPr="00236BE6">
        <w:rPr>
          <w:rFonts w:cs="AL-Hotham"/>
          <w:b/>
          <w:bCs/>
          <w:spacing w:val="-4"/>
          <w:sz w:val="18"/>
          <w:szCs w:val="18"/>
          <w:rtl/>
        </w:rPr>
        <w:t xml:space="preserve"> على الثاني منهما، سواء كان الثاني هذا هو الوصف أو الحكم، وسواء كان من كلام الشارع أو من كلام الراوي، فحصل منه أربعة أقسام: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القسم الأول: أن تدخل الفاء على الوصف في كلام الشارع</w:t>
      </w:r>
      <w:r w:rsidRPr="00236BE6">
        <w:rPr>
          <w:rFonts w:cs="AL-Hotham" w:hint="cs"/>
          <w:b/>
          <w:bCs/>
          <w:sz w:val="18"/>
          <w:szCs w:val="18"/>
          <w:rtl/>
        </w:rPr>
        <w:t>:</w:t>
      </w:r>
      <w:r w:rsidRPr="00236BE6">
        <w:rPr>
          <w:rFonts w:cs="AL-Hotham"/>
          <w:b/>
          <w:bCs/>
          <w:sz w:val="18"/>
          <w:szCs w:val="18"/>
          <w:rtl/>
        </w:rPr>
        <w:t xml:space="preserve">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و</w:t>
      </w:r>
      <w:r w:rsidRPr="00236BE6">
        <w:rPr>
          <w:rFonts w:cs="AL-Hotham" w:hint="cs"/>
          <w:b/>
          <w:bCs/>
          <w:sz w:val="18"/>
          <w:szCs w:val="18"/>
          <w:rtl/>
        </w:rPr>
        <w:t xml:space="preserve">ذلك بأن </w:t>
      </w:r>
      <w:r w:rsidRPr="00236BE6">
        <w:rPr>
          <w:rFonts w:cs="AL-Hotham"/>
          <w:b/>
          <w:bCs/>
          <w:sz w:val="18"/>
          <w:szCs w:val="18"/>
          <w:rtl/>
        </w:rPr>
        <w:t xml:space="preserve">يكون الحكم متقدمًا، كقوله </w:t>
      </w:r>
      <w:r w:rsidRPr="00236BE6">
        <w:rPr>
          <w:rFonts w:ascii="AGA Arabesque" w:hAnsi="AGA Arabesque"/>
          <w:b/>
          <w:bCs/>
          <w:position w:val="-4"/>
          <w:sz w:val="18"/>
          <w:szCs w:val="18"/>
        </w:rPr>
        <w:t></w:t>
      </w:r>
      <w:r w:rsidRPr="00236BE6">
        <w:rPr>
          <w:rFonts w:cs="AL-Hotham"/>
          <w:b/>
          <w:bCs/>
          <w:sz w:val="18"/>
          <w:szCs w:val="18"/>
          <w:rtl/>
        </w:rPr>
        <w:t>: ((لا تقربوه طيبًا))</w:t>
      </w:r>
      <w:r w:rsidRPr="00236BE6">
        <w:rPr>
          <w:rFonts w:cs="AL-Hotham" w:hint="cs"/>
          <w:b/>
          <w:bCs/>
          <w:sz w:val="18"/>
          <w:szCs w:val="18"/>
          <w:rtl/>
        </w:rPr>
        <w:t>.</w:t>
      </w:r>
      <w:r w:rsidRPr="00236BE6">
        <w:rPr>
          <w:rFonts w:cs="AL-Hotham"/>
          <w:b/>
          <w:bCs/>
          <w:sz w:val="18"/>
          <w:szCs w:val="18"/>
          <w:rtl/>
        </w:rPr>
        <w:t xml:space="preserve"> هذا هو الحكم، فالرسول </w:t>
      </w:r>
      <w:r w:rsidRPr="00236BE6">
        <w:rPr>
          <w:rFonts w:ascii="AGA Arabesque" w:hAnsi="AGA Arabesque"/>
          <w:b/>
          <w:bCs/>
          <w:position w:val="-4"/>
          <w:sz w:val="18"/>
          <w:szCs w:val="18"/>
        </w:rPr>
        <w:t></w:t>
      </w:r>
      <w:r w:rsidRPr="00236BE6">
        <w:rPr>
          <w:rFonts w:cs="AL-Hotham"/>
          <w:b/>
          <w:bCs/>
          <w:sz w:val="18"/>
          <w:szCs w:val="18"/>
          <w:rtl/>
        </w:rPr>
        <w:t xml:space="preserve"> حكم بالنهي عن قربانه الطيب، ودخلت الفاء على الوصف</w:t>
      </w:r>
      <w:r w:rsidRPr="00236BE6">
        <w:rPr>
          <w:rFonts w:cs="AL-Hotham" w:hint="cs"/>
          <w:b/>
          <w:bCs/>
          <w:sz w:val="18"/>
          <w:szCs w:val="18"/>
          <w:rtl/>
        </w:rPr>
        <w:t>؛</w:t>
      </w:r>
      <w:r w:rsidRPr="00236BE6">
        <w:rPr>
          <w:rFonts w:cs="AL-Hotham"/>
          <w:b/>
          <w:bCs/>
          <w:sz w:val="18"/>
          <w:szCs w:val="18"/>
          <w:rtl/>
        </w:rPr>
        <w:t xml:space="preserve"> أي: العلة التي من أجلها نهي عن الطيب، </w:t>
      </w:r>
      <w:r w:rsidRPr="00236BE6">
        <w:rPr>
          <w:rFonts w:cs="AL-Hotham" w:hint="cs"/>
          <w:b/>
          <w:bCs/>
          <w:sz w:val="18"/>
          <w:szCs w:val="18"/>
          <w:rtl/>
        </w:rPr>
        <w:t>((</w:t>
      </w:r>
      <w:r w:rsidRPr="00236BE6">
        <w:rPr>
          <w:rFonts w:cs="AL-Hotham"/>
          <w:b/>
          <w:bCs/>
          <w:sz w:val="18"/>
          <w:szCs w:val="18"/>
          <w:rtl/>
        </w:rPr>
        <w:t>فإنه يبعث يوم القيامة ملبي</w:t>
      </w:r>
      <w:r w:rsidRPr="00236BE6">
        <w:rPr>
          <w:rFonts w:cs="AL-Hotham" w:hint="cs"/>
          <w:b/>
          <w:bCs/>
          <w:sz w:val="18"/>
          <w:szCs w:val="18"/>
          <w:rtl/>
        </w:rPr>
        <w:t>ً</w:t>
      </w:r>
      <w:r w:rsidRPr="00236BE6">
        <w:rPr>
          <w:rFonts w:cs="AL-Hotham"/>
          <w:b/>
          <w:bCs/>
          <w:sz w:val="18"/>
          <w:szCs w:val="18"/>
          <w:rtl/>
        </w:rPr>
        <w:t>ا</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t xml:space="preserve">وكقوله </w:t>
      </w:r>
      <w:r w:rsidRPr="00236BE6">
        <w:rPr>
          <w:rFonts w:ascii="AGA Arabesque" w:hAnsi="AGA Arabesque"/>
          <w:b/>
          <w:bCs/>
          <w:position w:val="-4"/>
          <w:sz w:val="18"/>
          <w:szCs w:val="18"/>
        </w:rPr>
        <w:t></w:t>
      </w:r>
      <w:r w:rsidRPr="00236BE6">
        <w:rPr>
          <w:rFonts w:cs="AL-Hotham"/>
          <w:b/>
          <w:bCs/>
          <w:sz w:val="18"/>
          <w:szCs w:val="18"/>
          <w:rtl/>
        </w:rPr>
        <w:t xml:space="preserve"> في قتلى أحد: ((زملوهم بكلومهم)) </w:t>
      </w:r>
      <w:r w:rsidRPr="00236BE6">
        <w:rPr>
          <w:rFonts w:cs="AL-Hotham" w:hint="cs"/>
          <w:b/>
          <w:bCs/>
          <w:sz w:val="18"/>
          <w:szCs w:val="18"/>
          <w:rtl/>
        </w:rPr>
        <w:t>ف</w:t>
      </w:r>
      <w:r w:rsidRPr="00236BE6">
        <w:rPr>
          <w:rFonts w:cs="AL-Hotham"/>
          <w:b/>
          <w:bCs/>
          <w:sz w:val="18"/>
          <w:szCs w:val="18"/>
          <w:rtl/>
        </w:rPr>
        <w:t xml:space="preserve">أمر الرسول </w:t>
      </w:r>
      <w:r w:rsidRPr="00236BE6">
        <w:rPr>
          <w:rFonts w:ascii="AGA Arabesque" w:hAnsi="AGA Arabesque"/>
          <w:b/>
          <w:bCs/>
          <w:position w:val="-4"/>
          <w:sz w:val="18"/>
          <w:szCs w:val="18"/>
        </w:rPr>
        <w:t></w:t>
      </w:r>
      <w:r w:rsidRPr="00236BE6">
        <w:rPr>
          <w:rFonts w:cs="AL-Hotham"/>
          <w:b/>
          <w:bCs/>
          <w:sz w:val="18"/>
          <w:szCs w:val="18"/>
          <w:rtl/>
        </w:rPr>
        <w:t xml:space="preserve"> أن يزملوهم بكلومهم، ودخلت الفاء على الوصف –أي</w:t>
      </w:r>
      <w:r w:rsidRPr="00236BE6">
        <w:rPr>
          <w:rFonts w:cs="AL-Hotham" w:hint="cs"/>
          <w:b/>
          <w:bCs/>
          <w:sz w:val="18"/>
          <w:szCs w:val="18"/>
          <w:rtl/>
        </w:rPr>
        <w:t>:</w:t>
      </w:r>
      <w:r w:rsidRPr="00236BE6">
        <w:rPr>
          <w:rFonts w:cs="AL-Hotham"/>
          <w:b/>
          <w:bCs/>
          <w:sz w:val="18"/>
          <w:szCs w:val="18"/>
          <w:rtl/>
        </w:rPr>
        <w:t xml:space="preserve"> العلة</w:t>
      </w:r>
      <w:r w:rsidRPr="00236BE6">
        <w:rPr>
          <w:rFonts w:cs="Traditional Arabic"/>
          <w:b/>
          <w:bCs/>
          <w:sz w:val="18"/>
          <w:szCs w:val="18"/>
          <w:rtl/>
        </w:rPr>
        <w:t>-</w:t>
      </w:r>
      <w:r w:rsidRPr="00236BE6">
        <w:rPr>
          <w:rFonts w:cs="AL-Hotham"/>
          <w:b/>
          <w:bCs/>
          <w:sz w:val="18"/>
          <w:szCs w:val="18"/>
          <w:rtl/>
        </w:rPr>
        <w:t>: ((فإنهم يحشرون يوم القيامة وأوداجهم تشخب دمًا؛ اللون لون الدم</w:t>
      </w:r>
      <w:r w:rsidRPr="00236BE6">
        <w:rPr>
          <w:rFonts w:cs="AL-Hotham" w:hint="cs"/>
          <w:b/>
          <w:bCs/>
          <w:sz w:val="18"/>
          <w:szCs w:val="18"/>
          <w:rtl/>
        </w:rPr>
        <w:t>،</w:t>
      </w:r>
      <w:r w:rsidRPr="00236BE6">
        <w:rPr>
          <w:rFonts w:cs="AL-Hotham"/>
          <w:b/>
          <w:bCs/>
          <w:sz w:val="18"/>
          <w:szCs w:val="18"/>
          <w:rtl/>
        </w:rPr>
        <w:t xml:space="preserve"> والريح ريح المسك))</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ف</w:t>
      </w:r>
      <w:r w:rsidRPr="00236BE6">
        <w:rPr>
          <w:rFonts w:cs="AL-Hotham"/>
          <w:b/>
          <w:bCs/>
          <w:sz w:val="18"/>
          <w:szCs w:val="18"/>
          <w:rtl/>
        </w:rPr>
        <w:t>هذا هو السبب، أو الوصف، أو العلة، دخلت عليها الفاء</w:t>
      </w:r>
      <w:r w:rsidRPr="00236BE6">
        <w:rPr>
          <w:rFonts w:cs="AL-Hotham" w:hint="cs"/>
          <w:b/>
          <w:bCs/>
          <w:sz w:val="18"/>
          <w:szCs w:val="18"/>
          <w:rtl/>
        </w:rPr>
        <w:t xml:space="preserve">.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وهذا مث</w:t>
      </w:r>
      <w:r w:rsidRPr="00236BE6">
        <w:rPr>
          <w:rFonts w:cs="AL-Hotham" w:hint="cs"/>
          <w:b/>
          <w:bCs/>
          <w:sz w:val="18"/>
          <w:szCs w:val="18"/>
          <w:rtl/>
        </w:rPr>
        <w:t>ّ</w:t>
      </w:r>
      <w:r w:rsidRPr="00236BE6">
        <w:rPr>
          <w:rFonts w:cs="AL-Hotham"/>
          <w:b/>
          <w:bCs/>
          <w:sz w:val="18"/>
          <w:szCs w:val="18"/>
          <w:rtl/>
        </w:rPr>
        <w:t>ل</w:t>
      </w:r>
      <w:r w:rsidRPr="00236BE6">
        <w:rPr>
          <w:rFonts w:cs="AL-Hotham" w:hint="cs"/>
          <w:b/>
          <w:bCs/>
          <w:sz w:val="18"/>
          <w:szCs w:val="18"/>
          <w:rtl/>
        </w:rPr>
        <w:t xml:space="preserve"> به</w:t>
      </w:r>
      <w:r w:rsidRPr="00236BE6">
        <w:rPr>
          <w:rFonts w:cs="AL-Hotham"/>
          <w:b/>
          <w:bCs/>
          <w:sz w:val="18"/>
          <w:szCs w:val="18"/>
          <w:rtl/>
        </w:rPr>
        <w:t xml:space="preserve"> ابن الحاجب والعضد لما دخلت فيه الفاء على الوصف</w:t>
      </w:r>
      <w:r w:rsidRPr="00236BE6">
        <w:rPr>
          <w:rFonts w:cs="AL-Hotham" w:hint="cs"/>
          <w:b/>
          <w:bCs/>
          <w:sz w:val="18"/>
          <w:szCs w:val="18"/>
          <w:rtl/>
        </w:rPr>
        <w:t>,</w:t>
      </w:r>
      <w:r w:rsidRPr="00236BE6">
        <w:rPr>
          <w:rFonts w:cs="AL-Hotham"/>
          <w:b/>
          <w:bCs/>
          <w:sz w:val="18"/>
          <w:szCs w:val="18"/>
          <w:rtl/>
        </w:rPr>
        <w:t xml:space="preserve"> على ما تقدم التنبيه فيه من ألفاظ الصريح. </w:t>
      </w:r>
    </w:p>
    <w:p w:rsidR="00236BE6" w:rsidRPr="00236BE6" w:rsidRDefault="00236BE6" w:rsidP="00236BE6">
      <w:pPr>
        <w:pStyle w:val="a3"/>
        <w:bidi/>
        <w:spacing w:after="0" w:afterAutospacing="0"/>
        <w:jc w:val="lowKashida"/>
        <w:rPr>
          <w:rFonts w:cs="AL-Hotham"/>
          <w:b/>
          <w:bCs/>
          <w:sz w:val="18"/>
          <w:szCs w:val="18"/>
          <w:rtl/>
        </w:rPr>
      </w:pPr>
      <w:r w:rsidRPr="00236BE6">
        <w:rPr>
          <w:rFonts w:cs="AL-Hotham"/>
          <w:b/>
          <w:bCs/>
          <w:sz w:val="18"/>
          <w:szCs w:val="18"/>
          <w:rtl/>
        </w:rPr>
        <w:t>القسم الثاني: أن تدخل الفاء على الوصف</w:t>
      </w:r>
      <w:r w:rsidRPr="00236BE6">
        <w:rPr>
          <w:rFonts w:cs="AL-Hotham" w:hint="cs"/>
          <w:b/>
          <w:bCs/>
          <w:sz w:val="18"/>
          <w:szCs w:val="18"/>
          <w:rtl/>
        </w:rPr>
        <w:t>, لكن ليس</w:t>
      </w:r>
      <w:r w:rsidRPr="00236BE6">
        <w:rPr>
          <w:rFonts w:cs="AL-Hotham"/>
          <w:b/>
          <w:bCs/>
          <w:sz w:val="18"/>
          <w:szCs w:val="18"/>
          <w:rtl/>
        </w:rPr>
        <w:t xml:space="preserve"> في كلام الشارع</w:t>
      </w:r>
      <w:r w:rsidRPr="00236BE6">
        <w:rPr>
          <w:rFonts w:cs="AL-Hotham" w:hint="cs"/>
          <w:b/>
          <w:bCs/>
          <w:sz w:val="18"/>
          <w:szCs w:val="18"/>
          <w:rtl/>
        </w:rPr>
        <w:t>؛ وإنما في كلام الراوي:</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قال ابن السبك</w:t>
      </w:r>
      <w:r w:rsidRPr="00236BE6">
        <w:rPr>
          <w:rFonts w:cs="AL-Hotham" w:hint="cs"/>
          <w:b/>
          <w:bCs/>
          <w:sz w:val="18"/>
          <w:szCs w:val="18"/>
          <w:rtl/>
        </w:rPr>
        <w:t>ي</w:t>
      </w:r>
      <w:r w:rsidRPr="00236BE6">
        <w:rPr>
          <w:rFonts w:cs="AL-Hotham"/>
          <w:b/>
          <w:bCs/>
          <w:sz w:val="18"/>
          <w:szCs w:val="18"/>
          <w:rtl/>
        </w:rPr>
        <w:t>: ولم يمث</w:t>
      </w:r>
      <w:r w:rsidRPr="00236BE6">
        <w:rPr>
          <w:rFonts w:cs="AL-Hotham" w:hint="cs"/>
          <w:b/>
          <w:bCs/>
          <w:sz w:val="18"/>
          <w:szCs w:val="18"/>
          <w:rtl/>
        </w:rPr>
        <w:t>ّ</w:t>
      </w:r>
      <w:r w:rsidRPr="00236BE6">
        <w:rPr>
          <w:rFonts w:cs="AL-Hotham"/>
          <w:b/>
          <w:bCs/>
          <w:sz w:val="18"/>
          <w:szCs w:val="18"/>
          <w:rtl/>
        </w:rPr>
        <w:t xml:space="preserve">ل له المصنف </w:t>
      </w:r>
      <w:r w:rsidRPr="00236BE6">
        <w:rPr>
          <w:rFonts w:cs="AL-Hotham" w:hint="cs"/>
          <w:b/>
          <w:bCs/>
          <w:sz w:val="18"/>
          <w:szCs w:val="18"/>
          <w:rtl/>
        </w:rPr>
        <w:t>-أ</w:t>
      </w:r>
      <w:r w:rsidRPr="00236BE6">
        <w:rPr>
          <w:rFonts w:cs="AL-Hotham"/>
          <w:b/>
          <w:bCs/>
          <w:sz w:val="18"/>
          <w:szCs w:val="18"/>
          <w:rtl/>
        </w:rPr>
        <w:t>ي</w:t>
      </w:r>
      <w:r w:rsidRPr="00236BE6">
        <w:rPr>
          <w:rFonts w:cs="AL-Hotham" w:hint="cs"/>
          <w:b/>
          <w:bCs/>
          <w:sz w:val="18"/>
          <w:szCs w:val="18"/>
          <w:rtl/>
        </w:rPr>
        <w:t>:</w:t>
      </w:r>
      <w:r w:rsidRPr="00236BE6">
        <w:rPr>
          <w:rFonts w:cs="AL-Hotham"/>
          <w:b/>
          <w:bCs/>
          <w:sz w:val="18"/>
          <w:szCs w:val="18"/>
          <w:rtl/>
        </w:rPr>
        <w:t xml:space="preserve"> البيضاوي.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القسم الثالث: أن تدخل على الحكم في كلام الشارع</w:t>
      </w:r>
      <w:r w:rsidRPr="00236BE6">
        <w:rPr>
          <w:rFonts w:cs="AL-Hotham" w:hint="cs"/>
          <w:b/>
          <w:bCs/>
          <w:sz w:val="18"/>
          <w:szCs w:val="18"/>
          <w:rtl/>
        </w:rPr>
        <w:t>:</w:t>
      </w:r>
      <w:r w:rsidRPr="00236BE6">
        <w:rPr>
          <w:rFonts w:cs="AL-Hotham"/>
          <w:b/>
          <w:bCs/>
          <w:sz w:val="18"/>
          <w:szCs w:val="18"/>
          <w:rtl/>
        </w:rPr>
        <w:t xml:space="preserve"> </w:t>
      </w:r>
    </w:p>
    <w:p w:rsidR="00236BE6" w:rsidRPr="00236BE6" w:rsidRDefault="00236BE6" w:rsidP="00236BE6">
      <w:pPr>
        <w:pStyle w:val="a3"/>
        <w:bidi/>
        <w:spacing w:before="0" w:beforeAutospacing="0" w:after="0" w:afterAutospacing="0"/>
        <w:jc w:val="lowKashida"/>
        <w:rPr>
          <w:rFonts w:cs="AL-Hotham"/>
          <w:b/>
          <w:bCs/>
          <w:spacing w:val="-4"/>
          <w:sz w:val="18"/>
          <w:szCs w:val="18"/>
          <w:rtl/>
        </w:rPr>
      </w:pPr>
      <w:r w:rsidRPr="00236BE6">
        <w:rPr>
          <w:rFonts w:cs="AL-Hotham"/>
          <w:b/>
          <w:bCs/>
          <w:sz w:val="18"/>
          <w:szCs w:val="18"/>
          <w:rtl/>
        </w:rPr>
        <w:t>و</w:t>
      </w:r>
      <w:r w:rsidRPr="00236BE6">
        <w:rPr>
          <w:rFonts w:cs="AL-Hotham" w:hint="cs"/>
          <w:b/>
          <w:bCs/>
          <w:sz w:val="18"/>
          <w:szCs w:val="18"/>
          <w:rtl/>
        </w:rPr>
        <w:t xml:space="preserve">ذلك بأن </w:t>
      </w:r>
      <w:r w:rsidRPr="00236BE6">
        <w:rPr>
          <w:rFonts w:cs="AL-Hotham"/>
          <w:b/>
          <w:bCs/>
          <w:sz w:val="18"/>
          <w:szCs w:val="18"/>
          <w:rtl/>
        </w:rPr>
        <w:t xml:space="preserve">تكون العلة متقدمة، كقوله تعالى: </w:t>
      </w:r>
      <w:r w:rsidRPr="00236BE6">
        <w:rPr>
          <w:rFonts w:ascii="Tahoma" w:hAnsi="Tahoma" w:cs="DecoType Thuluth"/>
          <w:b/>
          <w:bCs/>
          <w:sz w:val="18"/>
          <w:szCs w:val="18"/>
          <w:rtl/>
        </w:rPr>
        <w:t>{</w:t>
      </w:r>
      <w:r w:rsidRPr="00236BE6">
        <w:rPr>
          <w:rFonts w:ascii="QCF_P114" w:hAnsi="QCF_P114" w:cs="QCF_P114"/>
          <w:b/>
          <w:bCs/>
          <w:sz w:val="18"/>
          <w:szCs w:val="18"/>
          <w:rtl/>
        </w:rPr>
        <w:t>ﭟ ﭠ ﭡ</w:t>
      </w:r>
      <w:r w:rsidRPr="00236BE6">
        <w:rPr>
          <w:rFonts w:ascii="Tahoma" w:hAnsi="Tahoma" w:cs="DecoType Thuluth"/>
          <w:b/>
          <w:bCs/>
          <w:sz w:val="18"/>
          <w:szCs w:val="18"/>
          <w:rtl/>
        </w:rPr>
        <w:t>}</w:t>
      </w:r>
      <w:r w:rsidRPr="00236BE6">
        <w:rPr>
          <w:rFonts w:ascii="Tahoma" w:hAnsi="Tahoma" w:cs="AL-Hotham"/>
          <w:b/>
          <w:bCs/>
          <w:sz w:val="18"/>
          <w:szCs w:val="18"/>
          <w:rtl/>
        </w:rPr>
        <w:t xml:space="preserve"> </w:t>
      </w:r>
      <w:r w:rsidRPr="00236BE6">
        <w:rPr>
          <w:rFonts w:cs="AL-Hotham"/>
          <w:b/>
          <w:bCs/>
          <w:sz w:val="18"/>
          <w:szCs w:val="18"/>
          <w:rtl/>
        </w:rPr>
        <w:t>[المائدة: 38]</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ف</w:t>
      </w:r>
      <w:r w:rsidRPr="00236BE6">
        <w:rPr>
          <w:rFonts w:cs="AL-Hotham"/>
          <w:b/>
          <w:bCs/>
          <w:sz w:val="18"/>
          <w:szCs w:val="18"/>
          <w:rtl/>
        </w:rPr>
        <w:t xml:space="preserve">في هذه الآية وصف وحكم، </w:t>
      </w:r>
      <w:r w:rsidRPr="00236BE6">
        <w:rPr>
          <w:rFonts w:cs="AL-Hotham" w:hint="cs"/>
          <w:b/>
          <w:bCs/>
          <w:sz w:val="18"/>
          <w:szCs w:val="18"/>
          <w:rtl/>
        </w:rPr>
        <w:t>و</w:t>
      </w:r>
      <w:r w:rsidRPr="00236BE6">
        <w:rPr>
          <w:rFonts w:cs="AL-Hotham"/>
          <w:b/>
          <w:bCs/>
          <w:sz w:val="18"/>
          <w:szCs w:val="18"/>
          <w:rtl/>
        </w:rPr>
        <w:t>الوصف أ</w:t>
      </w:r>
      <w:r w:rsidRPr="00236BE6">
        <w:rPr>
          <w:rFonts w:cs="AL-Hotham" w:hint="cs"/>
          <w:b/>
          <w:bCs/>
          <w:sz w:val="18"/>
          <w:szCs w:val="18"/>
          <w:rtl/>
        </w:rPr>
        <w:t>و</w:t>
      </w:r>
      <w:r w:rsidRPr="00236BE6">
        <w:rPr>
          <w:rFonts w:cs="AL-Hotham"/>
          <w:b/>
          <w:bCs/>
          <w:sz w:val="18"/>
          <w:szCs w:val="18"/>
          <w:rtl/>
        </w:rPr>
        <w:t xml:space="preserve"> العلة</w:t>
      </w:r>
      <w:r w:rsidRPr="00236BE6">
        <w:rPr>
          <w:rFonts w:cs="AL-Hotham" w:hint="cs"/>
          <w:b/>
          <w:bCs/>
          <w:sz w:val="18"/>
          <w:szCs w:val="18"/>
          <w:rtl/>
        </w:rPr>
        <w:t>:</w:t>
      </w:r>
      <w:r w:rsidRPr="00236BE6">
        <w:rPr>
          <w:rFonts w:cs="AL-Hotham"/>
          <w:b/>
          <w:bCs/>
          <w:sz w:val="18"/>
          <w:szCs w:val="18"/>
          <w:rtl/>
        </w:rPr>
        <w:t xml:space="preserve"> السرقة </w:t>
      </w:r>
      <w:r w:rsidRPr="00236BE6">
        <w:rPr>
          <w:rFonts w:ascii="Tahoma" w:hAnsi="Tahoma" w:cs="DecoType Thuluth"/>
          <w:b/>
          <w:bCs/>
          <w:sz w:val="18"/>
          <w:szCs w:val="18"/>
          <w:rtl/>
        </w:rPr>
        <w:t>{</w:t>
      </w:r>
      <w:r w:rsidRPr="00236BE6">
        <w:rPr>
          <w:rFonts w:ascii="QCF_P114" w:hAnsi="QCF_P114" w:cs="QCF_P114"/>
          <w:b/>
          <w:bCs/>
          <w:sz w:val="18"/>
          <w:szCs w:val="18"/>
          <w:rtl/>
        </w:rPr>
        <w:t>ﭟ ﭠ</w:t>
      </w:r>
      <w:r w:rsidRPr="00236BE6">
        <w:rPr>
          <w:rFonts w:ascii="QCF_P114" w:hAnsi="QCF_P114" w:cs="DecoType Thuluth"/>
          <w:b/>
          <w:bCs/>
          <w:sz w:val="18"/>
          <w:szCs w:val="18"/>
          <w:rtl/>
        </w:rPr>
        <w:t xml:space="preserve">} </w:t>
      </w:r>
      <w:r w:rsidRPr="00236BE6">
        <w:rPr>
          <w:rFonts w:ascii="QCF_P114" w:hAnsi="QCF_P114" w:cs="AL-Hotham"/>
          <w:b/>
          <w:bCs/>
          <w:sz w:val="18"/>
          <w:szCs w:val="18"/>
          <w:rtl/>
        </w:rPr>
        <w:t>[</w:t>
      </w:r>
      <w:r w:rsidRPr="00236BE6">
        <w:rPr>
          <w:rFonts w:cs="AL-Hotham"/>
          <w:b/>
          <w:bCs/>
          <w:sz w:val="18"/>
          <w:szCs w:val="18"/>
          <w:rtl/>
        </w:rPr>
        <w:t xml:space="preserve">المائدة: 38] </w:t>
      </w:r>
      <w:r w:rsidRPr="00236BE6">
        <w:rPr>
          <w:rFonts w:cs="AL-Hotham" w:hint="cs"/>
          <w:b/>
          <w:bCs/>
          <w:sz w:val="18"/>
          <w:szCs w:val="18"/>
          <w:rtl/>
        </w:rPr>
        <w:t>و</w:t>
      </w:r>
      <w:r w:rsidRPr="00236BE6">
        <w:rPr>
          <w:rFonts w:cs="AL-Hotham"/>
          <w:b/>
          <w:bCs/>
          <w:sz w:val="18"/>
          <w:szCs w:val="18"/>
          <w:rtl/>
        </w:rPr>
        <w:t>الحكم</w:t>
      </w:r>
      <w:r w:rsidRPr="00236BE6">
        <w:rPr>
          <w:rFonts w:cs="AL-Hotham" w:hint="cs"/>
          <w:b/>
          <w:bCs/>
          <w:sz w:val="18"/>
          <w:szCs w:val="18"/>
          <w:rtl/>
        </w:rPr>
        <w:t>:</w:t>
      </w:r>
      <w:r w:rsidRPr="00236BE6">
        <w:rPr>
          <w:rFonts w:cs="AL-Hotham"/>
          <w:b/>
          <w:bCs/>
          <w:sz w:val="18"/>
          <w:szCs w:val="18"/>
          <w:rtl/>
        </w:rPr>
        <w:t xml:space="preserve"> </w:t>
      </w:r>
      <w:r w:rsidRPr="00236BE6">
        <w:rPr>
          <w:rFonts w:ascii="Tahoma" w:hAnsi="Tahoma" w:cs="AL-Hotham" w:hint="cs"/>
          <w:b/>
          <w:bCs/>
          <w:sz w:val="18"/>
          <w:szCs w:val="18"/>
          <w:rtl/>
        </w:rPr>
        <w:t>"</w:t>
      </w:r>
      <w:r w:rsidRPr="00236BE6">
        <w:rPr>
          <w:rFonts w:ascii="Tahoma" w:hAnsi="Tahoma" w:cs="AL-Hotham"/>
          <w:b/>
          <w:bCs/>
          <w:sz w:val="18"/>
          <w:szCs w:val="18"/>
          <w:rtl/>
        </w:rPr>
        <w:t>اقْطَعُوا</w:t>
      </w:r>
      <w:r w:rsidRPr="00236BE6">
        <w:rPr>
          <w:rFonts w:ascii="Tahoma" w:hAnsi="Tahoma"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و</w:t>
      </w:r>
      <w:r w:rsidRPr="00236BE6">
        <w:rPr>
          <w:rFonts w:cs="AL-Hotham"/>
          <w:b/>
          <w:bCs/>
          <w:sz w:val="18"/>
          <w:szCs w:val="18"/>
          <w:rtl/>
        </w:rPr>
        <w:t xml:space="preserve">الفاء هنا دخلت على الحكم، </w:t>
      </w:r>
      <w:r w:rsidRPr="00236BE6">
        <w:rPr>
          <w:rFonts w:cs="AL-Hotham"/>
          <w:b/>
          <w:bCs/>
          <w:spacing w:val="-4"/>
          <w:sz w:val="18"/>
          <w:szCs w:val="18"/>
          <w:rtl/>
        </w:rPr>
        <w:t>وليست كالقسم الأول دخلت على الوصف</w:t>
      </w:r>
      <w:r w:rsidRPr="00236BE6">
        <w:rPr>
          <w:rFonts w:cs="AL-Hotham" w:hint="cs"/>
          <w:b/>
          <w:bCs/>
          <w:spacing w:val="-4"/>
          <w:sz w:val="18"/>
          <w:szCs w:val="18"/>
          <w:rtl/>
        </w:rPr>
        <w:t>,</w:t>
      </w:r>
      <w:r w:rsidRPr="00236BE6">
        <w:rPr>
          <w:rFonts w:cs="AL-Hotham"/>
          <w:b/>
          <w:bCs/>
          <w:spacing w:val="-4"/>
          <w:sz w:val="18"/>
          <w:szCs w:val="18"/>
          <w:rtl/>
        </w:rPr>
        <w:t xml:space="preserve"> والعلة هنا متقدمة</w:t>
      </w:r>
      <w:r w:rsidRPr="00236BE6">
        <w:rPr>
          <w:rFonts w:cs="AL-Hotham" w:hint="cs"/>
          <w:b/>
          <w:bCs/>
          <w:spacing w:val="-4"/>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pacing w:val="-4"/>
          <w:sz w:val="18"/>
          <w:szCs w:val="18"/>
          <w:rtl/>
        </w:rPr>
        <w:t>و</w:t>
      </w:r>
      <w:r w:rsidRPr="00236BE6">
        <w:rPr>
          <w:rFonts w:cs="AL-Hotham" w:hint="cs"/>
          <w:b/>
          <w:bCs/>
          <w:spacing w:val="-4"/>
          <w:sz w:val="18"/>
          <w:szCs w:val="18"/>
          <w:rtl/>
        </w:rPr>
        <w:t xml:space="preserve">مثل ذلك </w:t>
      </w:r>
      <w:r w:rsidRPr="00236BE6">
        <w:rPr>
          <w:rFonts w:cs="AL-Hotham"/>
          <w:b/>
          <w:bCs/>
          <w:spacing w:val="-4"/>
          <w:sz w:val="18"/>
          <w:szCs w:val="18"/>
          <w:rtl/>
        </w:rPr>
        <w:t xml:space="preserve">قوله تعالى: </w:t>
      </w:r>
      <w:r w:rsidRPr="00236BE6">
        <w:rPr>
          <w:rFonts w:ascii="Tahoma" w:hAnsi="Tahoma" w:cs="DecoType Thuluth"/>
          <w:b/>
          <w:bCs/>
          <w:spacing w:val="-4"/>
          <w:sz w:val="18"/>
          <w:szCs w:val="18"/>
          <w:rtl/>
        </w:rPr>
        <w:t>{</w:t>
      </w:r>
      <w:r w:rsidRPr="00236BE6">
        <w:rPr>
          <w:rFonts w:ascii="QCF_P108" w:hAnsi="QCF_P108" w:cs="QCF_P108"/>
          <w:b/>
          <w:bCs/>
          <w:spacing w:val="-4"/>
          <w:sz w:val="18"/>
          <w:szCs w:val="18"/>
          <w:rtl/>
        </w:rPr>
        <w:t>ﭑ ﭒ ﭓ ﭔ ﭕ ﭖ ﭗ ﭘ ﭙ</w:t>
      </w:r>
      <w:r w:rsidRPr="00236BE6">
        <w:rPr>
          <w:rFonts w:ascii="QCF_P108" w:hAnsi="QCF_P108" w:cs="DecoType Thuluth"/>
          <w:b/>
          <w:bCs/>
          <w:spacing w:val="-4"/>
          <w:sz w:val="18"/>
          <w:szCs w:val="18"/>
          <w:rtl/>
        </w:rPr>
        <w:t>}</w:t>
      </w:r>
      <w:r w:rsidRPr="00236BE6">
        <w:rPr>
          <w:rFonts w:ascii="Tahoma" w:hAnsi="Tahoma" w:cs="AL-Hotham"/>
          <w:b/>
          <w:bCs/>
          <w:spacing w:val="-4"/>
          <w:sz w:val="18"/>
          <w:szCs w:val="18"/>
          <w:rtl/>
        </w:rPr>
        <w:t xml:space="preserve"> </w:t>
      </w:r>
      <w:r w:rsidRPr="00236BE6">
        <w:rPr>
          <w:rFonts w:cs="AL-Hotham"/>
          <w:b/>
          <w:bCs/>
          <w:spacing w:val="-4"/>
          <w:sz w:val="18"/>
          <w:szCs w:val="18"/>
          <w:rtl/>
        </w:rPr>
        <w:t>[المائدة: 6]</w:t>
      </w:r>
      <w:r w:rsidRPr="00236BE6">
        <w:rPr>
          <w:rFonts w:cs="AL-Hotham" w:hint="cs"/>
          <w:b/>
          <w:bCs/>
          <w:spacing w:val="-4"/>
          <w:sz w:val="18"/>
          <w:szCs w:val="18"/>
          <w:rtl/>
        </w:rPr>
        <w:t>,</w:t>
      </w:r>
      <w:r w:rsidRPr="00236BE6">
        <w:rPr>
          <w:rFonts w:cs="AL-Hotham"/>
          <w:b/>
          <w:bCs/>
          <w:spacing w:val="-4"/>
          <w:sz w:val="18"/>
          <w:szCs w:val="18"/>
          <w:rtl/>
        </w:rPr>
        <w:t xml:space="preserve"> </w:t>
      </w:r>
      <w:r w:rsidRPr="00236BE6">
        <w:rPr>
          <w:rFonts w:cs="AL-Hotham" w:hint="cs"/>
          <w:b/>
          <w:bCs/>
          <w:spacing w:val="-4"/>
          <w:sz w:val="18"/>
          <w:szCs w:val="18"/>
          <w:rtl/>
        </w:rPr>
        <w:t>ف</w:t>
      </w:r>
      <w:r w:rsidRPr="00236BE6">
        <w:rPr>
          <w:rFonts w:cs="AL-Hotham"/>
          <w:b/>
          <w:bCs/>
          <w:spacing w:val="-4"/>
          <w:sz w:val="18"/>
          <w:szCs w:val="18"/>
          <w:rtl/>
        </w:rPr>
        <w:t xml:space="preserve">الوصف </w:t>
      </w:r>
      <w:r w:rsidRPr="00236BE6">
        <w:rPr>
          <w:rFonts w:cs="AL-Hotham" w:hint="cs"/>
          <w:b/>
          <w:bCs/>
          <w:sz w:val="18"/>
          <w:szCs w:val="18"/>
          <w:rtl/>
        </w:rPr>
        <w:t xml:space="preserve">أو </w:t>
      </w:r>
      <w:r w:rsidRPr="00236BE6">
        <w:rPr>
          <w:rFonts w:cs="AL-Hotham"/>
          <w:b/>
          <w:bCs/>
          <w:sz w:val="18"/>
          <w:szCs w:val="18"/>
          <w:rtl/>
        </w:rPr>
        <w:t xml:space="preserve">العلة التي من أجلها يتوضأ الإنسان هي القيام إلى الصلاة، </w:t>
      </w:r>
      <w:r w:rsidRPr="00236BE6">
        <w:rPr>
          <w:rFonts w:cs="AL-Hotham" w:hint="cs"/>
          <w:b/>
          <w:bCs/>
          <w:sz w:val="18"/>
          <w:szCs w:val="18"/>
          <w:rtl/>
        </w:rPr>
        <w:t xml:space="preserve">أما </w:t>
      </w:r>
      <w:r w:rsidRPr="00236BE6">
        <w:rPr>
          <w:rFonts w:cs="AL-Hotham"/>
          <w:b/>
          <w:bCs/>
          <w:sz w:val="18"/>
          <w:szCs w:val="18"/>
          <w:rtl/>
        </w:rPr>
        <w:t xml:space="preserve">الحكم </w:t>
      </w:r>
      <w:r w:rsidRPr="00236BE6">
        <w:rPr>
          <w:rFonts w:cs="AL-Hotham" w:hint="cs"/>
          <w:b/>
          <w:bCs/>
          <w:sz w:val="18"/>
          <w:szCs w:val="18"/>
          <w:rtl/>
        </w:rPr>
        <w:t xml:space="preserve">فهو </w:t>
      </w:r>
      <w:r w:rsidRPr="00236BE6">
        <w:rPr>
          <w:rFonts w:ascii="Tahoma" w:hAnsi="Tahoma" w:cs="AL-Hotham" w:hint="cs"/>
          <w:b/>
          <w:bCs/>
          <w:sz w:val="18"/>
          <w:szCs w:val="18"/>
          <w:rtl/>
        </w:rPr>
        <w:t>"</w:t>
      </w:r>
      <w:r w:rsidRPr="00236BE6">
        <w:rPr>
          <w:rFonts w:ascii="Tahoma" w:hAnsi="Tahoma" w:cs="AL-Hotham"/>
          <w:b/>
          <w:bCs/>
          <w:sz w:val="18"/>
          <w:szCs w:val="18"/>
          <w:rtl/>
        </w:rPr>
        <w:t>اغْسِلُوا</w:t>
      </w:r>
      <w:r w:rsidRPr="00236BE6">
        <w:rPr>
          <w:rFonts w:ascii="Tahoma" w:hAnsi="Tahoma"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حيث </w:t>
      </w:r>
      <w:r w:rsidRPr="00236BE6">
        <w:rPr>
          <w:rFonts w:cs="AL-Hotham"/>
          <w:b/>
          <w:bCs/>
          <w:sz w:val="18"/>
          <w:szCs w:val="18"/>
          <w:rtl/>
        </w:rPr>
        <w:t>دخلت الفاء عل</w:t>
      </w:r>
      <w:r w:rsidRPr="00236BE6">
        <w:rPr>
          <w:rFonts w:cs="AL-Hotham" w:hint="cs"/>
          <w:b/>
          <w:bCs/>
          <w:sz w:val="18"/>
          <w:szCs w:val="18"/>
          <w:rtl/>
        </w:rPr>
        <w:t>يه.</w:t>
      </w:r>
      <w:r w:rsidRPr="00236BE6">
        <w:rPr>
          <w:rFonts w:cs="AL-Hotham"/>
          <w:b/>
          <w:bCs/>
          <w:sz w:val="18"/>
          <w:szCs w:val="18"/>
          <w:rtl/>
        </w:rPr>
        <w:t xml:space="preserve"> </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وقوله تعالى: </w:t>
      </w:r>
      <w:r w:rsidRPr="00236BE6">
        <w:rPr>
          <w:rFonts w:ascii="Tahoma" w:hAnsi="Tahoma" w:cs="DecoType Thuluth"/>
          <w:b/>
          <w:bCs/>
          <w:sz w:val="18"/>
          <w:szCs w:val="18"/>
          <w:rtl/>
        </w:rPr>
        <w:t>{</w:t>
      </w:r>
      <w:r w:rsidRPr="00236BE6">
        <w:rPr>
          <w:rFonts w:ascii="QCF_P035" w:hAnsi="QCF_P035" w:cs="QCF_P035"/>
          <w:b/>
          <w:bCs/>
          <w:sz w:val="18"/>
          <w:szCs w:val="18"/>
          <w:rtl/>
        </w:rPr>
        <w:t>ﮠ ﮡ ﮢ ﮣ ﮤ ﮥ ﮦ ﮧ ﮨ ﮩ ﮪ</w:t>
      </w:r>
      <w:r w:rsidRPr="00236BE6">
        <w:rPr>
          <w:rFonts w:ascii="QCF_P035" w:hAnsi="QCF_P035" w:cs="DecoType Thuluth"/>
          <w:b/>
          <w:bCs/>
          <w:sz w:val="18"/>
          <w:szCs w:val="18"/>
          <w:rtl/>
        </w:rPr>
        <w:t>}</w:t>
      </w:r>
      <w:r w:rsidRPr="00236BE6">
        <w:rPr>
          <w:rFonts w:cs="AL-Hotham"/>
          <w:b/>
          <w:bCs/>
          <w:sz w:val="18"/>
          <w:szCs w:val="18"/>
          <w:rtl/>
        </w:rPr>
        <w:t xml:space="preserve"> [البقرة: 222].</w:t>
      </w:r>
      <w:r w:rsidRPr="00236BE6">
        <w:rPr>
          <w:rFonts w:cs="AL-Hotham" w:hint="cs"/>
          <w:b/>
          <w:bCs/>
          <w:sz w:val="18"/>
          <w:szCs w:val="18"/>
          <w:rtl/>
        </w:rPr>
        <w:t xml:space="preserve"> ف</w:t>
      </w:r>
      <w:r w:rsidRPr="00236BE6">
        <w:rPr>
          <w:rFonts w:cs="AL-Hotham"/>
          <w:b/>
          <w:bCs/>
          <w:sz w:val="18"/>
          <w:szCs w:val="18"/>
          <w:rtl/>
        </w:rPr>
        <w:t>الوصف هو كونه أذ</w:t>
      </w:r>
      <w:r w:rsidRPr="00236BE6">
        <w:rPr>
          <w:rFonts w:cs="AL-Hotham" w:hint="cs"/>
          <w:b/>
          <w:bCs/>
          <w:sz w:val="18"/>
          <w:szCs w:val="18"/>
          <w:rtl/>
        </w:rPr>
        <w:t>ً</w:t>
      </w:r>
      <w:r w:rsidRPr="00236BE6">
        <w:rPr>
          <w:rFonts w:cs="AL-Hotham"/>
          <w:b/>
          <w:bCs/>
          <w:sz w:val="18"/>
          <w:szCs w:val="18"/>
          <w:rtl/>
        </w:rPr>
        <w:t xml:space="preserve">ى، </w:t>
      </w:r>
      <w:r w:rsidRPr="00236BE6">
        <w:rPr>
          <w:rFonts w:cs="AL-Hotham" w:hint="cs"/>
          <w:b/>
          <w:bCs/>
          <w:sz w:val="18"/>
          <w:szCs w:val="18"/>
          <w:rtl/>
        </w:rPr>
        <w:t>و</w:t>
      </w:r>
      <w:r w:rsidRPr="00236BE6">
        <w:rPr>
          <w:rFonts w:cs="AL-Hotham"/>
          <w:b/>
          <w:bCs/>
          <w:sz w:val="18"/>
          <w:szCs w:val="18"/>
          <w:rtl/>
        </w:rPr>
        <w:t>الحكم الاعتزال من المحيض</w:t>
      </w:r>
      <w:r w:rsidRPr="00236BE6">
        <w:rPr>
          <w:rFonts w:cs="AL-Hotham" w:hint="cs"/>
          <w:b/>
          <w:bCs/>
          <w:sz w:val="18"/>
          <w:szCs w:val="18"/>
          <w:rtl/>
        </w:rPr>
        <w:t>.</w:t>
      </w:r>
      <w:r w:rsidRPr="00236BE6">
        <w:rPr>
          <w:rFonts w:cs="AL-Hotham"/>
          <w:b/>
          <w:bCs/>
          <w:sz w:val="18"/>
          <w:szCs w:val="18"/>
          <w:rtl/>
        </w:rPr>
        <w:t xml:space="preserve"> قال الغزالي</w:t>
      </w:r>
      <w:r w:rsidRPr="00236BE6">
        <w:rPr>
          <w:rFonts w:cs="AL-Hotham" w:hint="cs"/>
          <w:b/>
          <w:bCs/>
          <w:sz w:val="18"/>
          <w:szCs w:val="18"/>
          <w:rtl/>
        </w:rPr>
        <w:t>:</w:t>
      </w:r>
      <w:r w:rsidRPr="00236BE6">
        <w:rPr>
          <w:rFonts w:cs="AL-Hotham"/>
          <w:b/>
          <w:bCs/>
          <w:sz w:val="18"/>
          <w:szCs w:val="18"/>
          <w:rtl/>
        </w:rPr>
        <w:t xml:space="preserve"> فهو تعليل حتى يفهم منه تحريم الإتيان في غير المأت</w:t>
      </w:r>
      <w:r w:rsidRPr="00236BE6">
        <w:rPr>
          <w:rFonts w:cs="AL-Hotham" w:hint="cs"/>
          <w:b/>
          <w:bCs/>
          <w:sz w:val="18"/>
          <w:szCs w:val="18"/>
          <w:rtl/>
        </w:rPr>
        <w:t>ي</w:t>
      </w:r>
      <w:r w:rsidRPr="00236BE6">
        <w:rPr>
          <w:rFonts w:cs="AL-Hotham"/>
          <w:b/>
          <w:bCs/>
          <w:sz w:val="18"/>
          <w:szCs w:val="18"/>
          <w:rtl/>
        </w:rPr>
        <w:t>؛ لأن الأذى فيه دائم ولا يجري في المستحاضة؛ لأن ذلك عارض وليس بالطبيعي</w:t>
      </w:r>
      <w:r w:rsidRPr="00236BE6">
        <w:rPr>
          <w:rFonts w:cs="AL-Hotham" w:hint="cs"/>
          <w:b/>
          <w:bCs/>
          <w:sz w:val="18"/>
          <w:szCs w:val="18"/>
          <w:rtl/>
        </w:rPr>
        <w:t>.</w:t>
      </w:r>
      <w:r w:rsidRPr="00236BE6">
        <w:rPr>
          <w:rFonts w:cs="AL-Hotham"/>
          <w:b/>
          <w:bCs/>
          <w:sz w:val="18"/>
          <w:szCs w:val="18"/>
          <w:rtl/>
        </w:rPr>
        <w:t xml:space="preserve"> </w:t>
      </w:r>
    </w:p>
    <w:p w:rsidR="00236BE6" w:rsidRPr="00236BE6" w:rsidRDefault="00236BE6" w:rsidP="00236BE6">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t>القسم الرابع: أن تدخل الفاء في كلام الراوي:</w:t>
      </w:r>
    </w:p>
    <w:p w:rsidR="00236BE6" w:rsidRPr="00236BE6" w:rsidRDefault="00236BE6" w:rsidP="00236BE6">
      <w:pPr>
        <w:pStyle w:val="a3"/>
        <w:bidi/>
        <w:spacing w:before="0" w:beforeAutospacing="0" w:after="0" w:afterAutospacing="0"/>
        <w:jc w:val="lowKashida"/>
        <w:rPr>
          <w:rFonts w:cs="AL-Hotham"/>
          <w:b/>
          <w:bCs/>
          <w:spacing w:val="-6"/>
          <w:sz w:val="18"/>
          <w:szCs w:val="18"/>
        </w:rPr>
      </w:pPr>
      <w:r w:rsidRPr="00236BE6">
        <w:rPr>
          <w:rFonts w:cs="AL-Hotham"/>
          <w:b/>
          <w:bCs/>
          <w:sz w:val="18"/>
          <w:szCs w:val="18"/>
          <w:rtl/>
        </w:rPr>
        <w:t xml:space="preserve">كقول الراوي: </w:t>
      </w:r>
      <w:r w:rsidRPr="00236BE6">
        <w:rPr>
          <w:rFonts w:cs="AL-Hotham" w:hint="cs"/>
          <w:b/>
          <w:bCs/>
          <w:sz w:val="18"/>
          <w:szCs w:val="18"/>
          <w:rtl/>
        </w:rPr>
        <w:t>"</w:t>
      </w:r>
      <w:r w:rsidRPr="00236BE6">
        <w:rPr>
          <w:rFonts w:cs="AL-Hotham"/>
          <w:b/>
          <w:bCs/>
          <w:sz w:val="18"/>
          <w:szCs w:val="18"/>
          <w:rtl/>
        </w:rPr>
        <w:t>زن</w:t>
      </w:r>
      <w:r w:rsidRPr="00236BE6">
        <w:rPr>
          <w:rFonts w:cs="AL-Hotham" w:hint="cs"/>
          <w:b/>
          <w:bCs/>
          <w:sz w:val="18"/>
          <w:szCs w:val="18"/>
          <w:rtl/>
        </w:rPr>
        <w:t>ى</w:t>
      </w:r>
      <w:r w:rsidRPr="00236BE6">
        <w:rPr>
          <w:rFonts w:cs="AL-Hotham"/>
          <w:b/>
          <w:bCs/>
          <w:sz w:val="18"/>
          <w:szCs w:val="18"/>
          <w:rtl/>
        </w:rPr>
        <w:t xml:space="preserve"> ماعز فرجم</w:t>
      </w:r>
      <w:r w:rsidRPr="00236BE6">
        <w:rPr>
          <w:rFonts w:cs="AL-Hotham" w:hint="cs"/>
          <w:b/>
          <w:bCs/>
          <w:sz w:val="18"/>
          <w:szCs w:val="18"/>
          <w:rtl/>
        </w:rPr>
        <w:t>"</w:t>
      </w:r>
      <w:r w:rsidRPr="00236BE6">
        <w:rPr>
          <w:rFonts w:cs="AL-Hotham"/>
          <w:b/>
          <w:bCs/>
          <w:sz w:val="18"/>
          <w:szCs w:val="18"/>
          <w:rtl/>
        </w:rPr>
        <w:t xml:space="preserve">، وقوله: </w:t>
      </w:r>
      <w:r w:rsidRPr="00236BE6">
        <w:rPr>
          <w:rFonts w:cs="AL-Hotham" w:hint="cs"/>
          <w:b/>
          <w:bCs/>
          <w:sz w:val="18"/>
          <w:szCs w:val="18"/>
          <w:rtl/>
        </w:rPr>
        <w:t>"</w:t>
      </w:r>
      <w:r w:rsidRPr="00236BE6">
        <w:rPr>
          <w:rFonts w:cs="AL-Hotham"/>
          <w:b/>
          <w:bCs/>
          <w:sz w:val="18"/>
          <w:szCs w:val="18"/>
          <w:rtl/>
        </w:rPr>
        <w:t xml:space="preserve">سها رسول الله </w:t>
      </w:r>
      <w:r w:rsidRPr="00236BE6">
        <w:rPr>
          <w:rFonts w:ascii="AGA Arabesque" w:hAnsi="AGA Arabesque"/>
          <w:b/>
          <w:bCs/>
          <w:position w:val="-4"/>
          <w:sz w:val="18"/>
          <w:szCs w:val="18"/>
        </w:rPr>
        <w:t></w:t>
      </w:r>
      <w:r w:rsidRPr="00236BE6">
        <w:rPr>
          <w:rFonts w:cs="AL-Hotham"/>
          <w:b/>
          <w:bCs/>
          <w:sz w:val="18"/>
          <w:szCs w:val="18"/>
          <w:rtl/>
        </w:rPr>
        <w:t xml:space="preserve"> فسجد</w:t>
      </w:r>
      <w:r w:rsidRPr="00236BE6">
        <w:rPr>
          <w:rFonts w:cs="AL-Hotham" w:hint="cs"/>
          <w:b/>
          <w:bCs/>
          <w:sz w:val="18"/>
          <w:szCs w:val="18"/>
          <w:rtl/>
        </w:rPr>
        <w:t>"</w:t>
      </w:r>
      <w:r w:rsidRPr="00236BE6">
        <w:rPr>
          <w:rFonts w:cs="AL-Hotham"/>
          <w:b/>
          <w:bCs/>
          <w:sz w:val="18"/>
          <w:szCs w:val="18"/>
          <w:rtl/>
        </w:rPr>
        <w:t xml:space="preserve">، ولا فرق في الراوي بين الفقيه وغيره </w:t>
      </w:r>
      <w:r w:rsidRPr="00236BE6">
        <w:rPr>
          <w:rFonts w:cs="AL-Hotham" w:hint="cs"/>
          <w:b/>
          <w:bCs/>
          <w:sz w:val="18"/>
          <w:szCs w:val="18"/>
          <w:rtl/>
        </w:rPr>
        <w:t>-</w:t>
      </w:r>
      <w:r w:rsidRPr="00236BE6">
        <w:rPr>
          <w:rFonts w:cs="AL-Hotham"/>
          <w:b/>
          <w:bCs/>
          <w:sz w:val="18"/>
          <w:szCs w:val="18"/>
          <w:rtl/>
        </w:rPr>
        <w:t>كما قال الآمدي وابن الحاجب</w:t>
      </w:r>
      <w:r w:rsidRPr="00236BE6">
        <w:rPr>
          <w:rFonts w:cs="AL-Hotham" w:hint="cs"/>
          <w:b/>
          <w:bCs/>
          <w:sz w:val="18"/>
          <w:szCs w:val="18"/>
          <w:rtl/>
        </w:rPr>
        <w:t>-</w:t>
      </w:r>
      <w:r w:rsidRPr="00236BE6">
        <w:rPr>
          <w:rFonts w:cs="AL-Hotham"/>
          <w:b/>
          <w:bCs/>
          <w:sz w:val="18"/>
          <w:szCs w:val="18"/>
          <w:rtl/>
        </w:rPr>
        <w:t xml:space="preserve"> لأن الظاهر أنه لو لم يفهم ترتب الحكم على الوصف؛ لم يقله، لكنه إن كان فقيهًا؛ كان الظن بقوله أظهر، وإن لم يكن فقيهًا وإن كان في أدنى الرتب، غير أنه مغلب على الظن؛ لأنه إذا قال: </w:t>
      </w:r>
      <w:r w:rsidRPr="00236BE6">
        <w:rPr>
          <w:rFonts w:cs="AL-Hotham" w:hint="cs"/>
          <w:b/>
          <w:bCs/>
          <w:sz w:val="18"/>
          <w:szCs w:val="18"/>
          <w:rtl/>
        </w:rPr>
        <w:t>"</w:t>
      </w:r>
      <w:r w:rsidRPr="00236BE6">
        <w:rPr>
          <w:rFonts w:cs="AL-Hotham"/>
          <w:b/>
          <w:bCs/>
          <w:sz w:val="18"/>
          <w:szCs w:val="18"/>
          <w:rtl/>
        </w:rPr>
        <w:t xml:space="preserve">سها رسول الله </w:t>
      </w:r>
      <w:r w:rsidRPr="00236BE6">
        <w:rPr>
          <w:rFonts w:ascii="AGA Arabesque" w:hAnsi="AGA Arabesque"/>
          <w:b/>
          <w:bCs/>
          <w:position w:val="-4"/>
          <w:sz w:val="18"/>
          <w:szCs w:val="18"/>
        </w:rPr>
        <w:t></w:t>
      </w:r>
      <w:r w:rsidRPr="00236BE6">
        <w:rPr>
          <w:rFonts w:cs="AL-Hotham"/>
          <w:b/>
          <w:bCs/>
          <w:sz w:val="18"/>
          <w:szCs w:val="18"/>
          <w:rtl/>
        </w:rPr>
        <w:t xml:space="preserve"> فسجد</w:t>
      </w:r>
      <w:r w:rsidRPr="00236BE6">
        <w:rPr>
          <w:rFonts w:cs="AL-Hotham" w:hint="cs"/>
          <w:b/>
          <w:bCs/>
          <w:sz w:val="18"/>
          <w:szCs w:val="18"/>
          <w:rtl/>
        </w:rPr>
        <w:t xml:space="preserve">" </w:t>
      </w:r>
      <w:r w:rsidRPr="00236BE6">
        <w:rPr>
          <w:rFonts w:cs="AL-Hotham"/>
          <w:b/>
          <w:bCs/>
          <w:sz w:val="18"/>
          <w:szCs w:val="18"/>
          <w:rtl/>
        </w:rPr>
        <w:t xml:space="preserve">فالظاهر من حاله مع كونه متدينًا عالمًا بكون الفاء موضوعة للتعقيب، أنه لو لم يفهم أن السهو </w:t>
      </w:r>
      <w:r w:rsidRPr="00236BE6">
        <w:rPr>
          <w:rFonts w:cs="AL-Hotham"/>
          <w:b/>
          <w:bCs/>
          <w:spacing w:val="-6"/>
          <w:sz w:val="18"/>
          <w:szCs w:val="18"/>
          <w:rtl/>
        </w:rPr>
        <w:t>سبب للسجود؛ لما رتب السجود على السهو بالفاء</w:t>
      </w:r>
      <w:r w:rsidRPr="00236BE6">
        <w:rPr>
          <w:rFonts w:cs="AL-Hotham" w:hint="cs"/>
          <w:b/>
          <w:bCs/>
          <w:spacing w:val="-6"/>
          <w:sz w:val="18"/>
          <w:szCs w:val="18"/>
          <w:rtl/>
        </w:rPr>
        <w:t>؛</w:t>
      </w:r>
      <w:r w:rsidRPr="00236BE6">
        <w:rPr>
          <w:rFonts w:cs="AL-Hotham"/>
          <w:b/>
          <w:bCs/>
          <w:spacing w:val="-6"/>
          <w:sz w:val="18"/>
          <w:szCs w:val="18"/>
          <w:rtl/>
        </w:rPr>
        <w:t xml:space="preserve"> ل</w:t>
      </w:r>
      <w:r w:rsidRPr="00236BE6">
        <w:rPr>
          <w:rFonts w:cs="AL-Hotham" w:hint="cs"/>
          <w:b/>
          <w:bCs/>
          <w:spacing w:val="-6"/>
          <w:sz w:val="18"/>
          <w:szCs w:val="18"/>
          <w:rtl/>
        </w:rPr>
        <w:t>ِ</w:t>
      </w:r>
      <w:r w:rsidRPr="00236BE6">
        <w:rPr>
          <w:rFonts w:cs="AL-Hotham"/>
          <w:b/>
          <w:bCs/>
          <w:spacing w:val="-6"/>
          <w:sz w:val="18"/>
          <w:szCs w:val="18"/>
          <w:rtl/>
        </w:rPr>
        <w:t>م</w:t>
      </w:r>
      <w:r w:rsidRPr="00236BE6">
        <w:rPr>
          <w:rFonts w:cs="AL-Hotham" w:hint="cs"/>
          <w:b/>
          <w:bCs/>
          <w:spacing w:val="-6"/>
          <w:sz w:val="18"/>
          <w:szCs w:val="18"/>
          <w:rtl/>
        </w:rPr>
        <w:t>َ</w:t>
      </w:r>
      <w:r w:rsidRPr="00236BE6">
        <w:rPr>
          <w:rFonts w:cs="AL-Hotham"/>
          <w:b/>
          <w:bCs/>
          <w:spacing w:val="-6"/>
          <w:sz w:val="18"/>
          <w:szCs w:val="18"/>
          <w:rtl/>
        </w:rPr>
        <w:t>ا فيه من التلبيس بنقل ما يفهم منه السببية ولا يكون سبب</w:t>
      </w:r>
      <w:r w:rsidRPr="00236BE6">
        <w:rPr>
          <w:rFonts w:cs="AL-Hotham" w:hint="cs"/>
          <w:b/>
          <w:bCs/>
          <w:spacing w:val="-6"/>
          <w:sz w:val="18"/>
          <w:szCs w:val="18"/>
          <w:rtl/>
        </w:rPr>
        <w:t>ًا</w:t>
      </w:r>
      <w:r w:rsidRPr="00236BE6">
        <w:rPr>
          <w:rFonts w:cs="AL-Hotham"/>
          <w:b/>
          <w:bCs/>
          <w:spacing w:val="-6"/>
          <w:sz w:val="18"/>
          <w:szCs w:val="18"/>
          <w:rtl/>
        </w:rPr>
        <w:t>؛ بل ولما كان تعليقه للسجود بالسهو أولى من غيره.</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وه</w:t>
      </w:r>
      <w:r w:rsidRPr="00236BE6">
        <w:rPr>
          <w:rFonts w:cs="AL-Hotham" w:hint="cs"/>
          <w:b/>
          <w:bCs/>
          <w:sz w:val="18"/>
          <w:szCs w:val="18"/>
          <w:rtl/>
        </w:rPr>
        <w:t>نا</w:t>
      </w:r>
      <w:r w:rsidRPr="00236BE6">
        <w:rPr>
          <w:rFonts w:cs="AL-Hotham"/>
          <w:b/>
          <w:bCs/>
          <w:sz w:val="18"/>
          <w:szCs w:val="18"/>
          <w:rtl/>
        </w:rPr>
        <w:t xml:space="preserve"> فوائد:</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lastRenderedPageBreak/>
        <w:t>الفائدة الأولى: قال الإمام الرازي في (المحصول): ولا شك أن قول الشارع أبلغ في إفادة العلية من قول الراوي؛ لأنه يجوز أن يتطرق إلى كلام الراوي من الخ</w:t>
      </w:r>
      <w:r w:rsidRPr="00236BE6">
        <w:rPr>
          <w:rFonts w:cs="AL-Hotham" w:hint="cs"/>
          <w:b/>
          <w:bCs/>
          <w:sz w:val="18"/>
          <w:szCs w:val="18"/>
          <w:rtl/>
        </w:rPr>
        <w:t>َ</w:t>
      </w:r>
      <w:r w:rsidRPr="00236BE6">
        <w:rPr>
          <w:rFonts w:cs="AL-Hotham"/>
          <w:b/>
          <w:bCs/>
          <w:sz w:val="18"/>
          <w:szCs w:val="18"/>
          <w:rtl/>
        </w:rPr>
        <w:t>ل</w:t>
      </w:r>
      <w:r w:rsidRPr="00236BE6">
        <w:rPr>
          <w:rFonts w:cs="AL-Hotham" w:hint="cs"/>
          <w:b/>
          <w:bCs/>
          <w:sz w:val="18"/>
          <w:szCs w:val="18"/>
          <w:rtl/>
        </w:rPr>
        <w:t>َ</w:t>
      </w:r>
      <w:r w:rsidRPr="00236BE6">
        <w:rPr>
          <w:rFonts w:cs="AL-Hotham"/>
          <w:b/>
          <w:bCs/>
          <w:sz w:val="18"/>
          <w:szCs w:val="18"/>
          <w:rtl/>
        </w:rPr>
        <w:t>ل ما لا يجوز تطرقه إلى كلام الشارع، ثم قال: يشبه أن يكون الذي تقدم العلة فيه على الحكم أقوى في الإشعار بالعلية من القسم الثاني</w:t>
      </w:r>
      <w:r w:rsidRPr="00236BE6">
        <w:rPr>
          <w:rFonts w:cs="AL-Hotham" w:hint="cs"/>
          <w:b/>
          <w:bCs/>
          <w:sz w:val="18"/>
          <w:szCs w:val="18"/>
          <w:rtl/>
        </w:rPr>
        <w:t>,</w:t>
      </w:r>
      <w:r w:rsidRPr="00236BE6">
        <w:rPr>
          <w:rFonts w:cs="AL-Hotham"/>
          <w:b/>
          <w:bCs/>
          <w:sz w:val="18"/>
          <w:szCs w:val="18"/>
          <w:rtl/>
        </w:rPr>
        <w:t xml:space="preserve"> إذ </w:t>
      </w:r>
      <w:r w:rsidRPr="00236BE6">
        <w:rPr>
          <w:rFonts w:cs="AL-Hotham" w:hint="cs"/>
          <w:b/>
          <w:bCs/>
          <w:sz w:val="18"/>
          <w:szCs w:val="18"/>
          <w:rtl/>
        </w:rPr>
        <w:t>إ</w:t>
      </w:r>
      <w:r w:rsidRPr="00236BE6">
        <w:rPr>
          <w:rFonts w:cs="AL-Hotham"/>
          <w:b/>
          <w:bCs/>
          <w:sz w:val="18"/>
          <w:szCs w:val="18"/>
          <w:rtl/>
        </w:rPr>
        <w:t>ن إشعار العلة بالمعلول أقوى من إشعار المعلول بالعلة؛ لأن الطرد واجب في العلل والعكس غير واجب فيها.</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ولم يرتضِ الإسنوي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هذا التعليل</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حيث </w:t>
      </w:r>
      <w:r w:rsidRPr="00236BE6">
        <w:rPr>
          <w:rFonts w:cs="AL-Hotham"/>
          <w:b/>
          <w:bCs/>
          <w:sz w:val="18"/>
          <w:szCs w:val="18"/>
          <w:rtl/>
        </w:rPr>
        <w:t>قال: عل</w:t>
      </w:r>
      <w:r w:rsidRPr="00236BE6">
        <w:rPr>
          <w:rFonts w:cs="AL-Hotham" w:hint="cs"/>
          <w:b/>
          <w:bCs/>
          <w:sz w:val="18"/>
          <w:szCs w:val="18"/>
          <w:rtl/>
        </w:rPr>
        <w:t>ّ</w:t>
      </w:r>
      <w:r w:rsidRPr="00236BE6">
        <w:rPr>
          <w:rFonts w:cs="AL-Hotham"/>
          <w:b/>
          <w:bCs/>
          <w:sz w:val="18"/>
          <w:szCs w:val="18"/>
          <w:rtl/>
        </w:rPr>
        <w:t xml:space="preserve">له بعلة فيها نظر، ولم يبن الإمام الإسنوي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وجه هذا النظر، وجعل الآمدي الوارد في كلام الله أقوى من الوارد في كلام رسوله </w:t>
      </w:r>
      <w:r w:rsidRPr="00236BE6">
        <w:rPr>
          <w:rFonts w:ascii="AGA Arabesque" w:hAnsi="AGA Arabesque"/>
          <w:b/>
          <w:bCs/>
          <w:position w:val="-4"/>
          <w:sz w:val="18"/>
          <w:szCs w:val="18"/>
        </w:rPr>
        <w:t></w:t>
      </w:r>
      <w:r w:rsidRPr="00236BE6">
        <w:rPr>
          <w:rFonts w:cs="AL-Hotham" w:hint="cs"/>
          <w:b/>
          <w:bCs/>
          <w:sz w:val="18"/>
          <w:szCs w:val="18"/>
          <w:rtl/>
        </w:rPr>
        <w:t>,</w:t>
      </w:r>
      <w:r w:rsidRPr="00236BE6">
        <w:rPr>
          <w:rFonts w:cs="AL-Hotham"/>
          <w:b/>
          <w:bCs/>
          <w:sz w:val="18"/>
          <w:szCs w:val="18"/>
          <w:rtl/>
        </w:rPr>
        <w:t xml:space="preserve"> قال ابن السبكي: والحق مساواتهما</w:t>
      </w:r>
      <w:r w:rsidRPr="00236BE6">
        <w:rPr>
          <w:rFonts w:cs="AL-Hotham" w:hint="cs"/>
          <w:b/>
          <w:bCs/>
          <w:sz w:val="18"/>
          <w:szCs w:val="18"/>
          <w:rtl/>
        </w:rPr>
        <w:t>؛</w:t>
      </w:r>
      <w:r w:rsidRPr="00236BE6">
        <w:rPr>
          <w:rFonts w:cs="AL-Hotham"/>
          <w:b/>
          <w:bCs/>
          <w:sz w:val="18"/>
          <w:szCs w:val="18"/>
          <w:rtl/>
        </w:rPr>
        <w:t xml:space="preserve"> لعدم احتمال تطرق الخطأ، قاله الهندي، وهو صحيح.</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الفائدة الثانية: الحكمة في جواز دخول الفاء على الحكم أو الوصف </w:t>
      </w:r>
      <w:r w:rsidRPr="00236BE6">
        <w:rPr>
          <w:rFonts w:cs="AL-Hotham" w:hint="cs"/>
          <w:b/>
          <w:bCs/>
          <w:sz w:val="18"/>
          <w:szCs w:val="18"/>
          <w:rtl/>
        </w:rPr>
        <w:t>-</w:t>
      </w:r>
      <w:r w:rsidRPr="00236BE6">
        <w:rPr>
          <w:rFonts w:cs="AL-Hotham"/>
          <w:b/>
          <w:bCs/>
          <w:sz w:val="18"/>
          <w:szCs w:val="18"/>
          <w:rtl/>
        </w:rPr>
        <w:t>على ما ذكر العضد</w:t>
      </w:r>
      <w:r w:rsidRPr="00236BE6">
        <w:rPr>
          <w:rFonts w:cs="AL-Hotham" w:hint="cs"/>
          <w:b/>
          <w:bCs/>
          <w:sz w:val="18"/>
          <w:szCs w:val="18"/>
          <w:rtl/>
        </w:rPr>
        <w:t>-</w:t>
      </w:r>
      <w:r w:rsidRPr="00236BE6">
        <w:rPr>
          <w:rFonts w:cs="AL-Hotham"/>
          <w:b/>
          <w:bCs/>
          <w:sz w:val="18"/>
          <w:szCs w:val="18"/>
          <w:rtl/>
        </w:rPr>
        <w:t xml:space="preserve"> أن الفاء للترتيب</w:t>
      </w:r>
      <w:r w:rsidRPr="00236BE6">
        <w:rPr>
          <w:rFonts w:cs="AL-Hotham" w:hint="cs"/>
          <w:b/>
          <w:bCs/>
          <w:sz w:val="18"/>
          <w:szCs w:val="18"/>
          <w:rtl/>
        </w:rPr>
        <w:t>,</w:t>
      </w:r>
      <w:r w:rsidRPr="00236BE6">
        <w:rPr>
          <w:rFonts w:cs="AL-Hotham"/>
          <w:b/>
          <w:bCs/>
          <w:sz w:val="18"/>
          <w:szCs w:val="18"/>
          <w:rtl/>
        </w:rPr>
        <w:t xml:space="preserve"> والباعث مقد</w:t>
      </w:r>
      <w:r w:rsidRPr="00236BE6">
        <w:rPr>
          <w:rFonts w:cs="AL-Hotham" w:hint="cs"/>
          <w:b/>
          <w:bCs/>
          <w:sz w:val="18"/>
          <w:szCs w:val="18"/>
          <w:rtl/>
        </w:rPr>
        <w:t>َّ</w:t>
      </w:r>
      <w:r w:rsidRPr="00236BE6">
        <w:rPr>
          <w:rFonts w:cs="AL-Hotham"/>
          <w:b/>
          <w:bCs/>
          <w:sz w:val="18"/>
          <w:szCs w:val="18"/>
          <w:rtl/>
        </w:rPr>
        <w:t>م في العقل متأخر في الخارج، فجوز ملاحظة الأمرين دخول الفاء على كل</w:t>
      </w:r>
      <w:r w:rsidRPr="00236BE6">
        <w:rPr>
          <w:rFonts w:cs="AL-Hotham" w:hint="cs"/>
          <w:b/>
          <w:bCs/>
          <w:sz w:val="18"/>
          <w:szCs w:val="18"/>
          <w:rtl/>
        </w:rPr>
        <w:t>ٍّ</w:t>
      </w:r>
      <w:r w:rsidRPr="00236BE6">
        <w:rPr>
          <w:rFonts w:cs="AL-Hotham"/>
          <w:b/>
          <w:bCs/>
          <w:sz w:val="18"/>
          <w:szCs w:val="18"/>
          <w:rtl/>
        </w:rPr>
        <w:t xml:space="preserve"> منهما، </w:t>
      </w:r>
      <w:r w:rsidRPr="00236BE6">
        <w:rPr>
          <w:rFonts w:cs="AL-Hotham" w:hint="cs"/>
          <w:b/>
          <w:bCs/>
          <w:sz w:val="18"/>
          <w:szCs w:val="18"/>
          <w:rtl/>
        </w:rPr>
        <w:t>أ</w:t>
      </w:r>
      <w:r w:rsidRPr="00236BE6">
        <w:rPr>
          <w:rFonts w:cs="AL-Hotham"/>
          <w:b/>
          <w:bCs/>
          <w:sz w:val="18"/>
          <w:szCs w:val="18"/>
          <w:rtl/>
        </w:rPr>
        <w:t>ي: على الحكم أو الوصف.</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الفائدة الثالثة: هذه الأقسام التي ذكرنا أنها من باب الإيماء</w:t>
      </w:r>
      <w:r w:rsidRPr="00236BE6">
        <w:rPr>
          <w:rFonts w:cs="AL-Hotham" w:hint="cs"/>
          <w:b/>
          <w:bCs/>
          <w:sz w:val="18"/>
          <w:szCs w:val="18"/>
          <w:rtl/>
        </w:rPr>
        <w:t>,</w:t>
      </w:r>
      <w:r w:rsidRPr="00236BE6">
        <w:rPr>
          <w:rFonts w:cs="AL-Hotham"/>
          <w:b/>
          <w:bCs/>
          <w:sz w:val="18"/>
          <w:szCs w:val="18"/>
          <w:rtl/>
        </w:rPr>
        <w:t xml:space="preserve"> نص عليها الآمدي والإمام الرازي وأتباعه، وقال الإسنوي وجزم ابن الحاجب بأن الجميع من باب الصريح، وقد تقدم التنبيه عند الكلام على الفاء في ألفاظ الظاهر أن ابن الحاجب إنما ذكر هذه الأمثلة للفاء، وتقدم أيضًا هناك التنبيه على مثل هذا الوهم للإمام الإسنوي، وكلامه هنا استمرار للوهم نفسه.</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يقول الإمام العضد: وهذا دون ما قبله؛ لأن دلالة الفاء بحسب الوضع على الترتيب، ودلالتها على العلية استدلالية تستفاد بطريق النظر من الكلام</w:t>
      </w:r>
      <w:r w:rsidRPr="00236BE6">
        <w:rPr>
          <w:rFonts w:cs="AL-Hotham" w:hint="cs"/>
          <w:b/>
          <w:bCs/>
          <w:sz w:val="18"/>
          <w:szCs w:val="18"/>
          <w:rtl/>
        </w:rPr>
        <w:t>,</w:t>
      </w:r>
      <w:r w:rsidRPr="00236BE6">
        <w:rPr>
          <w:rFonts w:cs="AL-Hotham"/>
          <w:b/>
          <w:bCs/>
          <w:sz w:val="18"/>
          <w:szCs w:val="18"/>
          <w:rtl/>
        </w:rPr>
        <w:t xml:space="preserve"> على أن هذا ترتب حكم على الباعث المتقدم عليه عقلًا، أو ترتب الباعث على حكمه الذي يتقدمه في الوجود، فمن جهة الترتيب بالوضع جعل من أقسام ما يدل بوضعه، ومن جهة احتياج ثبوت العلة إلى النظر؛ جعل</w:t>
      </w:r>
      <w:r w:rsidRPr="00236BE6">
        <w:rPr>
          <w:rFonts w:cs="AL-Hotham" w:hint="cs"/>
          <w:b/>
          <w:bCs/>
          <w:sz w:val="18"/>
          <w:szCs w:val="18"/>
          <w:rtl/>
        </w:rPr>
        <w:t>ه</w:t>
      </w:r>
      <w:r w:rsidRPr="00236BE6">
        <w:rPr>
          <w:rFonts w:cs="AL-Hotham"/>
          <w:b/>
          <w:bCs/>
          <w:sz w:val="18"/>
          <w:szCs w:val="18"/>
          <w:rtl/>
        </w:rPr>
        <w:t xml:space="preserve"> استدلاليًّا لا وضعيًّا صرفًا، فهي دون ما قبلها لاحتمال الغلط؛ إلا أنه لا ينفي الظهور</w:t>
      </w:r>
      <w:r w:rsidRPr="00236BE6">
        <w:rPr>
          <w:rFonts w:cs="AL-Hotham" w:hint="cs"/>
          <w:b/>
          <w:bCs/>
          <w:sz w:val="18"/>
          <w:szCs w:val="18"/>
          <w:rtl/>
        </w:rPr>
        <w:t>.</w:t>
      </w:r>
      <w:r w:rsidRPr="00236BE6">
        <w:rPr>
          <w:rFonts w:cs="AL-Hotham"/>
          <w:b/>
          <w:bCs/>
          <w:sz w:val="18"/>
          <w:szCs w:val="18"/>
          <w:rtl/>
        </w:rPr>
        <w:t xml:space="preserve"> انتهى المراد من كلام العضد بتصرف موضحًا من (حاشية السعدي التفتازاني).</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ومما يوهم غير مقصود ابن الحاجب</w:t>
      </w:r>
      <w:r w:rsidRPr="00236BE6">
        <w:rPr>
          <w:rFonts w:cs="AL-Hotham" w:hint="cs"/>
          <w:b/>
          <w:bCs/>
          <w:sz w:val="18"/>
          <w:szCs w:val="18"/>
          <w:rtl/>
        </w:rPr>
        <w:t>,</w:t>
      </w:r>
      <w:r w:rsidRPr="00236BE6">
        <w:rPr>
          <w:rFonts w:cs="AL-Hotham"/>
          <w:b/>
          <w:bCs/>
          <w:sz w:val="18"/>
          <w:szCs w:val="18"/>
          <w:rtl/>
        </w:rPr>
        <w:t xml:space="preserve"> قول ابن السبكي: وقد جعل ابن الحاجب دلالة الأقسام التي ذكرناها في هذا القسم من باب الصريح دون الإيماء، وقد علمت ما فيه مما تقدم.</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الفائدة الرابعة: قد يقال: كيف يعتمد قول الراوي هنا مع جواز أن يكون ترتيبه </w:t>
      </w:r>
      <w:r w:rsidRPr="00236BE6">
        <w:rPr>
          <w:rFonts w:cs="AL-Hotham" w:hint="cs"/>
          <w:b/>
          <w:bCs/>
          <w:sz w:val="18"/>
          <w:szCs w:val="18"/>
          <w:rtl/>
        </w:rPr>
        <w:t>ل</w:t>
      </w:r>
      <w:r w:rsidRPr="00236BE6">
        <w:rPr>
          <w:rFonts w:cs="AL-Hotham"/>
          <w:b/>
          <w:bCs/>
          <w:sz w:val="18"/>
          <w:szCs w:val="18"/>
          <w:rtl/>
        </w:rPr>
        <w:t>لحكم على الوصف لفهمه هو، أو ظنه ما ليس بعلة علة، وقد قال الجمهور: لا يعتمد قوله</w:t>
      </w:r>
      <w:r w:rsidRPr="00236BE6">
        <w:rPr>
          <w:rFonts w:cs="AL-Hotham" w:hint="cs"/>
          <w:b/>
          <w:bCs/>
          <w:sz w:val="18"/>
          <w:szCs w:val="18"/>
          <w:rtl/>
        </w:rPr>
        <w:t>:</w:t>
      </w:r>
      <w:r w:rsidRPr="00236BE6">
        <w:rPr>
          <w:rFonts w:cs="AL-Hotham"/>
          <w:b/>
          <w:bCs/>
          <w:sz w:val="18"/>
          <w:szCs w:val="18"/>
          <w:rtl/>
        </w:rPr>
        <w:t xml:space="preserve"> هذا منسوخ</w:t>
      </w:r>
      <w:r w:rsidRPr="00236BE6">
        <w:rPr>
          <w:rFonts w:cs="AL-Hotham" w:hint="cs"/>
          <w:b/>
          <w:bCs/>
          <w:sz w:val="18"/>
          <w:szCs w:val="18"/>
          <w:rtl/>
        </w:rPr>
        <w:t>,</w:t>
      </w:r>
      <w:r w:rsidRPr="00236BE6">
        <w:rPr>
          <w:rFonts w:cs="AL-Hotham"/>
          <w:b/>
          <w:bCs/>
          <w:sz w:val="18"/>
          <w:szCs w:val="18"/>
          <w:rtl/>
        </w:rPr>
        <w:t xml:space="preserve"> و</w:t>
      </w:r>
      <w:r w:rsidRPr="00236BE6">
        <w:rPr>
          <w:rFonts w:cs="AL-Hotham" w:hint="cs"/>
          <w:b/>
          <w:bCs/>
          <w:sz w:val="18"/>
          <w:szCs w:val="18"/>
          <w:rtl/>
        </w:rPr>
        <w:t xml:space="preserve">لا </w:t>
      </w:r>
      <w:r w:rsidRPr="00236BE6">
        <w:rPr>
          <w:rFonts w:cs="AL-Hotham"/>
          <w:b/>
          <w:bCs/>
          <w:sz w:val="18"/>
          <w:szCs w:val="18"/>
          <w:rtl/>
        </w:rPr>
        <w:t>عمل</w:t>
      </w:r>
      <w:r w:rsidRPr="00236BE6">
        <w:rPr>
          <w:rFonts w:cs="AL-Hotham" w:hint="cs"/>
          <w:b/>
          <w:bCs/>
          <w:sz w:val="18"/>
          <w:szCs w:val="18"/>
          <w:rtl/>
        </w:rPr>
        <w:t>ه</w:t>
      </w:r>
      <w:r w:rsidRPr="00236BE6">
        <w:rPr>
          <w:rFonts w:cs="AL-Hotham"/>
          <w:b/>
          <w:bCs/>
          <w:sz w:val="18"/>
          <w:szCs w:val="18"/>
          <w:rtl/>
        </w:rPr>
        <w:t xml:space="preserve"> بخلاف ما رواه لاحتمال ذلك، ولا يعتمد قوله أيضًا</w:t>
      </w:r>
      <w:r w:rsidRPr="00236BE6">
        <w:rPr>
          <w:rFonts w:cs="AL-Hotham" w:hint="cs"/>
          <w:b/>
          <w:bCs/>
          <w:sz w:val="18"/>
          <w:szCs w:val="18"/>
          <w:rtl/>
        </w:rPr>
        <w:t>:</w:t>
      </w:r>
      <w:r w:rsidRPr="00236BE6">
        <w:rPr>
          <w:rFonts w:cs="AL-Hotham"/>
          <w:b/>
          <w:bCs/>
          <w:sz w:val="18"/>
          <w:szCs w:val="18"/>
          <w:rtl/>
        </w:rPr>
        <w:t xml:space="preserve"> أمر رسول الله </w:t>
      </w:r>
      <w:r w:rsidRPr="00236BE6">
        <w:rPr>
          <w:rFonts w:ascii="AGA Arabesque" w:hAnsi="AGA Arabesque"/>
          <w:b/>
          <w:bCs/>
          <w:position w:val="-4"/>
          <w:sz w:val="18"/>
          <w:szCs w:val="18"/>
        </w:rPr>
        <w:t></w:t>
      </w:r>
      <w:r w:rsidRPr="00236BE6">
        <w:rPr>
          <w:rFonts w:cs="AL-Hotham"/>
          <w:b/>
          <w:bCs/>
          <w:sz w:val="18"/>
          <w:szCs w:val="18"/>
          <w:rtl/>
        </w:rPr>
        <w:t xml:space="preserve"> بكذا عند بعض الأصوليين، وقد يقال: يعتمد قوله في فهم مدلولات الألفاظ كالرواية بالمعنى؟</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هكذا حكاه ابن السبكي، وأجاب بأن العمل بقوله: هذا منسوخ؛ يلزم منه رفع دليل ثابت بقول جاز أن يقوله عن اجتهاد، لا </w:t>
      </w:r>
      <w:r w:rsidRPr="00236BE6">
        <w:rPr>
          <w:rFonts w:cs="AL-Hotham" w:hint="cs"/>
          <w:b/>
          <w:bCs/>
          <w:sz w:val="18"/>
          <w:szCs w:val="18"/>
          <w:rtl/>
        </w:rPr>
        <w:t>ن</w:t>
      </w:r>
      <w:r w:rsidRPr="00236BE6">
        <w:rPr>
          <w:rFonts w:cs="AL-Hotham"/>
          <w:b/>
          <w:bCs/>
          <w:sz w:val="18"/>
          <w:szCs w:val="18"/>
          <w:rtl/>
        </w:rPr>
        <w:t>راه بخلاف مثل قوله</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w:t>
      </w:r>
      <w:r w:rsidRPr="00236BE6">
        <w:rPr>
          <w:rFonts w:cs="AL-Hotham"/>
          <w:b/>
          <w:bCs/>
          <w:sz w:val="18"/>
          <w:szCs w:val="18"/>
          <w:rtl/>
        </w:rPr>
        <w:t xml:space="preserve">سها رسول الله </w:t>
      </w:r>
      <w:r w:rsidRPr="00236BE6">
        <w:rPr>
          <w:rFonts w:ascii="AGA Arabesque" w:hAnsi="AGA Arabesque"/>
          <w:b/>
          <w:bCs/>
          <w:position w:val="-4"/>
          <w:sz w:val="18"/>
          <w:szCs w:val="18"/>
        </w:rPr>
        <w:t></w:t>
      </w:r>
      <w:r w:rsidRPr="00236BE6">
        <w:rPr>
          <w:rFonts w:cs="AL-Hotham"/>
          <w:b/>
          <w:bCs/>
          <w:sz w:val="18"/>
          <w:szCs w:val="18"/>
          <w:rtl/>
        </w:rPr>
        <w:t xml:space="preserve"> فسجد</w:t>
      </w:r>
      <w:r w:rsidRPr="00236BE6">
        <w:rPr>
          <w:rFonts w:cs="AL-Hotham" w:hint="cs"/>
          <w:b/>
          <w:bCs/>
          <w:sz w:val="18"/>
          <w:szCs w:val="18"/>
          <w:rtl/>
        </w:rPr>
        <w:t>"؛</w:t>
      </w:r>
      <w:r w:rsidRPr="00236BE6">
        <w:rPr>
          <w:rFonts w:cs="AL-Hotham"/>
          <w:b/>
          <w:bCs/>
          <w:sz w:val="18"/>
          <w:szCs w:val="18"/>
          <w:rtl/>
        </w:rPr>
        <w:t xml:space="preserve"> فإنه لا يلزم من إثبات هذا الحكم الذي جاء</w:t>
      </w:r>
      <w:r w:rsidRPr="00236BE6">
        <w:rPr>
          <w:rFonts w:cs="AL-Hotham" w:hint="cs"/>
          <w:b/>
          <w:bCs/>
          <w:sz w:val="18"/>
          <w:szCs w:val="18"/>
          <w:rtl/>
        </w:rPr>
        <w:t>ه</w:t>
      </w:r>
      <w:r w:rsidRPr="00236BE6">
        <w:rPr>
          <w:rFonts w:cs="AL-Hotham"/>
          <w:b/>
          <w:bCs/>
          <w:sz w:val="18"/>
          <w:szCs w:val="18"/>
          <w:rtl/>
        </w:rPr>
        <w:t xml:space="preserve"> به رفع</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دليل </w:t>
      </w:r>
      <w:r w:rsidRPr="00236BE6">
        <w:rPr>
          <w:rFonts w:cs="AL-Hotham"/>
          <w:b/>
          <w:bCs/>
          <w:sz w:val="18"/>
          <w:szCs w:val="18"/>
          <w:rtl/>
        </w:rPr>
        <w:t>ثابت، وكذا الآخذ بما رآه دون ما رواه.</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وأما قوله</w:t>
      </w:r>
      <w:r w:rsidRPr="00236BE6">
        <w:rPr>
          <w:rFonts w:cs="AL-Hotham" w:hint="cs"/>
          <w:b/>
          <w:bCs/>
          <w:sz w:val="18"/>
          <w:szCs w:val="18"/>
          <w:rtl/>
        </w:rPr>
        <w:t>:</w:t>
      </w:r>
      <w:r w:rsidRPr="00236BE6">
        <w:rPr>
          <w:rFonts w:cs="AL-Hotham"/>
          <w:b/>
          <w:bCs/>
          <w:sz w:val="18"/>
          <w:szCs w:val="18"/>
          <w:rtl/>
        </w:rPr>
        <w:t xml:space="preserve"> أمر رسول الله </w:t>
      </w:r>
      <w:r w:rsidRPr="00236BE6">
        <w:rPr>
          <w:rFonts w:ascii="AGA Arabesque" w:hAnsi="AGA Arabesque"/>
          <w:b/>
          <w:bCs/>
          <w:position w:val="-4"/>
          <w:sz w:val="18"/>
          <w:szCs w:val="18"/>
        </w:rPr>
        <w:t></w:t>
      </w:r>
      <w:r w:rsidRPr="00236BE6">
        <w:rPr>
          <w:rFonts w:cs="AL-Hotham"/>
          <w:b/>
          <w:bCs/>
          <w:sz w:val="18"/>
          <w:szCs w:val="18"/>
          <w:rtl/>
        </w:rPr>
        <w:t xml:space="preserve"> بكذا، فالأكثرون على اعتماده والعمل به، ومن لم يعتمده مستنده احتمال أن الحكم كان غير دائم وظنه دائمًا، أو مختصًّا بواحد وظن عدم اختصاصه، لا من جهة ظنه ما ليس بأمر أمر</w:t>
      </w:r>
      <w:r w:rsidRPr="00236BE6">
        <w:rPr>
          <w:rFonts w:cs="AL-Hotham" w:hint="cs"/>
          <w:b/>
          <w:bCs/>
          <w:sz w:val="18"/>
          <w:szCs w:val="18"/>
          <w:rtl/>
        </w:rPr>
        <w:t>ًا</w:t>
      </w:r>
      <w:r w:rsidRPr="00236BE6">
        <w:rPr>
          <w:rFonts w:cs="AL-Hotham"/>
          <w:b/>
          <w:bCs/>
          <w:sz w:val="18"/>
          <w:szCs w:val="18"/>
          <w:rtl/>
        </w:rPr>
        <w:t>، فإن ذلك بعيد من العربي.</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وحاصل هذا كله: أن الراوي يُرجع إليه في مدلولات الألفاظ لا في الاجتهاد، والحق </w:t>
      </w:r>
      <w:r w:rsidRPr="00236BE6">
        <w:rPr>
          <w:rFonts w:cs="Traditional Arabic"/>
          <w:b/>
          <w:bCs/>
          <w:sz w:val="18"/>
          <w:szCs w:val="18"/>
          <w:rtl/>
        </w:rPr>
        <w:t>-</w:t>
      </w:r>
      <w:r w:rsidRPr="00236BE6">
        <w:rPr>
          <w:rFonts w:cs="AL-Hotham"/>
          <w:b/>
          <w:bCs/>
          <w:sz w:val="18"/>
          <w:szCs w:val="18"/>
          <w:rtl/>
        </w:rPr>
        <w:t>وهكذا يقول ابن السبكي</w:t>
      </w:r>
      <w:r w:rsidRPr="00236BE6">
        <w:rPr>
          <w:rFonts w:cs="Traditional Arabic"/>
          <w:b/>
          <w:bCs/>
          <w:sz w:val="18"/>
          <w:szCs w:val="18"/>
          <w:rtl/>
        </w:rPr>
        <w:t>-</w:t>
      </w:r>
      <w:r w:rsidRPr="00236BE6">
        <w:rPr>
          <w:rFonts w:cs="AL-Hotham"/>
          <w:b/>
          <w:bCs/>
          <w:sz w:val="18"/>
          <w:szCs w:val="18"/>
          <w:rtl/>
        </w:rPr>
        <w:t xml:space="preserve"> عندي في هذا أن يقال: إن كان الراوي صحابيًّا اعت</w:t>
      </w:r>
      <w:r w:rsidRPr="00236BE6">
        <w:rPr>
          <w:rFonts w:cs="AL-Hotham" w:hint="cs"/>
          <w:b/>
          <w:bCs/>
          <w:sz w:val="18"/>
          <w:szCs w:val="18"/>
          <w:rtl/>
        </w:rPr>
        <w:t>ُ</w:t>
      </w:r>
      <w:r w:rsidRPr="00236BE6">
        <w:rPr>
          <w:rFonts w:cs="AL-Hotham"/>
          <w:b/>
          <w:bCs/>
          <w:sz w:val="18"/>
          <w:szCs w:val="18"/>
          <w:rtl/>
        </w:rPr>
        <w:t xml:space="preserve">مد فهمه؛ لأن الصحابة </w:t>
      </w:r>
      <w:r w:rsidRPr="00236BE6">
        <w:rPr>
          <w:rFonts w:cs="SC_ALYERMOOK"/>
          <w:b/>
          <w:bCs/>
          <w:sz w:val="18"/>
          <w:szCs w:val="18"/>
          <w:rtl/>
        </w:rPr>
        <w:t>}</w:t>
      </w:r>
      <w:r w:rsidRPr="00236BE6">
        <w:rPr>
          <w:rFonts w:cs="AL-Hotham"/>
          <w:b/>
          <w:bCs/>
          <w:sz w:val="18"/>
          <w:szCs w:val="18"/>
          <w:rtl/>
        </w:rPr>
        <w:t xml:space="preserve"> كلهم فقهاء ومن صميم العرب، وإن كان الراوي غير صحابي؛ فالظاهر أيضًا اعتماده إذا كان كذلك، وإن كان ممن قد يخفى عليه أن ترتيب </w:t>
      </w:r>
      <w:r w:rsidRPr="00236BE6">
        <w:rPr>
          <w:rFonts w:cs="AL-Hotham" w:hint="cs"/>
          <w:b/>
          <w:bCs/>
          <w:sz w:val="18"/>
          <w:szCs w:val="18"/>
          <w:rtl/>
        </w:rPr>
        <w:t xml:space="preserve">الحكم على </w:t>
      </w:r>
      <w:r w:rsidRPr="00236BE6">
        <w:rPr>
          <w:rFonts w:cs="AL-Hotham"/>
          <w:b/>
          <w:bCs/>
          <w:sz w:val="18"/>
          <w:szCs w:val="18"/>
          <w:rtl/>
        </w:rPr>
        <w:t xml:space="preserve">الوصف يشعر </w:t>
      </w:r>
      <w:r w:rsidRPr="00236BE6">
        <w:rPr>
          <w:rFonts w:cs="AL-Hotham" w:hint="cs"/>
          <w:b/>
          <w:bCs/>
          <w:sz w:val="18"/>
          <w:szCs w:val="18"/>
          <w:rtl/>
        </w:rPr>
        <w:t>ب</w:t>
      </w:r>
      <w:r w:rsidRPr="00236BE6">
        <w:rPr>
          <w:rFonts w:cs="AL-Hotham"/>
          <w:b/>
          <w:bCs/>
          <w:sz w:val="18"/>
          <w:szCs w:val="18"/>
          <w:rtl/>
        </w:rPr>
        <w:t>العلية؛ فلا يعتمد كلامه</w:t>
      </w:r>
      <w:r w:rsidRPr="00236BE6">
        <w:rPr>
          <w:rFonts w:cs="AL-Hotham" w:hint="cs"/>
          <w:b/>
          <w:bCs/>
          <w:sz w:val="18"/>
          <w:szCs w:val="18"/>
          <w:rtl/>
        </w:rPr>
        <w:t>.</w:t>
      </w:r>
      <w:r w:rsidRPr="00236BE6">
        <w:rPr>
          <w:rFonts w:cs="AL-Hotham"/>
          <w:b/>
          <w:bCs/>
          <w:sz w:val="18"/>
          <w:szCs w:val="18"/>
          <w:rtl/>
        </w:rPr>
        <w:t xml:space="preserve"> انتهى كلام ابن السبكي </w:t>
      </w:r>
      <w:r w:rsidRPr="00236BE6">
        <w:rPr>
          <w:rFonts w:cs="Traditional Arabic"/>
          <w:b/>
          <w:bCs/>
          <w:sz w:val="18"/>
          <w:szCs w:val="18"/>
          <w:rtl/>
        </w:rPr>
        <w:t>-</w:t>
      </w:r>
      <w:r w:rsidRPr="00236BE6">
        <w:rPr>
          <w:rFonts w:cs="AL-Hotham"/>
          <w:b/>
          <w:bCs/>
          <w:sz w:val="18"/>
          <w:szCs w:val="18"/>
          <w:rtl/>
        </w:rPr>
        <w:t>رحمه الله تعالى.</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فرع: </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ترتيب الحكم على الوصف مطلقًا</w:t>
      </w:r>
      <w:r w:rsidRPr="00236BE6">
        <w:rPr>
          <w:rFonts w:cs="AL-Hotham" w:hint="cs"/>
          <w:b/>
          <w:bCs/>
          <w:sz w:val="18"/>
          <w:szCs w:val="18"/>
          <w:rtl/>
        </w:rPr>
        <w:t>,</w:t>
      </w:r>
      <w:r w:rsidRPr="00236BE6">
        <w:rPr>
          <w:rFonts w:cs="AL-Hotham"/>
          <w:b/>
          <w:bCs/>
          <w:sz w:val="18"/>
          <w:szCs w:val="18"/>
          <w:rtl/>
        </w:rPr>
        <w:t xml:space="preserve"> هل يقتضي العلية؟ </w:t>
      </w:r>
      <w:r w:rsidRPr="00236BE6">
        <w:rPr>
          <w:rFonts w:cs="AL-Hotham" w:hint="cs"/>
          <w:b/>
          <w:bCs/>
          <w:sz w:val="18"/>
          <w:szCs w:val="18"/>
          <w:rtl/>
        </w:rPr>
        <w:t>و</w:t>
      </w:r>
      <w:r w:rsidRPr="00236BE6">
        <w:rPr>
          <w:rFonts w:cs="AL-Hotham"/>
          <w:b/>
          <w:bCs/>
          <w:sz w:val="18"/>
          <w:szCs w:val="18"/>
          <w:rtl/>
        </w:rPr>
        <w:t>إذا ثبت أن الترتيب السابق يقتضي العلية؛ فهل يكون نفس الترتيب المجرد عن الفاء مقتضيًا لها أيضًا، أ</w:t>
      </w:r>
      <w:r w:rsidRPr="00236BE6">
        <w:rPr>
          <w:rFonts w:cs="AL-Hotham" w:hint="cs"/>
          <w:b/>
          <w:bCs/>
          <w:sz w:val="18"/>
          <w:szCs w:val="18"/>
          <w:rtl/>
        </w:rPr>
        <w:t>م</w:t>
      </w:r>
      <w:r w:rsidRPr="00236BE6">
        <w:rPr>
          <w:rFonts w:cs="AL-Hotham"/>
          <w:b/>
          <w:bCs/>
          <w:sz w:val="18"/>
          <w:szCs w:val="18"/>
          <w:rtl/>
        </w:rPr>
        <w:t xml:space="preserve"> لا يقتضي؟ وإذا قدرنا اقتضاء هذا الترتيب للعلة</w:t>
      </w:r>
      <w:r w:rsidRPr="00236BE6">
        <w:rPr>
          <w:rFonts w:cs="AL-Hotham" w:hint="cs"/>
          <w:b/>
          <w:bCs/>
          <w:sz w:val="18"/>
          <w:szCs w:val="18"/>
          <w:rtl/>
        </w:rPr>
        <w:t>,</w:t>
      </w:r>
      <w:r w:rsidRPr="00236BE6">
        <w:rPr>
          <w:rFonts w:cs="AL-Hotham"/>
          <w:b/>
          <w:bCs/>
          <w:sz w:val="18"/>
          <w:szCs w:val="18"/>
          <w:rtl/>
        </w:rPr>
        <w:t xml:space="preserve"> فهل يشترط في الوصف أن يكون مناسبًا أ</w:t>
      </w:r>
      <w:r w:rsidRPr="00236BE6">
        <w:rPr>
          <w:rFonts w:cs="AL-Hotham" w:hint="cs"/>
          <w:b/>
          <w:bCs/>
          <w:sz w:val="18"/>
          <w:szCs w:val="18"/>
          <w:rtl/>
        </w:rPr>
        <w:t>م</w:t>
      </w:r>
      <w:r w:rsidRPr="00236BE6">
        <w:rPr>
          <w:rFonts w:cs="AL-Hotham"/>
          <w:b/>
          <w:bCs/>
          <w:sz w:val="18"/>
          <w:szCs w:val="18"/>
          <w:rtl/>
        </w:rPr>
        <w:t xml:space="preserve"> لا؟</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والحاصل: أن ترتيب الحكم على الوصف يقتضي العلية؛ إذا كان الوصف مناسبًا بالاتفاق على ما نقله الإمام الأصفهاني</w:t>
      </w:r>
      <w:r w:rsidRPr="00236BE6">
        <w:rPr>
          <w:rFonts w:cs="AL-Hotham" w:hint="cs"/>
          <w:b/>
          <w:bCs/>
          <w:sz w:val="18"/>
          <w:szCs w:val="18"/>
          <w:rtl/>
        </w:rPr>
        <w:t>.</w:t>
      </w:r>
    </w:p>
    <w:p w:rsidR="00236BE6" w:rsidRPr="00236BE6" w:rsidRDefault="00236BE6" w:rsidP="00236BE6">
      <w:pPr>
        <w:pStyle w:val="a3"/>
        <w:bidi/>
        <w:spacing w:after="0" w:afterAutospacing="0"/>
        <w:jc w:val="lowKashida"/>
        <w:rPr>
          <w:rFonts w:cs="AL-Hotham"/>
          <w:b/>
          <w:bCs/>
          <w:sz w:val="18"/>
          <w:szCs w:val="18"/>
        </w:rPr>
      </w:pPr>
      <w:r w:rsidRPr="00236BE6">
        <w:rPr>
          <w:rFonts w:cs="AL-Hotham"/>
          <w:b/>
          <w:bCs/>
          <w:sz w:val="18"/>
          <w:szCs w:val="18"/>
          <w:rtl/>
        </w:rPr>
        <w:t>أما إذا كان غير مناسب</w:t>
      </w:r>
      <w:r w:rsidRPr="00236BE6">
        <w:rPr>
          <w:rFonts w:cs="AL-Hotham" w:hint="cs"/>
          <w:b/>
          <w:bCs/>
          <w:sz w:val="18"/>
          <w:szCs w:val="18"/>
          <w:rtl/>
        </w:rPr>
        <w:t>,</w:t>
      </w:r>
      <w:r w:rsidRPr="00236BE6">
        <w:rPr>
          <w:rFonts w:cs="AL-Hotham"/>
          <w:b/>
          <w:bCs/>
          <w:sz w:val="18"/>
          <w:szCs w:val="18"/>
          <w:rtl/>
        </w:rPr>
        <w:t xml:space="preserve"> ففيه مذهبان:</w:t>
      </w:r>
    </w:p>
    <w:p w:rsidR="00236BE6" w:rsidRPr="00236BE6" w:rsidRDefault="00236BE6" w:rsidP="00236BE6">
      <w:pPr>
        <w:pStyle w:val="a3"/>
        <w:bidi/>
        <w:spacing w:before="0" w:beforeAutospacing="0" w:after="0" w:afterAutospacing="0"/>
        <w:jc w:val="lowKashida"/>
        <w:rPr>
          <w:rFonts w:cs="AL-Hotham"/>
          <w:b/>
          <w:bCs/>
          <w:spacing w:val="-2"/>
          <w:sz w:val="18"/>
          <w:szCs w:val="18"/>
          <w:rtl/>
        </w:rPr>
      </w:pPr>
      <w:r w:rsidRPr="00236BE6">
        <w:rPr>
          <w:rFonts w:cs="AL-Hotham"/>
          <w:b/>
          <w:bCs/>
          <w:spacing w:val="-2"/>
          <w:sz w:val="18"/>
          <w:szCs w:val="18"/>
          <w:rtl/>
        </w:rPr>
        <w:t>المذهب الأول</w:t>
      </w:r>
      <w:r w:rsidRPr="00236BE6">
        <w:rPr>
          <w:rFonts w:cs="AL-Hotham" w:hint="cs"/>
          <w:b/>
          <w:bCs/>
          <w:spacing w:val="-2"/>
          <w:sz w:val="18"/>
          <w:szCs w:val="18"/>
          <w:rtl/>
        </w:rPr>
        <w:t>:</w:t>
      </w:r>
      <w:r w:rsidRPr="00236BE6">
        <w:rPr>
          <w:rFonts w:cs="AL-Hotham"/>
          <w:b/>
          <w:bCs/>
          <w:spacing w:val="-2"/>
          <w:sz w:val="18"/>
          <w:szCs w:val="18"/>
          <w:rtl/>
        </w:rPr>
        <w:t xml:space="preserve"> وهو المختار عند الإمام الغزالي والإمام الرازي وأتباعه، ونقله ابن السبكي عن الأكثرين: أن الترتيب بدون الفاء يقتضي العلية وإن لم يكن مناسبًا</w:t>
      </w:r>
      <w:r w:rsidRPr="00236BE6">
        <w:rPr>
          <w:rFonts w:cs="AL-Hotham" w:hint="cs"/>
          <w:b/>
          <w:bCs/>
          <w:spacing w:val="-2"/>
          <w:sz w:val="18"/>
          <w:szCs w:val="18"/>
          <w:rtl/>
        </w:rPr>
        <w:t>.</w:t>
      </w:r>
    </w:p>
    <w:p w:rsidR="00236BE6" w:rsidRPr="00236BE6" w:rsidRDefault="00236BE6" w:rsidP="00236BE6">
      <w:pPr>
        <w:pStyle w:val="a3"/>
        <w:bidi/>
        <w:spacing w:before="0" w:beforeAutospacing="0" w:after="0" w:afterAutospacing="0"/>
        <w:jc w:val="lowKashida"/>
        <w:rPr>
          <w:rFonts w:cs="AL-Hotham"/>
          <w:b/>
          <w:bCs/>
          <w:spacing w:val="-2"/>
          <w:sz w:val="18"/>
          <w:szCs w:val="18"/>
        </w:rPr>
      </w:pPr>
      <w:r w:rsidRPr="00236BE6">
        <w:rPr>
          <w:rFonts w:cs="AL-Hotham"/>
          <w:b/>
          <w:bCs/>
          <w:spacing w:val="-2"/>
          <w:sz w:val="18"/>
          <w:szCs w:val="18"/>
          <w:rtl/>
        </w:rPr>
        <w:t>يقول الإمام الغزالي: بل يلتحق بهذا الجنس –الضرب الثالث؛ مما يدل عليه إثبات العلة بأدلة النقل</w:t>
      </w:r>
      <w:r w:rsidRPr="00236BE6">
        <w:rPr>
          <w:rFonts w:cs="Traditional Arabic"/>
          <w:b/>
          <w:bCs/>
          <w:spacing w:val="-2"/>
          <w:sz w:val="18"/>
          <w:szCs w:val="18"/>
          <w:rtl/>
        </w:rPr>
        <w:t>-</w:t>
      </w:r>
      <w:r w:rsidRPr="00236BE6">
        <w:rPr>
          <w:rFonts w:cs="AL-Hotham"/>
          <w:b/>
          <w:bCs/>
          <w:spacing w:val="-2"/>
          <w:sz w:val="18"/>
          <w:szCs w:val="18"/>
          <w:rtl/>
        </w:rPr>
        <w:t xml:space="preserve"> التنبيه على الأسباب بترتيب الأحكام عليها بصيغة الجزاء والشرط، وبالفاء التي هي للتعقيب والتسبيب، كل حكم حدث عقيب وصف الحادث، سواء كان من الأقوال</w:t>
      </w:r>
      <w:r w:rsidRPr="00236BE6">
        <w:rPr>
          <w:rFonts w:cs="AL-Hotham" w:hint="cs"/>
          <w:b/>
          <w:bCs/>
          <w:spacing w:val="-2"/>
          <w:sz w:val="18"/>
          <w:szCs w:val="18"/>
          <w:rtl/>
        </w:rPr>
        <w:t>؛</w:t>
      </w:r>
      <w:r w:rsidRPr="00236BE6">
        <w:rPr>
          <w:rFonts w:cs="AL-Hotham"/>
          <w:b/>
          <w:bCs/>
          <w:spacing w:val="-2"/>
          <w:sz w:val="18"/>
          <w:szCs w:val="18"/>
          <w:rtl/>
        </w:rPr>
        <w:t xml:space="preserve"> كحدوث الملك، والحل عند البيع، والنكاح والتصرفات، أو من الأفعال</w:t>
      </w:r>
      <w:r w:rsidRPr="00236BE6">
        <w:rPr>
          <w:rFonts w:cs="AL-Hotham" w:hint="cs"/>
          <w:b/>
          <w:bCs/>
          <w:spacing w:val="-2"/>
          <w:sz w:val="18"/>
          <w:szCs w:val="18"/>
          <w:rtl/>
        </w:rPr>
        <w:t>؛</w:t>
      </w:r>
      <w:r w:rsidRPr="00236BE6">
        <w:rPr>
          <w:rFonts w:cs="AL-Hotham"/>
          <w:b/>
          <w:bCs/>
          <w:spacing w:val="-2"/>
          <w:sz w:val="18"/>
          <w:szCs w:val="18"/>
          <w:rtl/>
        </w:rPr>
        <w:t xml:space="preserve"> كاشتغال الذمة عند القتل والإتلاف.</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lastRenderedPageBreak/>
        <w:t>وأيضًا لو كان من الصفات</w:t>
      </w:r>
      <w:r w:rsidRPr="00236BE6">
        <w:rPr>
          <w:rFonts w:cs="AL-Hotham" w:hint="cs"/>
          <w:b/>
          <w:bCs/>
          <w:sz w:val="18"/>
          <w:szCs w:val="18"/>
          <w:rtl/>
        </w:rPr>
        <w:t>؛</w:t>
      </w:r>
      <w:r w:rsidRPr="00236BE6">
        <w:rPr>
          <w:rFonts w:cs="AL-Hotham"/>
          <w:b/>
          <w:bCs/>
          <w:sz w:val="18"/>
          <w:szCs w:val="18"/>
          <w:rtl/>
        </w:rPr>
        <w:t xml:space="preserve"> كتحريم الشرب عند طريان الشدة على العصير، وتحريم الوضع عند طريان الحيض؛ فإنه ينقدح أن يقال: لا يتجدد إلا بتجدد السبب، ولم يتجدد إلا هذا؛ إذ</w:t>
      </w:r>
      <w:r w:rsidRPr="00236BE6">
        <w:rPr>
          <w:rFonts w:cs="AL-Hotham" w:hint="cs"/>
          <w:b/>
          <w:bCs/>
          <w:sz w:val="18"/>
          <w:szCs w:val="18"/>
          <w:rtl/>
        </w:rPr>
        <w:t>ًا:</w:t>
      </w:r>
      <w:r w:rsidRPr="00236BE6">
        <w:rPr>
          <w:rFonts w:cs="AL-Hotham"/>
          <w:b/>
          <w:bCs/>
          <w:sz w:val="18"/>
          <w:szCs w:val="18"/>
          <w:rtl/>
        </w:rPr>
        <w:t xml:space="preserve"> هو السبب وإن لم يناسب.</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وهو وإن ألحقه بصيغة الجزاء والشرط والفاء؛ إلا أنه فر</w:t>
      </w:r>
      <w:r w:rsidRPr="00236BE6">
        <w:rPr>
          <w:rFonts w:cs="AL-Hotham" w:hint="cs"/>
          <w:b/>
          <w:bCs/>
          <w:sz w:val="18"/>
          <w:szCs w:val="18"/>
          <w:rtl/>
        </w:rPr>
        <w:t>ّ</w:t>
      </w:r>
      <w:r w:rsidRPr="00236BE6">
        <w:rPr>
          <w:rFonts w:cs="AL-Hotham"/>
          <w:b/>
          <w:bCs/>
          <w:sz w:val="18"/>
          <w:szCs w:val="18"/>
          <w:rtl/>
        </w:rPr>
        <w:t>ق بينهما بأنه لا يفيد العلية صراحة، بخلاف صيغة الجزاء، فقال: فإن قيل: فهذه الوجوه المذكورة تدل على السبب والعلة دلالة قاطعة أو دلالة ظنية؛ قلنا: أما ما رتب على غيره بفاء الترتيب صيغة الجزاء والشرط</w:t>
      </w:r>
      <w:r w:rsidRPr="00236BE6">
        <w:rPr>
          <w:rFonts w:cs="AL-Hotham" w:hint="cs"/>
          <w:b/>
          <w:bCs/>
          <w:sz w:val="18"/>
          <w:szCs w:val="18"/>
          <w:rtl/>
        </w:rPr>
        <w:t>,</w:t>
      </w:r>
      <w:r w:rsidRPr="00236BE6">
        <w:rPr>
          <w:rFonts w:cs="AL-Hotham"/>
          <w:b/>
          <w:bCs/>
          <w:sz w:val="18"/>
          <w:szCs w:val="18"/>
          <w:rtl/>
        </w:rPr>
        <w:t xml:space="preserve"> فيدل على أن المرتب عليه معتبر في الحكم لا محالة، فهو صريح في أصل الاعتبار.</w:t>
      </w:r>
    </w:p>
    <w:p w:rsidR="00236BE6" w:rsidRPr="00236BE6" w:rsidRDefault="00236BE6" w:rsidP="00236BE6">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t>أما اعتباره بطريق كونه علة أو سببًا متضمنًا للعلة بطريق الملازمة والمجاورة، أو شرطًا يظهر الحكم عنده بسبب آخر، أو يفيد الحكم على تجرده حتى يعم الحكم المحال، أو ي</w:t>
      </w:r>
      <w:r w:rsidRPr="00236BE6">
        <w:rPr>
          <w:rFonts w:cs="AL-Hotham" w:hint="cs"/>
          <w:b/>
          <w:bCs/>
          <w:sz w:val="18"/>
          <w:szCs w:val="18"/>
          <w:rtl/>
        </w:rPr>
        <w:t>ُ</w:t>
      </w:r>
      <w:r w:rsidRPr="00236BE6">
        <w:rPr>
          <w:rFonts w:cs="AL-Hotham"/>
          <w:b/>
          <w:bCs/>
          <w:sz w:val="18"/>
          <w:szCs w:val="18"/>
          <w:rtl/>
        </w:rPr>
        <w:t>ضم إليه وصف مناسب حتى يختص ببعض المحال؛ فمطلق الإضافة من الألفاظ المذكورة ليس صريحًا فيهما</w:t>
      </w:r>
      <w:r w:rsidRPr="00236BE6">
        <w:rPr>
          <w:rFonts w:cs="AL-Hotham" w:hint="cs"/>
          <w:b/>
          <w:bCs/>
          <w:sz w:val="18"/>
          <w:szCs w:val="18"/>
          <w:rtl/>
          <w:lang w:bidi="ar-EG"/>
        </w:rPr>
        <w:t>.</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ولكن قد يكون ظاهرًا من وجه ويحتمل غيره، وقد يكون مترددًا بين وجهين فيتبع فيه موجب الأدلة، وإنما الثابت بالإيماء والتنبيه كون الوصف المذكور معتبرًا بحيث لا يجوز إلغاؤه.</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وقال الإمام الرازي: الحكم المرتب على الوصف مشعر بكون الوصف علة؛ سواء كان ذلك الوصف مناسبًا لذلك الحكم، أو لم يكن مناسبًا</w:t>
      </w:r>
      <w:r w:rsidRPr="00236BE6">
        <w:rPr>
          <w:rFonts w:cs="AL-Hotham" w:hint="cs"/>
          <w:b/>
          <w:bCs/>
          <w:sz w:val="18"/>
          <w:szCs w:val="18"/>
          <w:rtl/>
        </w:rPr>
        <w:t xml:space="preserve"> لذلك الحكم</w:t>
      </w:r>
      <w:r w:rsidRPr="00236BE6">
        <w:rPr>
          <w:rFonts w:cs="AL-Hotham"/>
          <w:b/>
          <w:bCs/>
          <w:sz w:val="18"/>
          <w:szCs w:val="18"/>
          <w:rtl/>
        </w:rPr>
        <w:t xml:space="preserve">؛ ولهذا أطلق البيضاوي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الكلام فقال: ترتيب الحكم على الوصف يقتضي العلية </w:t>
      </w:r>
      <w:r w:rsidRPr="00236BE6">
        <w:rPr>
          <w:rFonts w:cs="Traditional Arabic"/>
          <w:b/>
          <w:bCs/>
          <w:sz w:val="18"/>
          <w:szCs w:val="18"/>
          <w:rtl/>
        </w:rPr>
        <w:t>-</w:t>
      </w:r>
      <w:r w:rsidRPr="00236BE6">
        <w:rPr>
          <w:rFonts w:cs="AL-Hotham"/>
          <w:b/>
          <w:bCs/>
          <w:sz w:val="18"/>
          <w:szCs w:val="18"/>
          <w:rtl/>
        </w:rPr>
        <w:t>أي: سواء كان بالفاء أو الجزاء أو الشرط أو بدونها</w:t>
      </w:r>
      <w:r w:rsidRPr="00236BE6">
        <w:rPr>
          <w:rFonts w:cs="Traditional Arabic"/>
          <w:b/>
          <w:bCs/>
          <w:sz w:val="18"/>
          <w:szCs w:val="18"/>
          <w:rtl/>
        </w:rPr>
        <w:t>-</w:t>
      </w:r>
      <w:r w:rsidRPr="00236BE6">
        <w:rPr>
          <w:rFonts w:cs="AL-Hotham"/>
          <w:b/>
          <w:bCs/>
          <w:sz w:val="18"/>
          <w:szCs w:val="18"/>
          <w:rtl/>
        </w:rPr>
        <w:t xml:space="preserve"> وقول الإمام: سواء كان مناسبًا أو لم يكن</w:t>
      </w:r>
      <w:r w:rsidRPr="00236BE6">
        <w:rPr>
          <w:rFonts w:cs="AL-Hotham" w:hint="cs"/>
          <w:b/>
          <w:bCs/>
          <w:sz w:val="18"/>
          <w:szCs w:val="18"/>
          <w:rtl/>
        </w:rPr>
        <w:t>،</w:t>
      </w:r>
      <w:r w:rsidRPr="00236BE6">
        <w:rPr>
          <w:rFonts w:cs="AL-Hotham"/>
          <w:b/>
          <w:bCs/>
          <w:sz w:val="18"/>
          <w:szCs w:val="18"/>
          <w:rtl/>
        </w:rPr>
        <w:t xml:space="preserve"> إشارة إلى أن المناسبة مستقلة بالدلالة على العلية</w:t>
      </w:r>
      <w:r w:rsidRPr="00236BE6">
        <w:rPr>
          <w:rFonts w:cs="AL-Hotham" w:hint="cs"/>
          <w:b/>
          <w:bCs/>
          <w:sz w:val="18"/>
          <w:szCs w:val="18"/>
          <w:rtl/>
        </w:rPr>
        <w:t>،</w:t>
      </w:r>
      <w:r w:rsidRPr="00236BE6">
        <w:rPr>
          <w:rFonts w:cs="AL-Hotham"/>
          <w:b/>
          <w:bCs/>
          <w:sz w:val="18"/>
          <w:szCs w:val="18"/>
          <w:rtl/>
        </w:rPr>
        <w:t xml:space="preserve"> كذا قال الإمام القرافي.</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المذهب الثاني: لا بد من المناسبة، واختاره إمام الحرمين والإمام الآمدي وابن الحاجب</w:t>
      </w:r>
      <w:r w:rsidRPr="00236BE6">
        <w:rPr>
          <w:rFonts w:cs="AL-Hotham" w:hint="cs"/>
          <w:b/>
          <w:bCs/>
          <w:sz w:val="18"/>
          <w:szCs w:val="18"/>
          <w:rtl/>
        </w:rPr>
        <w:t>,</w:t>
      </w:r>
      <w:r w:rsidRPr="00236BE6">
        <w:rPr>
          <w:rFonts w:cs="AL-Hotham"/>
          <w:b/>
          <w:bCs/>
          <w:sz w:val="18"/>
          <w:szCs w:val="18"/>
          <w:rtl/>
        </w:rPr>
        <w:t xml:space="preserve"> مع ترجيح الآمدي وابن الحاجب أن ما عدا هذا النوع من أنواع الإيماء </w:t>
      </w:r>
      <w:r w:rsidRPr="00236BE6">
        <w:rPr>
          <w:rFonts w:cs="Traditional Arabic"/>
          <w:b/>
          <w:bCs/>
          <w:sz w:val="18"/>
          <w:szCs w:val="18"/>
          <w:rtl/>
        </w:rPr>
        <w:t>-</w:t>
      </w:r>
      <w:r w:rsidRPr="00236BE6">
        <w:rPr>
          <w:rFonts w:cs="AL-Hotham"/>
          <w:b/>
          <w:bCs/>
          <w:sz w:val="18"/>
          <w:szCs w:val="18"/>
          <w:rtl/>
        </w:rPr>
        <w:t>وهو ترتيب الحكم على الوصف</w:t>
      </w:r>
      <w:r w:rsidRPr="00236BE6">
        <w:rPr>
          <w:rFonts w:cs="Traditional Arabic"/>
          <w:b/>
          <w:bCs/>
          <w:sz w:val="18"/>
          <w:szCs w:val="18"/>
          <w:rtl/>
        </w:rPr>
        <w:t>-</w:t>
      </w:r>
      <w:r w:rsidRPr="00236BE6">
        <w:rPr>
          <w:rFonts w:cs="AL-Hotham"/>
          <w:b/>
          <w:bCs/>
          <w:sz w:val="18"/>
          <w:szCs w:val="18"/>
          <w:rtl/>
        </w:rPr>
        <w:t xml:space="preserve"> لا يشترط فيه المناسبة، ولم يتعرض له الإمام البيضاوي.</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وقد قال إمام الحرمين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w:t>
      </w:r>
      <w:r w:rsidRPr="00236BE6">
        <w:rPr>
          <w:rFonts w:cs="AL-Hotham" w:hint="cs"/>
          <w:b/>
          <w:bCs/>
          <w:sz w:val="18"/>
          <w:szCs w:val="18"/>
          <w:rtl/>
        </w:rPr>
        <w:t>ف</w:t>
      </w:r>
      <w:r w:rsidRPr="00236BE6">
        <w:rPr>
          <w:rFonts w:cs="AL-Hotham"/>
          <w:b/>
          <w:bCs/>
          <w:sz w:val="18"/>
          <w:szCs w:val="18"/>
          <w:rtl/>
        </w:rPr>
        <w:t>الذي أطلقه الأصولي</w:t>
      </w:r>
      <w:r w:rsidRPr="00236BE6">
        <w:rPr>
          <w:rFonts w:cs="AL-Hotham" w:hint="cs"/>
          <w:b/>
          <w:bCs/>
          <w:sz w:val="18"/>
          <w:szCs w:val="18"/>
          <w:rtl/>
        </w:rPr>
        <w:t>و</w:t>
      </w:r>
      <w:r w:rsidRPr="00236BE6">
        <w:rPr>
          <w:rFonts w:cs="AL-Hotham"/>
          <w:b/>
          <w:bCs/>
          <w:sz w:val="18"/>
          <w:szCs w:val="18"/>
          <w:rtl/>
        </w:rPr>
        <w:t xml:space="preserve">ن </w:t>
      </w:r>
      <w:r w:rsidRPr="00236BE6">
        <w:rPr>
          <w:rFonts w:cs="AL-Hotham" w:hint="cs"/>
          <w:b/>
          <w:bCs/>
          <w:sz w:val="18"/>
          <w:szCs w:val="18"/>
          <w:rtl/>
        </w:rPr>
        <w:t xml:space="preserve">في ذلك </w:t>
      </w:r>
      <w:r w:rsidRPr="00236BE6">
        <w:rPr>
          <w:rFonts w:cs="AL-Hotham"/>
          <w:b/>
          <w:bCs/>
          <w:sz w:val="18"/>
          <w:szCs w:val="18"/>
          <w:rtl/>
        </w:rPr>
        <w:t xml:space="preserve">أن ما منه اشتقاق الاسم علة للحكم في </w:t>
      </w:r>
      <w:r w:rsidRPr="00236BE6">
        <w:rPr>
          <w:rFonts w:cs="AL-Hotham" w:hint="cs"/>
          <w:b/>
          <w:bCs/>
          <w:sz w:val="18"/>
          <w:szCs w:val="18"/>
          <w:rtl/>
        </w:rPr>
        <w:t xml:space="preserve">موجب </w:t>
      </w:r>
      <w:r w:rsidRPr="00236BE6">
        <w:rPr>
          <w:rFonts w:cs="AL-Hotham"/>
          <w:b/>
          <w:bCs/>
          <w:sz w:val="18"/>
          <w:szCs w:val="18"/>
          <w:rtl/>
        </w:rPr>
        <w:t xml:space="preserve">هذه الصيغة، كما قال تعالى: </w:t>
      </w:r>
      <w:r w:rsidRPr="00236BE6">
        <w:rPr>
          <w:rFonts w:cs="DecoType Thuluth"/>
          <w:b/>
          <w:bCs/>
          <w:sz w:val="18"/>
          <w:szCs w:val="18"/>
          <w:rtl/>
        </w:rPr>
        <w:t>{</w:t>
      </w:r>
      <w:r w:rsidRPr="00236BE6">
        <w:rPr>
          <w:rFonts w:ascii="QCF_P114" w:hAnsi="QCF_P114" w:cs="QCF_P114"/>
          <w:b/>
          <w:bCs/>
          <w:sz w:val="18"/>
          <w:szCs w:val="18"/>
          <w:rtl/>
        </w:rPr>
        <w:t>ﭟ ﭠ ﭡ ﭢ</w:t>
      </w:r>
      <w:r w:rsidRPr="00236BE6">
        <w:rPr>
          <w:rFonts w:ascii="QCF_P114" w:hAnsi="QCF_P114" w:cs="DecoType Thuluth"/>
          <w:b/>
          <w:bCs/>
          <w:sz w:val="18"/>
          <w:szCs w:val="18"/>
          <w:rtl/>
        </w:rPr>
        <w:t>}</w:t>
      </w:r>
      <w:r w:rsidRPr="00236BE6">
        <w:rPr>
          <w:rFonts w:cs="AL-Hotham"/>
          <w:b/>
          <w:bCs/>
          <w:sz w:val="18"/>
          <w:szCs w:val="18"/>
          <w:rtl/>
        </w:rPr>
        <w:t xml:space="preserve"> [المائدة: 38] وكما قال تعالى: </w:t>
      </w:r>
      <w:r w:rsidRPr="00236BE6">
        <w:rPr>
          <w:rFonts w:cs="DecoType Thuluth"/>
          <w:b/>
          <w:bCs/>
          <w:sz w:val="18"/>
          <w:szCs w:val="18"/>
          <w:rtl/>
        </w:rPr>
        <w:t>{</w:t>
      </w:r>
      <w:r w:rsidRPr="00236BE6">
        <w:rPr>
          <w:rFonts w:ascii="QCF_P350" w:hAnsi="QCF_P350" w:cs="QCF_P350"/>
          <w:b/>
          <w:bCs/>
          <w:sz w:val="18"/>
          <w:szCs w:val="18"/>
          <w:rtl/>
        </w:rPr>
        <w:t>ﭛ ﭜ ﭝ ﭞ ﭟ ﭠ ﭡ ﭢ</w:t>
      </w:r>
      <w:r w:rsidRPr="00236BE6">
        <w:rPr>
          <w:rFonts w:ascii="QCF_P350" w:hAnsi="QCF_P350" w:cs="DecoType Thuluth"/>
          <w:b/>
          <w:bCs/>
          <w:sz w:val="18"/>
          <w:szCs w:val="18"/>
          <w:rtl/>
        </w:rPr>
        <w:t>}</w:t>
      </w:r>
      <w:r w:rsidRPr="00236BE6">
        <w:rPr>
          <w:rFonts w:cs="AL-Hotham"/>
          <w:b/>
          <w:bCs/>
          <w:sz w:val="18"/>
          <w:szCs w:val="18"/>
          <w:rtl/>
        </w:rPr>
        <w:t xml:space="preserve"> [النور: 2]</w:t>
      </w:r>
      <w:r w:rsidRPr="00236BE6">
        <w:rPr>
          <w:rFonts w:cs="AL-Hotham" w:hint="cs"/>
          <w:b/>
          <w:bCs/>
          <w:sz w:val="18"/>
          <w:szCs w:val="18"/>
          <w:rtl/>
        </w:rPr>
        <w:t>,</w:t>
      </w:r>
      <w:r w:rsidRPr="00236BE6">
        <w:rPr>
          <w:rFonts w:cs="AL-Hotham"/>
          <w:b/>
          <w:bCs/>
          <w:sz w:val="18"/>
          <w:szCs w:val="18"/>
          <w:rtl/>
        </w:rPr>
        <w:t xml:space="preserve"> فتضمن سياق الآيتين تعليل القطع والحد بالسرقة والزنا</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pacing w:val="-4"/>
          <w:sz w:val="18"/>
          <w:szCs w:val="18"/>
        </w:rPr>
      </w:pPr>
      <w:r w:rsidRPr="00236BE6">
        <w:rPr>
          <w:rFonts w:cs="AL-Hotham"/>
          <w:b/>
          <w:bCs/>
          <w:sz w:val="18"/>
          <w:szCs w:val="18"/>
          <w:rtl/>
        </w:rPr>
        <w:t>وهذا الذي أطلقوه مفصل عندنا</w:t>
      </w:r>
      <w:r w:rsidRPr="00236BE6">
        <w:rPr>
          <w:rFonts w:cs="AL-Hotham" w:hint="cs"/>
          <w:b/>
          <w:bCs/>
          <w:sz w:val="18"/>
          <w:szCs w:val="18"/>
          <w:rtl/>
        </w:rPr>
        <w:t xml:space="preserve">؛ </w:t>
      </w:r>
      <w:r w:rsidRPr="00236BE6">
        <w:rPr>
          <w:rFonts w:cs="AL-Hotham"/>
          <w:b/>
          <w:bCs/>
          <w:spacing w:val="-4"/>
          <w:sz w:val="18"/>
          <w:szCs w:val="18"/>
          <w:rtl/>
        </w:rPr>
        <w:t>فإنا نقول: إن كان ما منه اشتقاق الاسم مناسبًا للحكم المعلق بالاسم؛ فالصيغة تقتضي التعليل كالقطع، الذي شرع مقطعة للسرقة، والجلد المثبت مردعة عن فاحشة الزنا، وفي الآيتين قرائن تؤكد هذا</w:t>
      </w:r>
      <w:r w:rsidRPr="00236BE6">
        <w:rPr>
          <w:rFonts w:cs="AL-Hotham" w:hint="cs"/>
          <w:b/>
          <w:bCs/>
          <w:spacing w:val="-4"/>
          <w:sz w:val="18"/>
          <w:szCs w:val="18"/>
          <w:rtl/>
        </w:rPr>
        <w:t>؛</w:t>
      </w:r>
      <w:r w:rsidRPr="00236BE6">
        <w:rPr>
          <w:rFonts w:cs="AL-Hotham"/>
          <w:b/>
          <w:bCs/>
          <w:spacing w:val="-4"/>
          <w:sz w:val="18"/>
          <w:szCs w:val="18"/>
          <w:rtl/>
        </w:rPr>
        <w:t xml:space="preserve"> منها قوله تعالى: </w:t>
      </w:r>
      <w:r w:rsidRPr="00236BE6">
        <w:rPr>
          <w:rFonts w:cs="DecoType Thuluth"/>
          <w:b/>
          <w:bCs/>
          <w:spacing w:val="-4"/>
          <w:sz w:val="18"/>
          <w:szCs w:val="18"/>
          <w:rtl/>
        </w:rPr>
        <w:t>{</w:t>
      </w:r>
      <w:r w:rsidRPr="00236BE6">
        <w:rPr>
          <w:rFonts w:ascii="QCF_P114" w:hAnsi="QCF_P114" w:cs="QCF_P114"/>
          <w:b/>
          <w:bCs/>
          <w:spacing w:val="-4"/>
          <w:sz w:val="18"/>
          <w:szCs w:val="18"/>
          <w:rtl/>
        </w:rPr>
        <w:t>ﭣ ﭤ ﭥ ﭦ ﭧ ﭨ</w:t>
      </w:r>
      <w:r w:rsidRPr="00236BE6">
        <w:rPr>
          <w:rFonts w:ascii="QCF_P114" w:hAnsi="QCF_P114" w:cs="DecoType Thuluth"/>
          <w:b/>
          <w:bCs/>
          <w:spacing w:val="-4"/>
          <w:sz w:val="18"/>
          <w:szCs w:val="18"/>
          <w:rtl/>
        </w:rPr>
        <w:t>}</w:t>
      </w:r>
      <w:r w:rsidRPr="00236BE6">
        <w:rPr>
          <w:rFonts w:cs="AL-Hotham"/>
          <w:b/>
          <w:bCs/>
          <w:spacing w:val="-4"/>
          <w:sz w:val="18"/>
          <w:szCs w:val="18"/>
          <w:rtl/>
        </w:rPr>
        <w:t xml:space="preserve"> [المائدة: 38] وقوله تعالى: </w:t>
      </w:r>
      <w:r w:rsidRPr="00236BE6">
        <w:rPr>
          <w:rFonts w:cs="DecoType Thuluth"/>
          <w:b/>
          <w:bCs/>
          <w:spacing w:val="-4"/>
          <w:sz w:val="18"/>
          <w:szCs w:val="18"/>
          <w:rtl/>
        </w:rPr>
        <w:t>{</w:t>
      </w:r>
      <w:r w:rsidRPr="00236BE6">
        <w:rPr>
          <w:rFonts w:ascii="QCF_P350" w:hAnsi="QCF_P350" w:cs="QCF_P350"/>
          <w:b/>
          <w:bCs/>
          <w:spacing w:val="-4"/>
          <w:sz w:val="18"/>
          <w:szCs w:val="18"/>
          <w:rtl/>
        </w:rPr>
        <w:t>ﭤ ﭥ ﭦ ﭧ ﭨ ﭩ ﭪ</w:t>
      </w:r>
      <w:r w:rsidRPr="00236BE6">
        <w:rPr>
          <w:rFonts w:ascii="QCF_P350" w:hAnsi="QCF_P350" w:cs="DecoType Thuluth"/>
          <w:b/>
          <w:bCs/>
          <w:spacing w:val="-4"/>
          <w:sz w:val="18"/>
          <w:szCs w:val="18"/>
          <w:rtl/>
        </w:rPr>
        <w:t>}</w:t>
      </w:r>
      <w:r w:rsidRPr="00236BE6">
        <w:rPr>
          <w:rFonts w:cs="AL-Hotham"/>
          <w:b/>
          <w:bCs/>
          <w:spacing w:val="-4"/>
          <w:sz w:val="18"/>
          <w:szCs w:val="18"/>
          <w:rtl/>
        </w:rPr>
        <w:t xml:space="preserve"> [النور: 2].</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وإن لم يكن ما منه اشتقاق الاسم مناسبًا للحكم؛ فالاسم المشتق كالاسم العلم</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t xml:space="preserve">يقول الإمام الآمدي: والمختار أن </w:t>
      </w:r>
      <w:r w:rsidRPr="00236BE6">
        <w:rPr>
          <w:rFonts w:cs="AL-Hotham" w:hint="cs"/>
          <w:b/>
          <w:bCs/>
          <w:sz w:val="18"/>
          <w:szCs w:val="18"/>
          <w:rtl/>
        </w:rPr>
        <w:t>ت</w:t>
      </w:r>
      <w:r w:rsidRPr="00236BE6">
        <w:rPr>
          <w:rFonts w:cs="AL-Hotham"/>
          <w:b/>
          <w:bCs/>
          <w:sz w:val="18"/>
          <w:szCs w:val="18"/>
          <w:rtl/>
        </w:rPr>
        <w:t xml:space="preserve">قول: </w:t>
      </w:r>
      <w:r w:rsidRPr="00236BE6">
        <w:rPr>
          <w:rFonts w:cs="AL-Hotham" w:hint="cs"/>
          <w:b/>
          <w:bCs/>
          <w:sz w:val="18"/>
          <w:szCs w:val="18"/>
          <w:rtl/>
        </w:rPr>
        <w:t xml:space="preserve">أما </w:t>
      </w:r>
      <w:r w:rsidRPr="00236BE6">
        <w:rPr>
          <w:rFonts w:cs="AL-Hotham"/>
          <w:b/>
          <w:bCs/>
          <w:sz w:val="18"/>
          <w:szCs w:val="18"/>
          <w:rtl/>
        </w:rPr>
        <w:t xml:space="preserve">ما كان من القسم </w:t>
      </w:r>
      <w:r w:rsidRPr="00236BE6">
        <w:rPr>
          <w:rFonts w:cs="AL-Hotham" w:hint="cs"/>
          <w:b/>
          <w:bCs/>
          <w:sz w:val="18"/>
          <w:szCs w:val="18"/>
          <w:rtl/>
        </w:rPr>
        <w:t xml:space="preserve">السادس </w:t>
      </w:r>
      <w:r w:rsidRPr="00236BE6">
        <w:rPr>
          <w:rFonts w:cs="AL-Hotham"/>
          <w:b/>
          <w:bCs/>
          <w:sz w:val="18"/>
          <w:szCs w:val="18"/>
          <w:rtl/>
        </w:rPr>
        <w:t>الذي فُهِم التعليل فيه مستندًا إلى ذكر الحكم مع الوصف المناسب؛ فلا يُتصَور فهم التعليل فيه دون فهم المناسبة؛ لأن عدم المناسبة فيما المناسبة شرط فيه يكون تناقضًا</w:t>
      </w:r>
      <w:r w:rsidRPr="00236BE6">
        <w:rPr>
          <w:rFonts w:cs="AL-Hotham" w:hint="cs"/>
          <w:b/>
          <w:bCs/>
          <w:sz w:val="18"/>
          <w:szCs w:val="18"/>
          <w:rtl/>
          <w:lang w:bidi="ar-EG"/>
        </w:rPr>
        <w:t>.</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وأما ما سواه من الأقسام؛ فلا يمتنع التعليل فيها بما لا مناسبة فيه</w:t>
      </w:r>
      <w:r w:rsidRPr="00236BE6">
        <w:rPr>
          <w:rFonts w:cs="AL-Hotham" w:hint="cs"/>
          <w:b/>
          <w:bCs/>
          <w:sz w:val="18"/>
          <w:szCs w:val="18"/>
          <w:rtl/>
        </w:rPr>
        <w:t>،</w:t>
      </w:r>
      <w:r w:rsidRPr="00236BE6">
        <w:rPr>
          <w:rFonts w:cs="AL-Hotham"/>
          <w:b/>
          <w:bCs/>
          <w:sz w:val="18"/>
          <w:szCs w:val="18"/>
          <w:rtl/>
        </w:rPr>
        <w:t xml:space="preserve"> إلا أن تكون العلة بمعنى الباعث، وأما بمعنى الأمارة والعلامة فلا.</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تنبيه:</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هكذا قرر الإمام الإسنوي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hint="cs"/>
          <w:b/>
          <w:bCs/>
          <w:sz w:val="18"/>
          <w:szCs w:val="18"/>
          <w:rtl/>
        </w:rPr>
        <w:t xml:space="preserve"> تعالى</w:t>
      </w:r>
      <w:r w:rsidRPr="00236BE6">
        <w:rPr>
          <w:rFonts w:cs="Traditional Arabic"/>
          <w:b/>
          <w:bCs/>
          <w:sz w:val="18"/>
          <w:szCs w:val="18"/>
          <w:rtl/>
        </w:rPr>
        <w:t>-</w:t>
      </w:r>
      <w:r w:rsidRPr="00236BE6">
        <w:rPr>
          <w:rFonts w:cs="AL-Hotham"/>
          <w:b/>
          <w:bCs/>
          <w:sz w:val="18"/>
          <w:szCs w:val="18"/>
          <w:rtl/>
        </w:rPr>
        <w:t xml:space="preserve"> المسألة بالمذهبين، وذكر أن اختيار الآمدي وابن الحاجب بالتفصيل مدرجًا له في المذهب الثاني، ثم نقل بعد ذلك عن ابن الحاجب أنه حكى في المسألة ثلاثة مذاهب، قلت: الثلاثة هي اشتراط المناسبة مطلقًا، وعدم اشتراطها مطلقًا، والتفصيل، وصنيع الإسنوي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إيهام منه بالتعقب على ابن الحاجب بأن في المسألة مذهبين</w:t>
      </w:r>
      <w:r w:rsidRPr="00236BE6">
        <w:rPr>
          <w:rFonts w:cs="AL-Hotham" w:hint="cs"/>
          <w:b/>
          <w:bCs/>
          <w:sz w:val="18"/>
          <w:szCs w:val="18"/>
          <w:rtl/>
        </w:rPr>
        <w:t>,</w:t>
      </w:r>
      <w:r w:rsidRPr="00236BE6">
        <w:rPr>
          <w:rFonts w:cs="AL-Hotham"/>
          <w:b/>
          <w:bCs/>
          <w:sz w:val="18"/>
          <w:szCs w:val="18"/>
          <w:rtl/>
        </w:rPr>
        <w:t xml:space="preserve"> لا ثلاثة.</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لكن يظهر أن الذي ذكره ابن الحاجب هو طريقته كمنهج في عد</w:t>
      </w:r>
      <w:r w:rsidRPr="00236BE6">
        <w:rPr>
          <w:rFonts w:cs="AL-Hotham" w:hint="cs"/>
          <w:b/>
          <w:bCs/>
          <w:sz w:val="18"/>
          <w:szCs w:val="18"/>
          <w:rtl/>
        </w:rPr>
        <w:t>ّ</w:t>
      </w:r>
      <w:r w:rsidRPr="00236BE6">
        <w:rPr>
          <w:rFonts w:cs="AL-Hotham"/>
          <w:b/>
          <w:bCs/>
          <w:sz w:val="18"/>
          <w:szCs w:val="18"/>
          <w:rtl/>
        </w:rPr>
        <w:t xml:space="preserve"> القول المفصل مذهب</w:t>
      </w:r>
      <w:r w:rsidRPr="00236BE6">
        <w:rPr>
          <w:rFonts w:cs="AL-Hotham" w:hint="cs"/>
          <w:b/>
          <w:bCs/>
          <w:sz w:val="18"/>
          <w:szCs w:val="18"/>
          <w:rtl/>
        </w:rPr>
        <w:t>ًا</w:t>
      </w:r>
      <w:r w:rsidRPr="00236BE6">
        <w:rPr>
          <w:rFonts w:cs="AL-Hotham"/>
          <w:b/>
          <w:bCs/>
          <w:sz w:val="18"/>
          <w:szCs w:val="18"/>
          <w:rtl/>
        </w:rPr>
        <w:t xml:space="preserve"> مستقل</w:t>
      </w:r>
      <w:r w:rsidRPr="00236BE6">
        <w:rPr>
          <w:rFonts w:cs="AL-Hotham" w:hint="cs"/>
          <w:b/>
          <w:bCs/>
          <w:sz w:val="18"/>
          <w:szCs w:val="18"/>
          <w:rtl/>
        </w:rPr>
        <w:t>ًّا</w:t>
      </w:r>
      <w:r w:rsidRPr="00236BE6">
        <w:rPr>
          <w:rFonts w:cs="AL-Hotham"/>
          <w:b/>
          <w:bCs/>
          <w:sz w:val="18"/>
          <w:szCs w:val="18"/>
          <w:rtl/>
        </w:rPr>
        <w:t>، جرى عليه في مصنفاته في الأصول والفروع، وهذه الطريقة هي مقتضى النظر الدقيق، فإن القول بالتفصيل مغاير للقول بالإيجاب أو السلب مطلقًا، فالتحقيق ذكر القول بالتفصيل قولًا ثالثًا.</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نعم</w:t>
      </w:r>
      <w:r w:rsidRPr="00236BE6">
        <w:rPr>
          <w:rFonts w:cs="AL-Hotham" w:hint="cs"/>
          <w:b/>
          <w:bCs/>
          <w:sz w:val="18"/>
          <w:szCs w:val="18"/>
          <w:rtl/>
        </w:rPr>
        <w:t>,</w:t>
      </w:r>
      <w:r w:rsidRPr="00236BE6">
        <w:rPr>
          <w:rFonts w:cs="AL-Hotham"/>
          <w:b/>
          <w:bCs/>
          <w:sz w:val="18"/>
          <w:szCs w:val="18"/>
          <w:rtl/>
        </w:rPr>
        <w:t xml:space="preserve"> يقع كثيرًا التسمح بإدراج القول بالتفصيل تحت غيره، فأن يسلك مسالك التسمح؛ فذلك ضرب مطروق، لكن أن يتعقب المتسمّح بتسمُّحِه على المحقق في تحقيقه؛ فهو بعد عن التحقيق مرتين: مرة في نفس المسألة التي البحث فيها، ومرة في اعتراضه على طريقة التحقيق في تحرير المذاهب.</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هذه هي أقوال العلماء في المسألة، والذي يترجح لدينا ونختاره هو مذهب الإمام الرازي وأتباعه، ولقد استدلوا على مذهبهم هذا بوجهين:</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الوجه الأول: أنه لو قال قائل: أكرم الجاهل وأهِن العالم؛ لكان ذلك قبيح</w:t>
      </w:r>
      <w:r w:rsidRPr="00236BE6">
        <w:rPr>
          <w:rFonts w:cs="AL-Hotham" w:hint="cs"/>
          <w:b/>
          <w:bCs/>
          <w:sz w:val="18"/>
          <w:szCs w:val="18"/>
          <w:rtl/>
        </w:rPr>
        <w:t>ًا</w:t>
      </w:r>
      <w:r w:rsidRPr="00236BE6">
        <w:rPr>
          <w:rFonts w:cs="AL-Hotham"/>
          <w:b/>
          <w:bCs/>
          <w:sz w:val="18"/>
          <w:szCs w:val="18"/>
          <w:rtl/>
        </w:rPr>
        <w:t xml:space="preserve"> عرفًا، وليس قبحه لمجرد الأمر بإكرام الجاهل وإهانة العالم، فإن الأمر بإكرام الجاهل قد يحسن لدينه أو شجاعته أو نسبه أو سوابق نعمه، وكذلك الأمر بإهانة العالم يحسن أيضًا لفسقه أو بدعته أو سوء خ</w:t>
      </w:r>
      <w:r w:rsidRPr="00236BE6">
        <w:rPr>
          <w:rFonts w:cs="AL-Hotham" w:hint="cs"/>
          <w:b/>
          <w:bCs/>
          <w:sz w:val="18"/>
          <w:szCs w:val="18"/>
          <w:rtl/>
        </w:rPr>
        <w:t>ُ</w:t>
      </w:r>
      <w:r w:rsidRPr="00236BE6">
        <w:rPr>
          <w:rFonts w:cs="AL-Hotham"/>
          <w:b/>
          <w:bCs/>
          <w:sz w:val="18"/>
          <w:szCs w:val="18"/>
          <w:rtl/>
        </w:rPr>
        <w:t>ل</w:t>
      </w:r>
      <w:r w:rsidRPr="00236BE6">
        <w:rPr>
          <w:rFonts w:cs="AL-Hotham" w:hint="cs"/>
          <w:b/>
          <w:bCs/>
          <w:sz w:val="18"/>
          <w:szCs w:val="18"/>
          <w:rtl/>
        </w:rPr>
        <w:t>ُ</w:t>
      </w:r>
      <w:r w:rsidRPr="00236BE6">
        <w:rPr>
          <w:rFonts w:cs="AL-Hotham"/>
          <w:b/>
          <w:bCs/>
          <w:sz w:val="18"/>
          <w:szCs w:val="18"/>
          <w:rtl/>
        </w:rPr>
        <w:t xml:space="preserve">قه، وإذا </w:t>
      </w:r>
      <w:r w:rsidRPr="00236BE6">
        <w:rPr>
          <w:rFonts w:cs="AL-Hotham"/>
          <w:b/>
          <w:bCs/>
          <w:sz w:val="18"/>
          <w:szCs w:val="18"/>
          <w:rtl/>
        </w:rPr>
        <w:lastRenderedPageBreak/>
        <w:t>لم يكن القب</w:t>
      </w:r>
      <w:r w:rsidRPr="00236BE6">
        <w:rPr>
          <w:rFonts w:cs="AL-Hotham" w:hint="cs"/>
          <w:b/>
          <w:bCs/>
          <w:sz w:val="18"/>
          <w:szCs w:val="18"/>
          <w:rtl/>
        </w:rPr>
        <w:t>ح</w:t>
      </w:r>
      <w:r w:rsidRPr="00236BE6">
        <w:rPr>
          <w:rFonts w:cs="AL-Hotham"/>
          <w:b/>
          <w:bCs/>
          <w:sz w:val="18"/>
          <w:szCs w:val="18"/>
          <w:rtl/>
        </w:rPr>
        <w:t xml:space="preserve"> لمجرد الأمر فهو لسبق يسبق الأفهام تعليل هذا الحكم بهذا الوصف؛ لأن الأصل عدم علة أخرى.</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وإذا سبق إلى الأفهام التعليل مع عدم المناسبة؛ لزم أن يكون حقيقة، فدل ذلك على أن ترتيب الحكم على الوصف، يفيد كون الوصف علة لهذا الحكم</w:t>
      </w:r>
      <w:r w:rsidRPr="00236BE6">
        <w:rPr>
          <w:rFonts w:cs="AL-Hotham" w:hint="cs"/>
          <w:b/>
          <w:bCs/>
          <w:sz w:val="18"/>
          <w:szCs w:val="18"/>
          <w:rtl/>
        </w:rPr>
        <w:t>؛</w:t>
      </w:r>
      <w:r w:rsidRPr="00236BE6">
        <w:rPr>
          <w:rFonts w:cs="AL-Hotham"/>
          <w:b/>
          <w:bCs/>
          <w:sz w:val="18"/>
          <w:szCs w:val="18"/>
          <w:rtl/>
        </w:rPr>
        <w:t xml:space="preserve"> سواء تحققت المناسبة أم لم تتحقق.</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فمحصل ذلك: أن مدرك الاستقباح أنهم فهموا أنه جعل الجهل علة للإكراه،</w:t>
      </w:r>
      <w:r w:rsidRPr="00236BE6">
        <w:rPr>
          <w:rFonts w:cs="AL-Hotham" w:hint="cs"/>
          <w:b/>
          <w:bCs/>
          <w:sz w:val="18"/>
          <w:szCs w:val="18"/>
          <w:rtl/>
        </w:rPr>
        <w:t xml:space="preserve"> </w:t>
      </w:r>
      <w:r w:rsidRPr="00236BE6">
        <w:rPr>
          <w:rFonts w:cs="AL-Hotham"/>
          <w:b/>
          <w:bCs/>
          <w:sz w:val="18"/>
          <w:szCs w:val="18"/>
          <w:rtl/>
        </w:rPr>
        <w:t>والعلم علة للإهانة، وليس لهم مستند في اعتقاد التعليل إلا ترتيب الحكم على الوصف لا المناسبة</w:t>
      </w:r>
      <w:r w:rsidRPr="00236BE6">
        <w:rPr>
          <w:rFonts w:cs="AL-Hotham" w:hint="cs"/>
          <w:b/>
          <w:bCs/>
          <w:sz w:val="18"/>
          <w:szCs w:val="18"/>
          <w:rtl/>
        </w:rPr>
        <w:t>,</w:t>
      </w:r>
      <w:r w:rsidRPr="00236BE6">
        <w:rPr>
          <w:rFonts w:cs="AL-Hotham"/>
          <w:b/>
          <w:bCs/>
          <w:sz w:val="18"/>
          <w:szCs w:val="18"/>
          <w:rtl/>
        </w:rPr>
        <w:t xml:space="preserve"> فإن المناسبة مفقودة هنا؛ لأنه قد رتب الحكم على وصف غير مناسب، فلو كان شرط العلة كون الوصف مناسبًا؛ لما استقبح هذا الكلام.</w:t>
      </w:r>
    </w:p>
    <w:p w:rsidR="00236BE6" w:rsidRPr="00236BE6" w:rsidRDefault="00236BE6" w:rsidP="00236BE6">
      <w:pPr>
        <w:pStyle w:val="a3"/>
        <w:bidi/>
        <w:spacing w:before="0" w:beforeAutospacing="0" w:after="0" w:afterAutospacing="0"/>
        <w:jc w:val="lowKashida"/>
        <w:rPr>
          <w:rFonts w:cs="AL-Hotham"/>
          <w:b/>
          <w:bCs/>
          <w:sz w:val="18"/>
          <w:szCs w:val="18"/>
          <w:rtl/>
        </w:rPr>
      </w:pPr>
      <w:r w:rsidRPr="00236BE6">
        <w:rPr>
          <w:rFonts w:cs="AL-Hotham"/>
          <w:b/>
          <w:bCs/>
          <w:sz w:val="18"/>
          <w:szCs w:val="18"/>
          <w:rtl/>
        </w:rPr>
        <w:t>هذا هو الوجه الأول من الوجهين ال</w:t>
      </w:r>
      <w:r w:rsidRPr="00236BE6">
        <w:rPr>
          <w:rFonts w:cs="AL-Hotham" w:hint="cs"/>
          <w:b/>
          <w:bCs/>
          <w:sz w:val="18"/>
          <w:szCs w:val="18"/>
          <w:rtl/>
        </w:rPr>
        <w:t>ل</w:t>
      </w:r>
      <w:r w:rsidRPr="00236BE6">
        <w:rPr>
          <w:rFonts w:cs="AL-Hotham"/>
          <w:b/>
          <w:bCs/>
          <w:sz w:val="18"/>
          <w:szCs w:val="18"/>
          <w:rtl/>
        </w:rPr>
        <w:t>ذي</w:t>
      </w:r>
      <w:r w:rsidRPr="00236BE6">
        <w:rPr>
          <w:rFonts w:cs="AL-Hotham" w:hint="cs"/>
          <w:b/>
          <w:bCs/>
          <w:sz w:val="18"/>
          <w:szCs w:val="18"/>
          <w:rtl/>
        </w:rPr>
        <w:t>ن</w:t>
      </w:r>
      <w:r w:rsidRPr="00236BE6">
        <w:rPr>
          <w:rFonts w:cs="AL-Hotham"/>
          <w:b/>
          <w:bCs/>
          <w:sz w:val="18"/>
          <w:szCs w:val="18"/>
          <w:rtl/>
        </w:rPr>
        <w:t xml:space="preserve"> استدل بهما الإمام الرازي وأتباعه، ولقد اعترض عليه أصحاب المذهب الثاني</w:t>
      </w:r>
      <w:r w:rsidRPr="00236BE6">
        <w:rPr>
          <w:rFonts w:cs="AL-Hotham" w:hint="cs"/>
          <w:b/>
          <w:bCs/>
          <w:sz w:val="18"/>
          <w:szCs w:val="18"/>
          <w:rtl/>
        </w:rPr>
        <w:t>,</w:t>
      </w:r>
      <w:r w:rsidRPr="00236BE6">
        <w:rPr>
          <w:rFonts w:cs="AL-Hotham"/>
          <w:b/>
          <w:bCs/>
          <w:sz w:val="18"/>
          <w:szCs w:val="18"/>
          <w:rtl/>
        </w:rPr>
        <w:t xml:space="preserve"> بأن دلالة الترتيب الذي لا يناسب على العلية في هذه الصورة، لا يستلزم دلالتها عليه في جميع الصور؛ لأن المثال الجزئي لا يصحح القاعدة الكلية، لجواز اختلاف الجزئيات في الأحكام</w:t>
      </w:r>
      <w:r w:rsidRPr="00236BE6">
        <w:rPr>
          <w:rFonts w:cs="AL-Hotham" w:hint="cs"/>
          <w:b/>
          <w:bCs/>
          <w:sz w:val="18"/>
          <w:szCs w:val="18"/>
          <w:rtl/>
        </w:rPr>
        <w:t>.</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وقد أجيب عن هذا بأن الترتيب لو لم يدل عليها في باقي الصور لكان مشتركًا</w:t>
      </w:r>
      <w:r w:rsidRPr="00236BE6">
        <w:rPr>
          <w:rFonts w:cs="AL-Hotham" w:hint="cs"/>
          <w:b/>
          <w:bCs/>
          <w:sz w:val="18"/>
          <w:szCs w:val="18"/>
          <w:rtl/>
        </w:rPr>
        <w:t>؛</w:t>
      </w:r>
      <w:r w:rsidRPr="00236BE6">
        <w:rPr>
          <w:rFonts w:cs="AL-Hotham"/>
          <w:b/>
          <w:bCs/>
          <w:sz w:val="18"/>
          <w:szCs w:val="18"/>
          <w:rtl/>
        </w:rPr>
        <w:t xml:space="preserve"> لكونه يدل على العلية تارة وعلى عدمها أخرى، والاشتراك خلاف الأصل.</w:t>
      </w:r>
    </w:p>
    <w:p w:rsidR="00236BE6" w:rsidRPr="00236BE6" w:rsidRDefault="00236BE6" w:rsidP="00236BE6">
      <w:pPr>
        <w:pStyle w:val="a3"/>
        <w:bidi/>
        <w:spacing w:before="0" w:beforeAutospacing="0" w:after="0" w:afterAutospacing="0"/>
        <w:jc w:val="lowKashida"/>
        <w:rPr>
          <w:rFonts w:cs="AL-Hotham"/>
          <w:b/>
          <w:bCs/>
          <w:sz w:val="18"/>
          <w:szCs w:val="18"/>
        </w:rPr>
      </w:pPr>
      <w:r w:rsidRPr="00236BE6">
        <w:rPr>
          <w:rFonts w:cs="AL-Hotham"/>
          <w:b/>
          <w:bCs/>
          <w:sz w:val="18"/>
          <w:szCs w:val="18"/>
          <w:rtl/>
        </w:rPr>
        <w:t>فإن قيل: لا نسلم دلالته على عدم العلية؛ إذ لا يلزم مع عدم الدلالة وجود الدلالة على العدم، فالجواب: أن هذا الترتيب قد وقع على مقتضى اللغة؛ فلا بد أن يدل على شيء، فمدلوله في غير هذه الصورة إن كان هو التعليل؛ فلا كلام، وإن كان غير التعليل؛ فقد دل على عدم العلية، ولقائل أن يقول: الترتيب فرد من أفراد المركبات، والمركبات عند البيضاوي والإمام غير موضوعة، ووصف اللفظ بالاشتراك والمجاز فرع عن وضعه.</w:t>
      </w:r>
    </w:p>
    <w:p w:rsidR="00236BE6" w:rsidRPr="00236BE6" w:rsidRDefault="00236BE6" w:rsidP="00236BE6">
      <w:pPr>
        <w:pStyle w:val="a3"/>
        <w:bidi/>
        <w:spacing w:before="0" w:beforeAutospacing="0" w:after="0" w:afterAutospacing="0"/>
        <w:jc w:val="lowKashida"/>
        <w:rPr>
          <w:rFonts w:cs="AL-Hotham"/>
          <w:b/>
          <w:bCs/>
          <w:sz w:val="18"/>
          <w:szCs w:val="18"/>
        </w:rPr>
      </w:pPr>
    </w:p>
    <w:p w:rsidR="00236BE6" w:rsidRPr="00236BE6" w:rsidRDefault="00236BE6" w:rsidP="00236BE6">
      <w:pPr>
        <w:spacing w:after="0" w:line="240" w:lineRule="auto"/>
        <w:jc w:val="center"/>
        <w:rPr>
          <w:rFonts w:asciiTheme="majorBidi" w:hAnsiTheme="majorBidi" w:cstheme="majorBidi"/>
          <w:b/>
          <w:bCs/>
          <w:sz w:val="18"/>
          <w:szCs w:val="18"/>
          <w:rtl/>
        </w:rPr>
      </w:pPr>
      <w:r w:rsidRPr="00236BE6">
        <w:rPr>
          <w:rFonts w:asciiTheme="majorBidi" w:hAnsiTheme="majorBidi" w:cstheme="majorBidi"/>
          <w:b/>
          <w:bCs/>
          <w:sz w:val="18"/>
          <w:szCs w:val="18"/>
          <w:rtl/>
        </w:rPr>
        <w:t>المراجع والمصادر:</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(إتحاف ذوي البصائر شرح روضة الناظر)</w:t>
      </w:r>
    </w:p>
    <w:p w:rsidR="00236BE6" w:rsidRPr="00236BE6" w:rsidRDefault="00236BE6" w:rsidP="00236BE6">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236BE6">
        <w:rPr>
          <w:rFonts w:asciiTheme="majorBidi" w:eastAsia="Calibri" w:hAnsiTheme="majorBidi" w:cstheme="majorBidi"/>
          <w:b/>
          <w:bCs/>
          <w:sz w:val="18"/>
          <w:szCs w:val="18"/>
          <w:rtl/>
        </w:rPr>
        <w:t>عبد الكريم النملة، الرياض، دار العاصمة، 1996م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(التلويح على التوضيح)</w:t>
      </w:r>
    </w:p>
    <w:p w:rsidR="00236BE6" w:rsidRPr="00236BE6" w:rsidRDefault="00236BE6" w:rsidP="00236BE6">
      <w:pPr>
        <w:pStyle w:val="a3"/>
        <w:bidi/>
        <w:spacing w:before="0" w:beforeAutospacing="0" w:after="0" w:afterAutospacing="0"/>
        <w:ind w:left="567"/>
        <w:jc w:val="lowKashida"/>
        <w:rPr>
          <w:rFonts w:asciiTheme="majorBidi" w:eastAsia="Calibri" w:hAnsiTheme="majorBidi" w:cstheme="majorBidi"/>
          <w:b/>
          <w:bCs/>
          <w:sz w:val="18"/>
          <w:szCs w:val="18"/>
          <w:rtl/>
        </w:rPr>
      </w:pPr>
      <w:r w:rsidRPr="00236BE6">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(الإحكام في أصول الأحكام)</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سيف الدين الآمدي، بيروت، دار الكتب العلمية، 1990م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lastRenderedPageBreak/>
        <w:t>(الإِبهاج في شرح المنهاج للبيضاوي)</w:t>
      </w:r>
    </w:p>
    <w:p w:rsidR="00236BE6" w:rsidRPr="00236BE6" w:rsidRDefault="00236BE6" w:rsidP="00236BE6">
      <w:pPr>
        <w:tabs>
          <w:tab w:val="left" w:pos="472"/>
        </w:tabs>
        <w:spacing w:after="0" w:line="240" w:lineRule="auto"/>
        <w:ind w:left="567"/>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(أصول السَّرخسي)</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السَّرخسي محمد بن أحمد بن أبي سهل، عالم الكتب، 1986م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(البرهان في أصول الفقه)</w:t>
      </w:r>
    </w:p>
    <w:p w:rsidR="00236BE6" w:rsidRPr="00236BE6" w:rsidRDefault="00236BE6" w:rsidP="00236BE6">
      <w:pPr>
        <w:tabs>
          <w:tab w:val="left" w:pos="472"/>
        </w:tabs>
        <w:spacing w:after="0" w:line="240" w:lineRule="auto"/>
        <w:ind w:left="72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(سلّم الوصول في شرح نهاية السّول) مطبوع مع (نهاية السّول)</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محمد بخيت المطيعي، عالم الكتب، 1994م.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(شرح اللّمع)</w:t>
      </w:r>
    </w:p>
    <w:p w:rsidR="00236BE6" w:rsidRPr="00236BE6" w:rsidRDefault="00236BE6" w:rsidP="00236BE6">
      <w:pPr>
        <w:tabs>
          <w:tab w:val="left" w:pos="472"/>
        </w:tabs>
        <w:spacing w:after="0" w:line="240" w:lineRule="auto"/>
        <w:ind w:left="567"/>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(قواطع الأدلة في الأصول)</w:t>
      </w:r>
    </w:p>
    <w:p w:rsidR="00236BE6" w:rsidRPr="00236BE6" w:rsidRDefault="00236BE6" w:rsidP="00236BE6">
      <w:pPr>
        <w:tabs>
          <w:tab w:val="left" w:pos="472"/>
        </w:tabs>
        <w:spacing w:after="0" w:line="240" w:lineRule="auto"/>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منصور بن السمعاني، بيروت، دار الكتب العلمية، 1997م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(كشف الأسرار عن أصول فخر الإسلام للبزدوي)</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عبد العزيز البخاري، بيروت، دار الكتب العلمية، 1997م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(نفائس الوصول في شرح المحصول)</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(شرح الكوكب المنير)</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محمد بن أحمد بن عبد العزيز بن النجار، مكتبة العبيكان، 1997م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(إرشاد الفحول إلى تحقيق الحق في علم الأصول)</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محمد بن علي الشوكاني، دار الكتب العلمية، 1999م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(أصول الفقه الإسلامي)</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زكيّ الدين شعبان، مؤسسة علي الصباح للنشر، 1988م</w:t>
      </w:r>
    </w:p>
    <w:p w:rsidR="00236BE6" w:rsidRPr="00236BE6" w:rsidRDefault="00236BE6" w:rsidP="00236BE6">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(الوجيز في أصول الفقه)</w:t>
      </w:r>
    </w:p>
    <w:p w:rsidR="00236BE6" w:rsidRPr="00236BE6" w:rsidRDefault="00236BE6" w:rsidP="00236BE6">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236BE6" w:rsidRPr="00236BE6" w:rsidRDefault="00236BE6" w:rsidP="00236BE6">
      <w:pPr>
        <w:pStyle w:val="a3"/>
        <w:numPr>
          <w:ilvl w:val="0"/>
          <w:numId w:val="12"/>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(الموافقات في أصول الشريعة)</w:t>
      </w:r>
    </w:p>
    <w:p w:rsidR="00236BE6" w:rsidRPr="00236BE6" w:rsidRDefault="00236BE6" w:rsidP="00236BE6">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إبراهيم بن موسى الشاطبي، بيروت، دار الكتب العلمية، 1993م</w:t>
      </w:r>
    </w:p>
    <w:p w:rsidR="00236BE6" w:rsidRPr="00236BE6" w:rsidRDefault="00236BE6" w:rsidP="00236BE6">
      <w:pPr>
        <w:spacing w:after="0" w:line="240" w:lineRule="auto"/>
        <w:rPr>
          <w:rFonts w:asciiTheme="majorBidi" w:hAnsiTheme="majorBidi" w:cstheme="majorBidi"/>
          <w:b/>
          <w:bCs/>
          <w:sz w:val="18"/>
          <w:szCs w:val="18"/>
          <w:rtl/>
        </w:rPr>
      </w:pPr>
    </w:p>
    <w:p w:rsidR="00236BE6" w:rsidRPr="00236BE6" w:rsidRDefault="00236BE6" w:rsidP="00236BE6">
      <w:pPr>
        <w:spacing w:after="0" w:line="240" w:lineRule="auto"/>
        <w:rPr>
          <w:b/>
          <w:bCs/>
          <w:sz w:val="18"/>
          <w:szCs w:val="18"/>
          <w:rtl/>
        </w:rPr>
      </w:pPr>
    </w:p>
    <w:p w:rsidR="00236BE6" w:rsidRDefault="00236BE6" w:rsidP="00236BE6">
      <w:pPr>
        <w:spacing w:after="0" w:line="240" w:lineRule="auto"/>
        <w:jc w:val="center"/>
        <w:rPr>
          <w:rFonts w:asciiTheme="majorBidi" w:eastAsia="Calibri" w:hAnsiTheme="majorBidi" w:cstheme="majorBidi"/>
          <w:b/>
          <w:bCs/>
          <w:sz w:val="18"/>
          <w:szCs w:val="18"/>
          <w:rtl/>
        </w:rPr>
        <w:sectPr w:rsidR="00236BE6" w:rsidSect="00236BE6">
          <w:type w:val="continuous"/>
          <w:pgSz w:w="11906" w:h="16838"/>
          <w:pgMar w:top="1135" w:right="991" w:bottom="567" w:left="993" w:header="708" w:footer="708" w:gutter="0"/>
          <w:cols w:num="2" w:space="708"/>
          <w:bidi/>
          <w:rtlGutter/>
          <w:docGrid w:linePitch="360"/>
        </w:sectPr>
      </w:pPr>
    </w:p>
    <w:p w:rsidR="00236BE6" w:rsidRPr="00236BE6" w:rsidRDefault="00236BE6" w:rsidP="00236BE6">
      <w:pPr>
        <w:tabs>
          <w:tab w:val="left" w:pos="7057"/>
        </w:tabs>
        <w:spacing w:after="0" w:line="240" w:lineRule="auto"/>
        <w:rPr>
          <w:rFonts w:asciiTheme="majorBidi" w:eastAsia="Calibri" w:hAnsiTheme="majorBidi" w:cstheme="majorBidi"/>
          <w:b/>
          <w:bCs/>
          <w:sz w:val="18"/>
          <w:szCs w:val="18"/>
        </w:rPr>
      </w:pPr>
      <w:r>
        <w:rPr>
          <w:rFonts w:asciiTheme="majorBidi" w:eastAsia="Calibri" w:hAnsiTheme="majorBidi" w:cstheme="majorBidi"/>
          <w:b/>
          <w:bCs/>
          <w:sz w:val="18"/>
          <w:szCs w:val="18"/>
          <w:rtl/>
        </w:rPr>
        <w:lastRenderedPageBreak/>
        <w:tab/>
      </w:r>
    </w:p>
    <w:sectPr w:rsidR="00236BE6" w:rsidRPr="00236BE6" w:rsidSect="00236BE6">
      <w:type w:val="continuous"/>
      <w:pgSz w:w="11906" w:h="16838"/>
      <w:pgMar w:top="1135" w:right="991" w:bottom="567"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14">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AA8"/>
    <w:multiLevelType w:val="hybridMultilevel"/>
    <w:tmpl w:val="C04A4734"/>
    <w:lvl w:ilvl="0" w:tplc="70A6EBB8">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0BE21F80"/>
    <w:multiLevelType w:val="hybridMultilevel"/>
    <w:tmpl w:val="F80C7112"/>
    <w:lvl w:ilvl="0" w:tplc="85323D82">
      <w:start w:val="1"/>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51E19"/>
    <w:multiLevelType w:val="hybridMultilevel"/>
    <w:tmpl w:val="A7727224"/>
    <w:lvl w:ilvl="0" w:tplc="5A4EC27A">
      <w:start w:val="1"/>
      <w:numFmt w:val="decimal"/>
      <w:lvlText w:val="%1."/>
      <w:lvlJc w:val="left"/>
      <w:pPr>
        <w:tabs>
          <w:tab w:val="num" w:pos="567"/>
        </w:tabs>
        <w:ind w:left="567" w:hanging="283"/>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C238D4"/>
    <w:multiLevelType w:val="hybridMultilevel"/>
    <w:tmpl w:val="81AAE46C"/>
    <w:lvl w:ilvl="0" w:tplc="B8F2D3A2">
      <w:start w:val="1"/>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EB55B6"/>
    <w:multiLevelType w:val="hybridMultilevel"/>
    <w:tmpl w:val="DDC8E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35880"/>
    <w:multiLevelType w:val="hybridMultilevel"/>
    <w:tmpl w:val="010440A6"/>
    <w:lvl w:ilvl="0" w:tplc="3B7C71C2">
      <w:numFmt w:val="bullet"/>
      <w:lvlText w:val="-"/>
      <w:lvlJc w:val="left"/>
      <w:pPr>
        <w:tabs>
          <w:tab w:val="num" w:pos="720"/>
        </w:tabs>
        <w:ind w:left="720" w:hanging="360"/>
      </w:pPr>
      <w:rPr>
        <w:rFonts w:ascii="Tahoma" w:eastAsia="Times New Roman" w:hAnsi="Tahoma" w:cs="AL-Hotha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4A43EE"/>
    <w:multiLevelType w:val="multilevel"/>
    <w:tmpl w:val="DDC8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9">
    <w:nsid w:val="45C00A29"/>
    <w:multiLevelType w:val="hybridMultilevel"/>
    <w:tmpl w:val="5A10780C"/>
    <w:lvl w:ilvl="0" w:tplc="9A7C1A54">
      <w:start w:val="2"/>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8E3EE3"/>
    <w:multiLevelType w:val="hybridMultilevel"/>
    <w:tmpl w:val="E2E62F46"/>
    <w:lvl w:ilvl="0" w:tplc="5A004712">
      <w:start w:val="2"/>
      <w:numFmt w:val="bullet"/>
      <w:lvlText w:val="-"/>
      <w:lvlJc w:val="left"/>
      <w:pPr>
        <w:tabs>
          <w:tab w:val="num" w:pos="720"/>
        </w:tabs>
        <w:ind w:left="720" w:hanging="360"/>
      </w:pPr>
      <w:rPr>
        <w:rFonts w:ascii="Tahoma" w:eastAsia="Times New Roman" w:hAnsi="Tahoma" w:cs="AL-Hotha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EB75C8"/>
    <w:multiLevelType w:val="hybridMultilevel"/>
    <w:tmpl w:val="A05C5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F155A"/>
    <w:multiLevelType w:val="hybridMultilevel"/>
    <w:tmpl w:val="A87E5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12"/>
  </w:num>
  <w:num w:numId="5">
    <w:abstractNumId w:val="0"/>
  </w:num>
  <w:num w:numId="6">
    <w:abstractNumId w:val="6"/>
  </w:num>
  <w:num w:numId="7">
    <w:abstractNumId w:val="3"/>
  </w:num>
  <w:num w:numId="8">
    <w:abstractNumId w:val="7"/>
  </w:num>
  <w:num w:numId="9">
    <w:abstractNumId w:val="9"/>
  </w:num>
  <w:num w:numId="10">
    <w:abstractNumId w:val="2"/>
  </w:num>
  <w:num w:numId="11">
    <w:abstractNumId w:val="4"/>
  </w:num>
  <w:num w:numId="12">
    <w:abstractNumId w:val="13"/>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6BE6"/>
    <w:rsid w:val="00236BE6"/>
    <w:rsid w:val="004168A0"/>
    <w:rsid w:val="004219C3"/>
    <w:rsid w:val="005F1561"/>
    <w:rsid w:val="009F18F9"/>
    <w:rsid w:val="00D57D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paragraph" w:styleId="1">
    <w:name w:val="heading 1"/>
    <w:basedOn w:val="a"/>
    <w:next w:val="a"/>
    <w:link w:val="1Char"/>
    <w:qFormat/>
    <w:rsid w:val="00236BE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36BE6"/>
    <w:rPr>
      <w:rFonts w:ascii="Arial" w:eastAsia="Times New Roman" w:hAnsi="Arial" w:cs="Arial"/>
      <w:b/>
      <w:bCs/>
      <w:kern w:val="32"/>
      <w:sz w:val="32"/>
      <w:szCs w:val="32"/>
    </w:rPr>
  </w:style>
  <w:style w:type="paragraph" w:styleId="a3">
    <w:name w:val="Normal (Web)"/>
    <w:basedOn w:val="a"/>
    <w:rsid w:val="00236BE6"/>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36BE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36BE6"/>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5"/>
    <w:rsid w:val="00236BE6"/>
    <w:rPr>
      <w:rFonts w:ascii="Times New Roman" w:eastAsia="Times New Roman" w:hAnsi="Times New Roman" w:cs="Simplified Arabic"/>
      <w:sz w:val="28"/>
      <w:szCs w:val="28"/>
    </w:rPr>
  </w:style>
  <w:style w:type="paragraph" w:styleId="a6">
    <w:name w:val="footer"/>
    <w:basedOn w:val="a"/>
    <w:link w:val="Char0"/>
    <w:rsid w:val="00236BE6"/>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0">
    <w:name w:val="تذييل صفحة Char"/>
    <w:basedOn w:val="a0"/>
    <w:link w:val="a6"/>
    <w:rsid w:val="00236BE6"/>
    <w:rPr>
      <w:rFonts w:ascii="Times New Roman" w:eastAsia="Times New Roman" w:hAnsi="Times New Roman" w:cs="Simplified Arabic"/>
      <w:sz w:val="28"/>
      <w:szCs w:val="28"/>
    </w:rPr>
  </w:style>
  <w:style w:type="paragraph" w:customStyle="1" w:styleId="Style1">
    <w:name w:val="Style1"/>
    <w:basedOn w:val="a"/>
    <w:autoRedefine/>
    <w:rsid w:val="00236BE6"/>
    <w:pPr>
      <w:spacing w:after="0" w:line="240" w:lineRule="auto"/>
      <w:jc w:val="right"/>
    </w:pPr>
    <w:rPr>
      <w:rFonts w:ascii="Times New Roman" w:eastAsia="Times New Roman" w:hAnsi="Times New Roman" w:cs="mylotus3"/>
      <w:sz w:val="24"/>
      <w:szCs w:val="32"/>
    </w:rPr>
  </w:style>
  <w:style w:type="character" w:styleId="a7">
    <w:name w:val="page number"/>
    <w:basedOn w:val="a0"/>
    <w:rsid w:val="00236BE6"/>
  </w:style>
  <w:style w:type="paragraph" w:customStyle="1" w:styleId="MOSTAFA">
    <w:name w:val="MOSTAFA"/>
    <w:basedOn w:val="a8"/>
    <w:rsid w:val="00236BE6"/>
    <w:pPr>
      <w:spacing w:after="200" w:line="276" w:lineRule="auto"/>
    </w:pPr>
    <w:rPr>
      <w:rFonts w:eastAsia="Calibri" w:cs="Simplified Arabic"/>
      <w:color w:val="000080"/>
      <w:szCs w:val="32"/>
    </w:rPr>
  </w:style>
  <w:style w:type="paragraph" w:styleId="a8">
    <w:name w:val="Plain Text"/>
    <w:basedOn w:val="a"/>
    <w:link w:val="Char1"/>
    <w:rsid w:val="00236BE6"/>
    <w:pPr>
      <w:spacing w:after="0" w:line="240" w:lineRule="auto"/>
    </w:pPr>
    <w:rPr>
      <w:rFonts w:ascii="Courier New" w:eastAsia="Times New Roman" w:hAnsi="Courier New" w:cs="Courier New"/>
      <w:sz w:val="20"/>
      <w:szCs w:val="20"/>
    </w:rPr>
  </w:style>
  <w:style w:type="character" w:customStyle="1" w:styleId="Char1">
    <w:name w:val="نص عادي Char"/>
    <w:basedOn w:val="a0"/>
    <w:link w:val="a8"/>
    <w:rsid w:val="00236BE6"/>
    <w:rPr>
      <w:rFonts w:ascii="Courier New" w:eastAsia="Times New Roman" w:hAnsi="Courier New" w:cs="Courier New"/>
      <w:sz w:val="20"/>
      <w:szCs w:val="20"/>
    </w:rPr>
  </w:style>
  <w:style w:type="paragraph" w:customStyle="1" w:styleId="a9">
    <w:name w:val="سرد الفقرات"/>
    <w:basedOn w:val="a"/>
    <w:qFormat/>
    <w:rsid w:val="00236BE6"/>
    <w:pPr>
      <w:spacing w:after="0" w:line="240" w:lineRule="auto"/>
      <w:ind w:left="720"/>
      <w:contextualSpacing/>
      <w:jc w:val="both"/>
    </w:pPr>
    <w:rPr>
      <w:rFonts w:ascii="Arial" w:eastAsia="Times New Roman" w:hAnsi="Arial" w:cs="Arial"/>
      <w:noProof/>
      <w:sz w:val="32"/>
      <w:szCs w:val="32"/>
      <w:lang w:eastAsia="ar-SA"/>
    </w:rPr>
  </w:style>
  <w:style w:type="paragraph" w:styleId="aa">
    <w:name w:val="Body Text"/>
    <w:aliases w:val=" Char"/>
    <w:basedOn w:val="a"/>
    <w:link w:val="Char2"/>
    <w:rsid w:val="00236BE6"/>
    <w:pPr>
      <w:bidi w:val="0"/>
      <w:spacing w:before="120" w:after="120" w:line="240" w:lineRule="auto"/>
      <w:jc w:val="both"/>
    </w:pPr>
    <w:rPr>
      <w:rFonts w:ascii="Times New Roman" w:eastAsia="Times New Roman" w:hAnsi="Times New Roman" w:cs="Times New Roman"/>
    </w:rPr>
  </w:style>
  <w:style w:type="character" w:customStyle="1" w:styleId="Char2">
    <w:name w:val="نص أساسي Char"/>
    <w:aliases w:val=" Char Char"/>
    <w:basedOn w:val="a0"/>
    <w:link w:val="aa"/>
    <w:rsid w:val="00236BE6"/>
    <w:rPr>
      <w:rFonts w:ascii="Times New Roman" w:eastAsia="Times New Roman" w:hAnsi="Times New Roman" w:cs="Times New Roman"/>
    </w:rPr>
  </w:style>
  <w:style w:type="character" w:customStyle="1" w:styleId="CharCharChar1">
    <w:name w:val="Char Char Char1"/>
    <w:basedOn w:val="a0"/>
    <w:rsid w:val="00236BE6"/>
    <w:rPr>
      <w:sz w:val="22"/>
      <w:szCs w:val="22"/>
      <w:lang w:val="en-US" w:eastAsia="en-US" w:bidi="ar-SA"/>
    </w:rPr>
  </w:style>
  <w:style w:type="character" w:styleId="Hyperlink">
    <w:name w:val="Hyperlink"/>
    <w:basedOn w:val="a0"/>
    <w:uiPriority w:val="99"/>
    <w:unhideWhenUsed/>
    <w:rsid w:val="00236B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2477</Words>
  <Characters>14119</Characters>
  <Application>Microsoft Office Word</Application>
  <DocSecurity>0</DocSecurity>
  <Lines>117</Lines>
  <Paragraphs>33</Paragraphs>
  <ScaleCrop>false</ScaleCrop>
  <Company>Fannan</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2013-06-14T10:18:00Z</dcterms:created>
  <dcterms:modified xsi:type="dcterms:W3CDTF">2013-06-17T10:32:00Z</dcterms:modified>
</cp:coreProperties>
</file>