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03" w:rsidRDefault="00363B03" w:rsidP="00363B03">
      <w:pPr>
        <w:jc w:val="center"/>
        <w:rPr>
          <w:rFonts w:asciiTheme="majorBidi" w:eastAsia="Calibri" w:hAnsiTheme="majorBidi" w:cstheme="majorBidi"/>
          <w:b/>
          <w:bCs/>
          <w:sz w:val="48"/>
          <w:szCs w:val="48"/>
          <w:rtl/>
        </w:rPr>
      </w:pPr>
      <w:r w:rsidRPr="00236BE6">
        <w:rPr>
          <w:rFonts w:asciiTheme="majorBidi" w:eastAsia="Calibri" w:hAnsiTheme="majorBidi" w:cstheme="majorBidi"/>
          <w:b/>
          <w:bCs/>
          <w:sz w:val="48"/>
          <w:szCs w:val="48"/>
          <w:rtl/>
        </w:rPr>
        <w:t>الإيماء والإجماع، كمسلكين من مسالك العلة</w:t>
      </w:r>
      <w:r>
        <w:rPr>
          <w:rFonts w:asciiTheme="majorBidi" w:eastAsia="Calibri" w:hAnsiTheme="majorBidi" w:cstheme="majorBidi" w:hint="cs"/>
          <w:b/>
          <w:bCs/>
          <w:sz w:val="48"/>
          <w:szCs w:val="48"/>
          <w:rtl/>
        </w:rPr>
        <w:t xml:space="preserve">2 </w:t>
      </w:r>
    </w:p>
    <w:p w:rsidR="00363B03" w:rsidRPr="00426F7E" w:rsidRDefault="00363B03" w:rsidP="00363B03">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363B03" w:rsidRPr="00426F7E" w:rsidRDefault="00363B03" w:rsidP="008C1FBC">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proofErr w:type="spellStart"/>
      <w:r w:rsidR="008C1FBC" w:rsidRPr="008C1FBC">
        <w:rPr>
          <w:rFonts w:asciiTheme="majorBidi" w:hAnsiTheme="majorBidi" w:cstheme="majorBidi" w:hint="cs"/>
          <w:i/>
          <w:iCs/>
          <w:sz w:val="18"/>
          <w:szCs w:val="18"/>
          <w:rtl/>
        </w:rPr>
        <w:t>ميريهان</w:t>
      </w:r>
      <w:proofErr w:type="spellEnd"/>
      <w:r w:rsidR="008C1FBC" w:rsidRPr="008C1FBC">
        <w:rPr>
          <w:rFonts w:asciiTheme="majorBidi" w:hAnsiTheme="majorBidi" w:cstheme="majorBidi" w:hint="cs"/>
          <w:i/>
          <w:iCs/>
          <w:sz w:val="18"/>
          <w:szCs w:val="18"/>
          <w:rtl/>
        </w:rPr>
        <w:t xml:space="preserve"> مجدي محمود</w:t>
      </w:r>
    </w:p>
    <w:p w:rsidR="00363B03" w:rsidRPr="00426F7E" w:rsidRDefault="00363B03" w:rsidP="00363B0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363B03" w:rsidRPr="00426F7E" w:rsidRDefault="00363B03" w:rsidP="00363B03">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363B03" w:rsidRPr="00426F7E" w:rsidRDefault="00363B03" w:rsidP="00363B03">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363B03" w:rsidRDefault="008C1FBC" w:rsidP="008C1FBC">
      <w:pPr>
        <w:tabs>
          <w:tab w:val="left" w:pos="4050"/>
        </w:tabs>
        <w:spacing w:after="0"/>
        <w:jc w:val="center"/>
        <w:rPr>
          <w:rFonts w:asciiTheme="majorBidi" w:hAnsiTheme="majorBidi" w:cstheme="majorBidi"/>
          <w:b/>
          <w:bCs/>
          <w:sz w:val="18"/>
          <w:szCs w:val="18"/>
          <w:rtl/>
          <w:lang w:bidi="ar-EG"/>
        </w:rPr>
      </w:pPr>
      <w:r w:rsidRPr="008C1FBC">
        <w:rPr>
          <w:rFonts w:asciiTheme="majorBidi" w:hAnsiTheme="majorBidi" w:cstheme="majorBidi"/>
          <w:b/>
          <w:bCs/>
          <w:i/>
          <w:iCs/>
          <w:sz w:val="18"/>
          <w:szCs w:val="18"/>
          <w:lang w:bidi="ar-EG"/>
        </w:rPr>
        <w:t>mirihan@mediu.ws</w:t>
      </w:r>
    </w:p>
    <w:p w:rsidR="00363B03" w:rsidRDefault="00363B03" w:rsidP="00363B03">
      <w:pPr>
        <w:tabs>
          <w:tab w:val="left" w:pos="4050"/>
        </w:tabs>
        <w:spacing w:after="0"/>
        <w:jc w:val="center"/>
        <w:rPr>
          <w:rFonts w:asciiTheme="majorBidi" w:hAnsiTheme="majorBidi" w:cstheme="majorBidi"/>
          <w:b/>
          <w:bCs/>
          <w:sz w:val="18"/>
          <w:szCs w:val="18"/>
          <w:rtl/>
          <w:lang w:bidi="ar-EG"/>
        </w:rPr>
      </w:pPr>
    </w:p>
    <w:p w:rsidR="00363B03" w:rsidRDefault="00363B03" w:rsidP="00363B03">
      <w:pPr>
        <w:spacing w:after="0" w:line="240" w:lineRule="auto"/>
        <w:rPr>
          <w:rFonts w:asciiTheme="majorBidi" w:hAnsiTheme="majorBidi" w:cstheme="majorBidi"/>
          <w:b/>
          <w:bCs/>
          <w:sz w:val="18"/>
          <w:szCs w:val="18"/>
          <w:rtl/>
        </w:rPr>
        <w:sectPr w:rsidR="00363B03" w:rsidSect="00363B03">
          <w:pgSz w:w="11906" w:h="16838"/>
          <w:pgMar w:top="851" w:right="991" w:bottom="709" w:left="1134" w:header="708" w:footer="708" w:gutter="0"/>
          <w:cols w:space="708"/>
          <w:bidi/>
          <w:rtlGutter/>
          <w:docGrid w:linePitch="360"/>
        </w:sectPr>
      </w:pPr>
    </w:p>
    <w:p w:rsidR="00363B03" w:rsidRPr="00236BE6" w:rsidRDefault="00363B03" w:rsidP="00363B03">
      <w:pPr>
        <w:spacing w:after="0" w:line="240" w:lineRule="auto"/>
        <w:rPr>
          <w:rFonts w:asciiTheme="majorBidi" w:eastAsia="Calibri" w:hAnsiTheme="majorBidi" w:cstheme="majorBidi"/>
          <w:b/>
          <w:bCs/>
          <w:sz w:val="18"/>
          <w:szCs w:val="18"/>
          <w:rtl/>
        </w:rPr>
      </w:pPr>
      <w:r w:rsidRPr="00236BE6">
        <w:rPr>
          <w:rFonts w:asciiTheme="majorBidi" w:hAnsiTheme="majorBidi" w:cstheme="majorBidi"/>
          <w:b/>
          <w:bCs/>
          <w:sz w:val="18"/>
          <w:szCs w:val="18"/>
          <w:rtl/>
        </w:rPr>
        <w:lastRenderedPageBreak/>
        <w:t xml:space="preserve">الخلاصة – هذا البحث يبحث فى </w:t>
      </w:r>
      <w:r w:rsidRPr="00236BE6">
        <w:rPr>
          <w:rFonts w:asciiTheme="majorBidi" w:eastAsia="Calibri" w:hAnsiTheme="majorBidi" w:cstheme="majorBidi"/>
          <w:b/>
          <w:bCs/>
          <w:sz w:val="18"/>
          <w:szCs w:val="18"/>
          <w:rtl/>
        </w:rPr>
        <w:t>الإيماء والإجماع، كمسلكين من مسالك العلة</w:t>
      </w:r>
    </w:p>
    <w:p w:rsidR="00363B03" w:rsidRPr="00236BE6" w:rsidRDefault="00363B03" w:rsidP="00363B03">
      <w:pPr>
        <w:spacing w:before="60" w:after="0" w:line="240" w:lineRule="auto"/>
        <w:rPr>
          <w:rFonts w:asciiTheme="majorBidi" w:eastAsia="Calibri" w:hAnsiTheme="majorBidi" w:cstheme="majorBidi"/>
          <w:b/>
          <w:bCs/>
          <w:sz w:val="18"/>
          <w:szCs w:val="18"/>
          <w:rtl/>
        </w:rPr>
      </w:pPr>
      <w:r w:rsidRPr="00236BE6">
        <w:rPr>
          <w:rFonts w:asciiTheme="majorBidi" w:eastAsia="Calibri" w:hAnsiTheme="majorBidi" w:cstheme="majorBidi"/>
          <w:b/>
          <w:bCs/>
          <w:sz w:val="18"/>
          <w:szCs w:val="18"/>
          <w:rtl/>
        </w:rPr>
        <w:t xml:space="preserve">الكلمات المفتاحية – </w:t>
      </w:r>
      <w:r w:rsidRPr="00236BE6">
        <w:rPr>
          <w:rFonts w:asciiTheme="majorBidi" w:eastAsia="Calibri" w:hAnsiTheme="majorBidi" w:cstheme="majorBidi" w:hint="cs"/>
          <w:b/>
          <w:bCs/>
          <w:sz w:val="18"/>
          <w:szCs w:val="18"/>
          <w:rtl/>
        </w:rPr>
        <w:t>الايماء، الاجماع، العله</w:t>
      </w:r>
    </w:p>
    <w:p w:rsidR="00363B03" w:rsidRPr="00236BE6" w:rsidRDefault="00363B03" w:rsidP="00363B03">
      <w:pPr>
        <w:numPr>
          <w:ilvl w:val="0"/>
          <w:numId w:val="2"/>
        </w:numPr>
        <w:spacing w:before="60" w:after="0" w:line="240" w:lineRule="auto"/>
        <w:ind w:left="643" w:hanging="90"/>
        <w:jc w:val="center"/>
        <w:rPr>
          <w:rFonts w:asciiTheme="majorBidi" w:hAnsiTheme="majorBidi" w:cstheme="majorBidi"/>
          <w:b/>
          <w:bCs/>
          <w:sz w:val="18"/>
          <w:szCs w:val="18"/>
          <w:rtl/>
        </w:rPr>
      </w:pPr>
      <w:r w:rsidRPr="00236BE6">
        <w:rPr>
          <w:rFonts w:asciiTheme="majorBidi" w:hAnsiTheme="majorBidi" w:cstheme="majorBidi"/>
          <w:b/>
          <w:bCs/>
          <w:sz w:val="18"/>
          <w:szCs w:val="18"/>
          <w:rtl/>
        </w:rPr>
        <w:t>.المقدمة</w:t>
      </w:r>
    </w:p>
    <w:p w:rsidR="00363B03" w:rsidRPr="00236BE6" w:rsidRDefault="00363B03" w:rsidP="00363B03">
      <w:pPr>
        <w:spacing w:after="0" w:line="240" w:lineRule="auto"/>
        <w:jc w:val="center"/>
        <w:rPr>
          <w:rFonts w:asciiTheme="majorBidi" w:eastAsia="Calibri" w:hAnsiTheme="majorBidi" w:cstheme="majorBidi"/>
          <w:b/>
          <w:bCs/>
          <w:sz w:val="18"/>
          <w:szCs w:val="18"/>
          <w:rtl/>
        </w:rPr>
      </w:pPr>
      <w:r w:rsidRPr="00236BE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236BE6">
        <w:rPr>
          <w:rFonts w:asciiTheme="majorBidi" w:eastAsia="Calibri" w:hAnsiTheme="majorBidi" w:cstheme="majorBidi"/>
          <w:b/>
          <w:bCs/>
          <w:sz w:val="18"/>
          <w:szCs w:val="18"/>
          <w:rtl/>
        </w:rPr>
        <w:t>الإيماء والإجماع، كمسلكين من مسالك العلة</w:t>
      </w:r>
    </w:p>
    <w:p w:rsidR="00363B03" w:rsidRPr="00236BE6" w:rsidRDefault="00363B03" w:rsidP="00363B03">
      <w:pPr>
        <w:numPr>
          <w:ilvl w:val="0"/>
          <w:numId w:val="3"/>
        </w:numPr>
        <w:spacing w:after="0" w:line="240" w:lineRule="auto"/>
        <w:ind w:left="733" w:hanging="90"/>
        <w:jc w:val="center"/>
        <w:rPr>
          <w:rFonts w:asciiTheme="majorBidi" w:hAnsiTheme="majorBidi" w:cstheme="majorBidi"/>
          <w:b/>
          <w:bCs/>
          <w:sz w:val="18"/>
          <w:szCs w:val="18"/>
          <w:rtl/>
        </w:rPr>
      </w:pPr>
      <w:r w:rsidRPr="00236BE6">
        <w:rPr>
          <w:rFonts w:asciiTheme="majorBidi" w:hAnsiTheme="majorBidi" w:cstheme="majorBidi"/>
          <w:b/>
          <w:bCs/>
          <w:sz w:val="18"/>
          <w:szCs w:val="18"/>
          <w:rtl/>
        </w:rPr>
        <w:t>.عنوان المقال</w:t>
      </w:r>
    </w:p>
    <w:p w:rsidR="00363B03" w:rsidRDefault="00363B03" w:rsidP="00363B03">
      <w:pPr>
        <w:pStyle w:val="a3"/>
        <w:bidi/>
        <w:spacing w:before="0" w:beforeAutospacing="0" w:after="0" w:afterAutospacing="0"/>
        <w:jc w:val="lowKashida"/>
        <w:rPr>
          <w:rFonts w:cs="AL-Hotham"/>
          <w:b/>
          <w:bCs/>
          <w:sz w:val="18"/>
          <w:szCs w:val="18"/>
          <w:rtl/>
        </w:rPr>
      </w:pP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الوجه الثاني: أنه لا بد لهذا الحكم من علة، ولا علة إلا هذا الوصف</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أما كون الحكم لا بد له من علة؛ فلأنه لو ثبت الحكم دون العلة كان عبثًا، وهو على الله تعالى محال</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وأما كون لا علة إلا هذا الوصف؛ فلأن غير هذا الوصف كان معدومًا، والعلم بأنه كان معدومًا يوجب ظن بقائه على ذلك، وإذا بقي على العدم امتنع أن يكون علة، فثبت أن غيره يمتنع أن يكون علة، فوجب أن تكون العلة ذلك الوصف.</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يقول الإمام الآمدي: واستنباط العلة من الحكم الملفوظ به </w:t>
      </w:r>
      <w:r w:rsidRPr="00236BE6">
        <w:rPr>
          <w:rFonts w:cs="AL-Hotham" w:hint="cs"/>
          <w:b/>
          <w:bCs/>
          <w:sz w:val="18"/>
          <w:szCs w:val="18"/>
          <w:rtl/>
        </w:rPr>
        <w:t>-</w:t>
      </w:r>
      <w:r w:rsidRPr="00236BE6">
        <w:rPr>
          <w:rFonts w:cs="AL-Hotham"/>
          <w:b/>
          <w:bCs/>
          <w:sz w:val="18"/>
          <w:szCs w:val="18"/>
          <w:rtl/>
        </w:rPr>
        <w:t>كتعليل تحريم الخمر بالإسكار</w:t>
      </w:r>
      <w:r w:rsidRPr="00236BE6">
        <w:rPr>
          <w:rFonts w:cs="AL-Hotham" w:hint="cs"/>
          <w:b/>
          <w:bCs/>
          <w:sz w:val="18"/>
          <w:szCs w:val="18"/>
          <w:rtl/>
        </w:rPr>
        <w:t>-</w:t>
      </w:r>
      <w:r w:rsidRPr="00236BE6">
        <w:rPr>
          <w:rFonts w:cs="AL-Hotham"/>
          <w:b/>
          <w:bCs/>
          <w:sz w:val="18"/>
          <w:szCs w:val="18"/>
          <w:rtl/>
        </w:rPr>
        <w:t xml:space="preserve"> ليس من قبيل الإيماء، قال: بخلاف العكس </w:t>
      </w:r>
      <w:r w:rsidRPr="00236BE6">
        <w:rPr>
          <w:rFonts w:cs="AL-Hotham" w:hint="cs"/>
          <w:b/>
          <w:bCs/>
          <w:sz w:val="18"/>
          <w:szCs w:val="18"/>
          <w:rtl/>
        </w:rPr>
        <w:t>-أ</w:t>
      </w:r>
      <w:r w:rsidRPr="00236BE6">
        <w:rPr>
          <w:rFonts w:cs="AL-Hotham"/>
          <w:b/>
          <w:bCs/>
          <w:sz w:val="18"/>
          <w:szCs w:val="18"/>
          <w:rtl/>
        </w:rPr>
        <w:t>ي: استنباط الحكم من الوصف</w:t>
      </w:r>
      <w:r w:rsidRPr="00236BE6">
        <w:rPr>
          <w:rFonts w:cs="AL-Hotham" w:hint="cs"/>
          <w:b/>
          <w:bCs/>
          <w:sz w:val="18"/>
          <w:szCs w:val="18"/>
          <w:rtl/>
        </w:rPr>
        <w:t>-</w:t>
      </w:r>
      <w:r w:rsidRPr="00236BE6">
        <w:rPr>
          <w:rFonts w:cs="AL-Hotham"/>
          <w:b/>
          <w:bCs/>
          <w:sz w:val="18"/>
          <w:szCs w:val="18"/>
          <w:rtl/>
        </w:rPr>
        <w:t xml:space="preserve"> كاستنباط الصحة من الحل في قوله تعالى: </w:t>
      </w:r>
      <w:r w:rsidRPr="00236BE6">
        <w:rPr>
          <w:rFonts w:cs="DecoType Thuluth"/>
          <w:b/>
          <w:bCs/>
          <w:sz w:val="18"/>
          <w:szCs w:val="18"/>
          <w:rtl/>
        </w:rPr>
        <w:t>{</w:t>
      </w:r>
      <w:r w:rsidRPr="00236BE6">
        <w:rPr>
          <w:rFonts w:ascii="Tahoma" w:hAnsi="Tahoma" w:cs="AL-Hotham"/>
          <w:b/>
          <w:bCs/>
          <w:sz w:val="18"/>
          <w:szCs w:val="18"/>
          <w:rtl/>
        </w:rPr>
        <w:t>وَأَحَلَّ اللَّهُ الْبَيْعَ</w:t>
      </w:r>
      <w:r w:rsidRPr="00236BE6">
        <w:rPr>
          <w:rFonts w:cs="DecoType Thuluth"/>
          <w:b/>
          <w:bCs/>
          <w:sz w:val="18"/>
          <w:szCs w:val="18"/>
          <w:rtl/>
        </w:rPr>
        <w:t xml:space="preserve">} </w:t>
      </w:r>
      <w:r w:rsidRPr="00236BE6">
        <w:rPr>
          <w:rFonts w:cs="AL-Hotham"/>
          <w:b/>
          <w:bCs/>
          <w:sz w:val="18"/>
          <w:szCs w:val="18"/>
          <w:rtl/>
        </w:rPr>
        <w:t>[البقرة: 275]؛ فإن الحق الذي عليه المحققون أنه من قبيل الإيماء.</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2</w:t>
      </w:r>
      <w:r w:rsidRPr="00236BE6">
        <w:rPr>
          <w:rFonts w:cs="Traditional Arabic" w:hint="cs"/>
          <w:b/>
          <w:bCs/>
          <w:sz w:val="18"/>
          <w:szCs w:val="18"/>
          <w:rtl/>
        </w:rPr>
        <w:t>.</w:t>
      </w:r>
      <w:r w:rsidRPr="00236BE6">
        <w:rPr>
          <w:rFonts w:cs="AL-Hotham" w:hint="cs"/>
          <w:b/>
          <w:bCs/>
          <w:sz w:val="18"/>
          <w:szCs w:val="18"/>
          <w:rtl/>
        </w:rPr>
        <w:t xml:space="preserve"> </w:t>
      </w:r>
      <w:r w:rsidRPr="00236BE6">
        <w:rPr>
          <w:rFonts w:cs="AL-Hotham"/>
          <w:b/>
          <w:bCs/>
          <w:sz w:val="18"/>
          <w:szCs w:val="18"/>
          <w:rtl/>
        </w:rPr>
        <w:t>النوع الثان</w:t>
      </w:r>
      <w:r w:rsidRPr="00236BE6">
        <w:rPr>
          <w:rFonts w:cs="AL-Hotham" w:hint="cs"/>
          <w:b/>
          <w:bCs/>
          <w:sz w:val="18"/>
          <w:szCs w:val="18"/>
          <w:rtl/>
        </w:rPr>
        <w:t>ي:</w:t>
      </w:r>
      <w:r w:rsidRPr="00236BE6">
        <w:rPr>
          <w:rFonts w:cs="AL-Hotham"/>
          <w:b/>
          <w:bCs/>
          <w:sz w:val="18"/>
          <w:szCs w:val="18"/>
          <w:rtl/>
        </w:rPr>
        <w:t xml:space="preserve"> وهو أن يحكم الشارع على شخص بحكم عقب علمه بصفة صدرت منه، فيعلم أن صفة المحكوم عليه علة الحكم، وذلك مثل: أن يسأل النبي </w:t>
      </w:r>
      <w:r w:rsidRPr="00236BE6">
        <w:rPr>
          <w:rFonts w:ascii="AGA Arabesque" w:hAnsi="AGA Arabesque"/>
          <w:b/>
          <w:bCs/>
          <w:position w:val="-4"/>
          <w:sz w:val="18"/>
          <w:szCs w:val="18"/>
        </w:rPr>
        <w:t></w:t>
      </w:r>
      <w:r w:rsidRPr="00236BE6">
        <w:rPr>
          <w:rFonts w:cs="AL-Hotham"/>
          <w:b/>
          <w:bCs/>
          <w:sz w:val="18"/>
          <w:szCs w:val="18"/>
          <w:rtl/>
        </w:rPr>
        <w:t xml:space="preserve"> عن حكم شيء، ويذكر السائل صفة لذلك الشيء مما يجوز كونها علة معروفة لذلك الحكم؛ فيجيب النبي </w:t>
      </w:r>
      <w:r w:rsidRPr="00236BE6">
        <w:rPr>
          <w:rFonts w:ascii="AGA Arabesque" w:hAnsi="AGA Arabesque"/>
          <w:b/>
          <w:bCs/>
          <w:position w:val="-4"/>
          <w:sz w:val="18"/>
          <w:szCs w:val="18"/>
        </w:rPr>
        <w:t></w:t>
      </w:r>
      <w:r w:rsidRPr="00236BE6">
        <w:rPr>
          <w:rFonts w:cs="AL-Hotham"/>
          <w:b/>
          <w:bCs/>
          <w:sz w:val="18"/>
          <w:szCs w:val="18"/>
          <w:rtl/>
        </w:rPr>
        <w:t xml:space="preserve"> عند سماع تلك الصفة، فيعلم أنها لو لم تكن معرفة لذلك الحكم؛ لم يجب النبي </w:t>
      </w:r>
      <w:r w:rsidRPr="00236BE6">
        <w:rPr>
          <w:rFonts w:ascii="AGA Arabesque" w:hAnsi="AGA Arabesque"/>
          <w:b/>
          <w:bCs/>
          <w:position w:val="-4"/>
          <w:sz w:val="18"/>
          <w:szCs w:val="18"/>
        </w:rPr>
        <w:t></w:t>
      </w:r>
      <w:r w:rsidRPr="00236BE6">
        <w:rPr>
          <w:rFonts w:cs="AL-Hotham"/>
          <w:b/>
          <w:bCs/>
          <w:sz w:val="18"/>
          <w:szCs w:val="18"/>
          <w:rtl/>
        </w:rPr>
        <w:t xml:space="preserve"> عند سماعها.</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pacing w:val="-6"/>
          <w:sz w:val="18"/>
          <w:szCs w:val="18"/>
          <w:rtl/>
        </w:rPr>
        <w:t xml:space="preserve">وذلك مثل قول الأعرابي: واقعت أهلي في نهار رمضان يا رسول الله، فقال </w:t>
      </w:r>
      <w:r w:rsidRPr="00236BE6">
        <w:rPr>
          <w:rFonts w:ascii="AGA Arabesque" w:hAnsi="AGA Arabesque"/>
          <w:b/>
          <w:bCs/>
          <w:spacing w:val="-6"/>
          <w:position w:val="-4"/>
          <w:sz w:val="18"/>
          <w:szCs w:val="18"/>
        </w:rPr>
        <w:t></w:t>
      </w:r>
      <w:r w:rsidRPr="00236BE6">
        <w:rPr>
          <w:rFonts w:cs="AL-Hotham"/>
          <w:b/>
          <w:bCs/>
          <w:spacing w:val="-6"/>
          <w:sz w:val="18"/>
          <w:szCs w:val="18"/>
          <w:rtl/>
        </w:rPr>
        <w:t>:</w:t>
      </w:r>
      <w:r w:rsidRPr="00236BE6">
        <w:rPr>
          <w:rFonts w:cs="AL-Hotham"/>
          <w:b/>
          <w:bCs/>
          <w:sz w:val="18"/>
          <w:szCs w:val="18"/>
          <w:rtl/>
        </w:rPr>
        <w:t xml:space="preserve"> </w:t>
      </w:r>
      <w:r w:rsidRPr="00236BE6">
        <w:rPr>
          <w:rFonts w:cs="AL-Hotham"/>
          <w:b/>
          <w:bCs/>
          <w:spacing w:val="-4"/>
          <w:sz w:val="18"/>
          <w:szCs w:val="18"/>
          <w:rtl/>
        </w:rPr>
        <w:t xml:space="preserve">((أعتق رقبة)) فإنه يدل على أن الجماع علة في الإعتاق؛ لأن قوله </w:t>
      </w:r>
      <w:r w:rsidRPr="00236BE6">
        <w:rPr>
          <w:rFonts w:ascii="AGA Arabesque" w:hAnsi="AGA Arabesque"/>
          <w:b/>
          <w:bCs/>
          <w:spacing w:val="-4"/>
          <w:position w:val="-4"/>
          <w:sz w:val="18"/>
          <w:szCs w:val="18"/>
        </w:rPr>
        <w:t></w:t>
      </w:r>
      <w:r w:rsidRPr="00236BE6">
        <w:rPr>
          <w:rFonts w:cs="AL-Hotham"/>
          <w:b/>
          <w:bCs/>
          <w:spacing w:val="-4"/>
          <w:sz w:val="18"/>
          <w:szCs w:val="18"/>
          <w:rtl/>
        </w:rPr>
        <w:t>:</w:t>
      </w:r>
      <w:r w:rsidRPr="00236BE6">
        <w:rPr>
          <w:rFonts w:cs="AL-Hotham"/>
          <w:b/>
          <w:bCs/>
          <w:sz w:val="18"/>
          <w:szCs w:val="18"/>
          <w:rtl/>
        </w:rPr>
        <w:t> ((أعتق)) صالح لجواب ذلك السؤال، والكلام الصالح لأن يكون جواب السؤال إذا ذكر عقب السؤال؛ يغلب على الظن كونه جوابًا له</w:t>
      </w:r>
      <w:r w:rsidRPr="00236BE6">
        <w:rPr>
          <w:rFonts w:cs="AL-Hotham" w:hint="cs"/>
          <w:b/>
          <w:bCs/>
          <w:sz w:val="18"/>
          <w:szCs w:val="18"/>
          <w:rtl/>
        </w:rPr>
        <w:t>؛</w:t>
      </w:r>
      <w:r w:rsidRPr="00236BE6">
        <w:rPr>
          <w:rFonts w:cs="AL-Hotham"/>
          <w:b/>
          <w:bCs/>
          <w:sz w:val="18"/>
          <w:szCs w:val="18"/>
          <w:rtl/>
        </w:rPr>
        <w:t xml:space="preserve"> لأن الاستقراء يدل على أن الغالب فيما صلح للجواب أن يكون جوابًا، وإذا كان جوابًا فإن السؤال يكون معادًا فيه تقديرًا، فكأنه </w:t>
      </w:r>
      <w:r w:rsidRPr="00236BE6">
        <w:rPr>
          <w:rFonts w:ascii="AGA Arabesque" w:hAnsi="AGA Arabesque"/>
          <w:b/>
          <w:bCs/>
          <w:position w:val="-4"/>
          <w:sz w:val="18"/>
          <w:szCs w:val="18"/>
        </w:rPr>
        <w:t></w:t>
      </w:r>
      <w:r w:rsidRPr="00236BE6">
        <w:rPr>
          <w:rFonts w:cs="AL-Hotham"/>
          <w:b/>
          <w:bCs/>
          <w:sz w:val="18"/>
          <w:szCs w:val="18"/>
          <w:rtl/>
        </w:rPr>
        <w:t xml:space="preserve"> قال: جامعت أهلك في نهار رمضان ف</w:t>
      </w:r>
      <w:r w:rsidRPr="00236BE6">
        <w:rPr>
          <w:rFonts w:cs="AL-Hotham" w:hint="cs"/>
          <w:b/>
          <w:bCs/>
          <w:sz w:val="18"/>
          <w:szCs w:val="18"/>
          <w:rtl/>
        </w:rPr>
        <w:t>أ</w:t>
      </w:r>
      <w:r w:rsidRPr="00236BE6">
        <w:rPr>
          <w:rFonts w:cs="AL-Hotham"/>
          <w:b/>
          <w:bCs/>
          <w:sz w:val="18"/>
          <w:szCs w:val="18"/>
          <w:rtl/>
        </w:rPr>
        <w:t>عتق رقبة، وحينئذ</w:t>
      </w:r>
      <w:r w:rsidRPr="00236BE6">
        <w:rPr>
          <w:rFonts w:cs="AL-Hotham" w:hint="cs"/>
          <w:b/>
          <w:bCs/>
          <w:sz w:val="18"/>
          <w:szCs w:val="18"/>
          <w:rtl/>
        </w:rPr>
        <w:t>ٍ</w:t>
      </w:r>
      <w:r w:rsidRPr="00236BE6">
        <w:rPr>
          <w:rFonts w:cs="AL-Hotham"/>
          <w:b/>
          <w:bCs/>
          <w:sz w:val="18"/>
          <w:szCs w:val="18"/>
          <w:rtl/>
        </w:rPr>
        <w:t xml:space="preserve"> فيلتحق بالنوع الأول</w:t>
      </w:r>
      <w:r w:rsidRPr="00236BE6">
        <w:rPr>
          <w:rFonts w:cs="AL-Hotham" w:hint="cs"/>
          <w:b/>
          <w:bCs/>
          <w:sz w:val="18"/>
          <w:szCs w:val="18"/>
          <w:rtl/>
        </w:rPr>
        <w:t>،</w:t>
      </w:r>
      <w:r w:rsidRPr="00236BE6">
        <w:rPr>
          <w:rFonts w:cs="AL-Hotham"/>
          <w:b/>
          <w:bCs/>
          <w:sz w:val="18"/>
          <w:szCs w:val="18"/>
          <w:rtl/>
        </w:rPr>
        <w:t xml:space="preserve"> وهو الترتيب.</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وقد اعترض الخصم بما محصله: أنه لا يسلم حصول ظن أنه ذكر جوابًا عن ذلك السؤال؛ فإنه ربما ذكره جوابًا عن سؤال آخر أو غرض آخر؛ لكن يجاب عن هذا الاعتراض بأن العلم بكون الكلام المذكور بعد السؤال جوابًا عنه، أو ليس جوابًا عنه، أمر ظاهر يعرف بالضرورة عند مشاهدة المتكلم، ولا يفتقر إلى نظر دقيق، والكلام الذي يصلح أن يكون جوابًا عن السؤال إذا ذكر عقيب السؤال؛ فإنما يذكر جوابًا عنه، والصورة التي ذكرها الخصم نادرة، والنادر مرجوح.</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3</w:t>
      </w:r>
      <w:r w:rsidRPr="00236BE6">
        <w:rPr>
          <w:rFonts w:cs="Traditional Arabic" w:hint="cs"/>
          <w:b/>
          <w:bCs/>
          <w:sz w:val="18"/>
          <w:szCs w:val="18"/>
          <w:rtl/>
        </w:rPr>
        <w:t>.</w:t>
      </w:r>
      <w:r w:rsidRPr="00236BE6">
        <w:rPr>
          <w:rFonts w:cs="AL-Hotham" w:hint="cs"/>
          <w:b/>
          <w:bCs/>
          <w:sz w:val="18"/>
          <w:szCs w:val="18"/>
          <w:rtl/>
        </w:rPr>
        <w:t xml:space="preserve"> </w:t>
      </w:r>
      <w:r w:rsidRPr="00236BE6">
        <w:rPr>
          <w:rFonts w:cs="AL-Hotham"/>
          <w:b/>
          <w:bCs/>
          <w:sz w:val="18"/>
          <w:szCs w:val="18"/>
          <w:rtl/>
        </w:rPr>
        <w:t>النوع الثالث</w:t>
      </w:r>
      <w:r w:rsidRPr="00236BE6">
        <w:rPr>
          <w:rFonts w:cs="AL-Hotham" w:hint="cs"/>
          <w:b/>
          <w:bCs/>
          <w:sz w:val="18"/>
          <w:szCs w:val="18"/>
          <w:rtl/>
        </w:rPr>
        <w:t xml:space="preserve">: </w:t>
      </w:r>
      <w:r w:rsidRPr="00236BE6">
        <w:rPr>
          <w:rFonts w:cs="AL-Hotham"/>
          <w:b/>
          <w:bCs/>
          <w:sz w:val="18"/>
          <w:szCs w:val="18"/>
          <w:rtl/>
        </w:rPr>
        <w:t xml:space="preserve">وهو أن يذكر الشارع وصفًا في المحكوم عليه، لو لم يكن معرفًا للحكم </w:t>
      </w:r>
      <w:r w:rsidRPr="00236BE6">
        <w:rPr>
          <w:rFonts w:cs="AL-Hotham" w:hint="cs"/>
          <w:b/>
          <w:bCs/>
          <w:sz w:val="18"/>
          <w:szCs w:val="18"/>
          <w:rtl/>
        </w:rPr>
        <w:t>-</w:t>
      </w:r>
      <w:r w:rsidRPr="00236BE6">
        <w:rPr>
          <w:rFonts w:cs="AL-Hotham"/>
          <w:b/>
          <w:bCs/>
          <w:sz w:val="18"/>
          <w:szCs w:val="18"/>
          <w:rtl/>
        </w:rPr>
        <w:t>أي: لو لم يكن هذا الوصف علة فيه</w:t>
      </w:r>
      <w:r w:rsidRPr="00236BE6">
        <w:rPr>
          <w:rFonts w:cs="AL-Hotham" w:hint="cs"/>
          <w:b/>
          <w:bCs/>
          <w:sz w:val="18"/>
          <w:szCs w:val="18"/>
          <w:rtl/>
        </w:rPr>
        <w:t>-</w:t>
      </w:r>
      <w:r w:rsidRPr="00236BE6">
        <w:rPr>
          <w:rFonts w:cs="AL-Hotham"/>
          <w:b/>
          <w:bCs/>
          <w:sz w:val="18"/>
          <w:szCs w:val="18"/>
          <w:rtl/>
        </w:rPr>
        <w:t xml:space="preserve"> لم يكن ذكره مفيدًا، ومنصب الشارع منزه عنه، فلا بد لذكره من سبب، وإلا لكان كلامًا أجنبيًّا لا يتعلق به غرض</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يقول </w:t>
      </w:r>
      <w:r w:rsidRPr="00236BE6">
        <w:rPr>
          <w:rFonts w:cs="AL-Hotham" w:hint="cs"/>
          <w:b/>
          <w:bCs/>
          <w:sz w:val="18"/>
          <w:szCs w:val="18"/>
          <w:rtl/>
        </w:rPr>
        <w:t>ا</w:t>
      </w:r>
      <w:r w:rsidRPr="00236BE6">
        <w:rPr>
          <w:rFonts w:cs="AL-Hotham"/>
          <w:b/>
          <w:bCs/>
          <w:sz w:val="18"/>
          <w:szCs w:val="18"/>
          <w:rtl/>
        </w:rPr>
        <w:t xml:space="preserve">لإسنوي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وقد مثل له البيضاوي بأربعة أمثلة </w:t>
      </w:r>
      <w:r w:rsidRPr="00236BE6">
        <w:rPr>
          <w:rFonts w:cs="AL-Hotham" w:hint="cs"/>
          <w:b/>
          <w:bCs/>
          <w:sz w:val="18"/>
          <w:szCs w:val="18"/>
          <w:rtl/>
        </w:rPr>
        <w:t>-</w:t>
      </w:r>
      <w:r w:rsidRPr="00236BE6">
        <w:rPr>
          <w:rFonts w:cs="AL-Hotham"/>
          <w:b/>
          <w:bCs/>
          <w:sz w:val="18"/>
          <w:szCs w:val="18"/>
          <w:rtl/>
        </w:rPr>
        <w:t>إشارة إلى ما قاله في (المحصول) من كونه ينقسم إلى أربعة أقسام، والذي في (المحصول) تبع فيه أب</w:t>
      </w:r>
      <w:r w:rsidRPr="00236BE6">
        <w:rPr>
          <w:rFonts w:cs="AL-Hotham" w:hint="cs"/>
          <w:b/>
          <w:bCs/>
          <w:sz w:val="18"/>
          <w:szCs w:val="18"/>
          <w:rtl/>
        </w:rPr>
        <w:t>ا</w:t>
      </w:r>
      <w:r w:rsidRPr="00236BE6">
        <w:rPr>
          <w:rFonts w:cs="AL-Hotham"/>
          <w:b/>
          <w:bCs/>
          <w:sz w:val="18"/>
          <w:szCs w:val="18"/>
          <w:rtl/>
        </w:rPr>
        <w:t xml:space="preserve"> الحسين البصري</w:t>
      </w:r>
      <w:r w:rsidRPr="00236BE6">
        <w:rPr>
          <w:rFonts w:cs="AL-Hotham" w:hint="cs"/>
          <w:b/>
          <w:bCs/>
          <w:sz w:val="18"/>
          <w:szCs w:val="18"/>
          <w:rtl/>
        </w:rPr>
        <w:t>-</w:t>
      </w:r>
      <w:r w:rsidRPr="00236BE6">
        <w:rPr>
          <w:rFonts w:cs="AL-Hotham"/>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القسم الأول: أن يكون ذكره دافعًا لسؤال أورده من توهم الاشتراك بين صورتين، كما رو</w:t>
      </w:r>
      <w:r w:rsidRPr="00236BE6">
        <w:rPr>
          <w:rFonts w:cs="AL-Hotham" w:hint="cs"/>
          <w:b/>
          <w:bCs/>
          <w:sz w:val="18"/>
          <w:szCs w:val="18"/>
          <w:rtl/>
        </w:rPr>
        <w:t>ي</w:t>
      </w:r>
      <w:r w:rsidRPr="00236BE6">
        <w:rPr>
          <w:rFonts w:cs="AL-Hotham"/>
          <w:b/>
          <w:bCs/>
          <w:sz w:val="18"/>
          <w:szCs w:val="18"/>
          <w:rtl/>
        </w:rPr>
        <w:t xml:space="preserve"> أنه </w:t>
      </w:r>
      <w:r w:rsidRPr="00236BE6">
        <w:rPr>
          <w:rFonts w:ascii="AGA Arabesque" w:hAnsi="AGA Arabesque"/>
          <w:b/>
          <w:bCs/>
          <w:position w:val="-4"/>
          <w:sz w:val="18"/>
          <w:szCs w:val="18"/>
        </w:rPr>
        <w:t></w:t>
      </w:r>
      <w:r w:rsidRPr="00236BE6">
        <w:rPr>
          <w:rFonts w:cs="AL-Hotham"/>
          <w:b/>
          <w:bCs/>
          <w:sz w:val="18"/>
          <w:szCs w:val="18"/>
          <w:rtl/>
        </w:rPr>
        <w:t xml:space="preserve"> امتن</w:t>
      </w:r>
      <w:r w:rsidRPr="00236BE6">
        <w:rPr>
          <w:rFonts w:cs="AL-Hotham" w:hint="cs"/>
          <w:b/>
          <w:bCs/>
          <w:sz w:val="18"/>
          <w:szCs w:val="18"/>
          <w:rtl/>
        </w:rPr>
        <w:t>ع</w:t>
      </w:r>
      <w:r w:rsidRPr="00236BE6">
        <w:rPr>
          <w:rFonts w:cs="AL-Hotham"/>
          <w:b/>
          <w:bCs/>
          <w:sz w:val="18"/>
          <w:szCs w:val="18"/>
          <w:rtl/>
        </w:rPr>
        <w:t xml:space="preserve"> من الدخول على قوم عندهم كلب، فقيل له: إنك دخلت على قوم عندهم هرة! فقال </w:t>
      </w:r>
      <w:r w:rsidRPr="00236BE6">
        <w:rPr>
          <w:rFonts w:ascii="AGA Arabesque" w:hAnsi="AGA Arabesque"/>
          <w:b/>
          <w:bCs/>
          <w:position w:val="-4"/>
          <w:sz w:val="18"/>
          <w:szCs w:val="18"/>
        </w:rPr>
        <w:t></w:t>
      </w:r>
      <w:r w:rsidRPr="00236BE6">
        <w:rPr>
          <w:rFonts w:cs="AL-Hotham"/>
          <w:b/>
          <w:bCs/>
          <w:sz w:val="18"/>
          <w:szCs w:val="18"/>
          <w:rtl/>
        </w:rPr>
        <w:t>: ((إنها ليست بنجسة؛ إنها من الطو</w:t>
      </w:r>
      <w:r w:rsidRPr="00236BE6">
        <w:rPr>
          <w:rFonts w:cs="AL-Hotham" w:hint="cs"/>
          <w:b/>
          <w:bCs/>
          <w:sz w:val="18"/>
          <w:szCs w:val="18"/>
          <w:rtl/>
        </w:rPr>
        <w:t>ّ</w:t>
      </w:r>
      <w:r w:rsidRPr="00236BE6">
        <w:rPr>
          <w:rFonts w:cs="AL-Hotham"/>
          <w:b/>
          <w:bCs/>
          <w:sz w:val="18"/>
          <w:szCs w:val="18"/>
          <w:rtl/>
        </w:rPr>
        <w:t>افين عليكم والطو</w:t>
      </w:r>
      <w:r w:rsidRPr="00236BE6">
        <w:rPr>
          <w:rFonts w:cs="AL-Hotham" w:hint="cs"/>
          <w:b/>
          <w:bCs/>
          <w:sz w:val="18"/>
          <w:szCs w:val="18"/>
          <w:rtl/>
        </w:rPr>
        <w:t>ّ</w:t>
      </w:r>
      <w:r w:rsidRPr="00236BE6">
        <w:rPr>
          <w:rFonts w:cs="AL-Hotham"/>
          <w:b/>
          <w:bCs/>
          <w:sz w:val="18"/>
          <w:szCs w:val="18"/>
          <w:rtl/>
        </w:rPr>
        <w:t>افات)).</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فإنه </w:t>
      </w:r>
      <w:r w:rsidRPr="00236BE6">
        <w:rPr>
          <w:rFonts w:ascii="AGA Arabesque" w:hAnsi="AGA Arabesque"/>
          <w:b/>
          <w:bCs/>
          <w:position w:val="-4"/>
          <w:sz w:val="18"/>
          <w:szCs w:val="18"/>
        </w:rPr>
        <w:t></w:t>
      </w:r>
      <w:r w:rsidRPr="00236BE6">
        <w:rPr>
          <w:rFonts w:cs="AL-Hotham"/>
          <w:b/>
          <w:bCs/>
          <w:sz w:val="18"/>
          <w:szCs w:val="18"/>
          <w:rtl/>
        </w:rPr>
        <w:t xml:space="preserve"> وإن لم يقل: لأنها، أو: لأجل أنها من الطوافين؛ لكن أومأ إلى التعليل، فلو لم يكن كونها من الطوافين علة لعدم النجاسة؛ كان ذكره هنا عقيب الحكم بطهارتها عبثًا؛ لا سيما وهو من الواضحات، ولو أنه قال: </w:t>
      </w:r>
      <w:r w:rsidRPr="00236BE6">
        <w:rPr>
          <w:rFonts w:cs="AL-Hotham" w:hint="cs"/>
          <w:b/>
          <w:bCs/>
          <w:sz w:val="18"/>
          <w:szCs w:val="18"/>
          <w:rtl/>
        </w:rPr>
        <w:t>إ</w:t>
      </w:r>
      <w:r w:rsidRPr="00236BE6">
        <w:rPr>
          <w:rFonts w:cs="AL-Hotham"/>
          <w:b/>
          <w:bCs/>
          <w:sz w:val="18"/>
          <w:szCs w:val="18"/>
          <w:rtl/>
        </w:rPr>
        <w:t>نها سوداء أو بيضاء؛ لم يكن منتظمًا إذا لم يرد التعليل، فإن قيل: كيف جمع الهرة بالياء والنون مع أنها لا تعقل؟ قلنا: المراد أنها من جنس الطوافين والطوافات.</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القسم الثاني: هو أن يذكر الشارع وصفًا في محل الحكم</w:t>
      </w:r>
      <w:r w:rsidRPr="00236BE6">
        <w:rPr>
          <w:rFonts w:cs="AL-Hotham" w:hint="cs"/>
          <w:b/>
          <w:bCs/>
          <w:sz w:val="18"/>
          <w:szCs w:val="18"/>
          <w:rtl/>
        </w:rPr>
        <w:t>,</w:t>
      </w:r>
      <w:r w:rsidRPr="00236BE6">
        <w:rPr>
          <w:rFonts w:cs="AL-Hotham"/>
          <w:b/>
          <w:bCs/>
          <w:sz w:val="18"/>
          <w:szCs w:val="18"/>
          <w:rtl/>
        </w:rPr>
        <w:t xml:space="preserve"> لا حاجة</w:t>
      </w:r>
      <w:r w:rsidRPr="00236BE6">
        <w:rPr>
          <w:rFonts w:cs="AL-Hotham" w:hint="cs"/>
          <w:b/>
          <w:bCs/>
          <w:sz w:val="18"/>
          <w:szCs w:val="18"/>
          <w:rtl/>
        </w:rPr>
        <w:t>َ</w:t>
      </w:r>
      <w:r w:rsidRPr="00236BE6">
        <w:rPr>
          <w:rFonts w:cs="AL-Hotham"/>
          <w:b/>
          <w:bCs/>
          <w:sz w:val="18"/>
          <w:szCs w:val="18"/>
          <w:rtl/>
        </w:rPr>
        <w:t xml:space="preserve"> إلى ذكره ابتداءً، فلو لم يكن علة لم يحتج إلى ذكره، فما ذكرت وما ذكر هذا الوصف إلا لكونه علة للحكم</w:t>
      </w:r>
      <w:r w:rsidRPr="00236BE6">
        <w:rPr>
          <w:rFonts w:cs="AL-Hotham" w:hint="cs"/>
          <w:b/>
          <w:bCs/>
          <w:sz w:val="18"/>
          <w:szCs w:val="18"/>
          <w:rtl/>
        </w:rPr>
        <w:t>,</w:t>
      </w:r>
      <w:r w:rsidRPr="00236BE6">
        <w:rPr>
          <w:rFonts w:cs="AL-Hotham"/>
          <w:b/>
          <w:bCs/>
          <w:sz w:val="18"/>
          <w:szCs w:val="18"/>
          <w:rtl/>
        </w:rPr>
        <w:t xml:space="preserve"> كحديث ابن مسعود المشهور </w:t>
      </w:r>
      <w:r w:rsidRPr="00236BE6">
        <w:rPr>
          <w:rFonts w:cs="Traditional Arabic"/>
          <w:b/>
          <w:bCs/>
          <w:sz w:val="18"/>
          <w:szCs w:val="18"/>
          <w:rtl/>
        </w:rPr>
        <w:t>-</w:t>
      </w:r>
      <w:r w:rsidRPr="00236BE6">
        <w:rPr>
          <w:rFonts w:cs="AL-Hotham"/>
          <w:b/>
          <w:bCs/>
          <w:sz w:val="18"/>
          <w:szCs w:val="18"/>
          <w:rtl/>
        </w:rPr>
        <w:t>على ضعفه</w:t>
      </w:r>
      <w:r w:rsidRPr="00236BE6">
        <w:rPr>
          <w:rFonts w:cs="Traditional Arabic"/>
          <w:b/>
          <w:bCs/>
          <w:sz w:val="18"/>
          <w:szCs w:val="18"/>
          <w:rtl/>
        </w:rPr>
        <w:t>-</w:t>
      </w:r>
      <w:r w:rsidRPr="00236BE6">
        <w:rPr>
          <w:rFonts w:cs="AL-Hotham"/>
          <w:b/>
          <w:bCs/>
          <w:sz w:val="18"/>
          <w:szCs w:val="18"/>
          <w:rtl/>
        </w:rPr>
        <w:t xml:space="preserve">: أنه أحضر للنبي </w:t>
      </w:r>
      <w:r w:rsidRPr="00236BE6">
        <w:rPr>
          <w:rFonts w:ascii="AGA Arabesque" w:hAnsi="AGA Arabesque"/>
          <w:b/>
          <w:bCs/>
          <w:position w:val="-4"/>
          <w:sz w:val="18"/>
          <w:szCs w:val="18"/>
        </w:rPr>
        <w:t></w:t>
      </w:r>
      <w:r w:rsidRPr="00236BE6">
        <w:rPr>
          <w:rFonts w:cs="AL-Hotham"/>
          <w:b/>
          <w:bCs/>
          <w:sz w:val="18"/>
          <w:szCs w:val="18"/>
          <w:rtl/>
        </w:rPr>
        <w:t xml:space="preserve"> ماء نُبِذ فيه تمر </w:t>
      </w:r>
      <w:r w:rsidRPr="00236BE6">
        <w:rPr>
          <w:rFonts w:cs="Traditional Arabic" w:hint="cs"/>
          <w:b/>
          <w:bCs/>
          <w:sz w:val="18"/>
          <w:szCs w:val="18"/>
          <w:rtl/>
        </w:rPr>
        <w:t>-</w:t>
      </w:r>
      <w:r w:rsidRPr="00236BE6">
        <w:rPr>
          <w:rFonts w:cs="AL-Hotham"/>
          <w:b/>
          <w:bCs/>
          <w:sz w:val="18"/>
          <w:szCs w:val="18"/>
          <w:rtl/>
        </w:rPr>
        <w:t>أي</w:t>
      </w:r>
      <w:r w:rsidRPr="00236BE6">
        <w:rPr>
          <w:rFonts w:cs="AL-Hotham" w:hint="cs"/>
          <w:b/>
          <w:bCs/>
          <w:sz w:val="18"/>
          <w:szCs w:val="18"/>
          <w:rtl/>
        </w:rPr>
        <w:t>:</w:t>
      </w:r>
      <w:r w:rsidRPr="00236BE6">
        <w:rPr>
          <w:rFonts w:cs="AL-Hotham"/>
          <w:b/>
          <w:bCs/>
          <w:sz w:val="18"/>
          <w:szCs w:val="18"/>
          <w:rtl/>
        </w:rPr>
        <w:t xml:space="preserve"> طرح فيه تمر</w:t>
      </w:r>
      <w:r w:rsidRPr="00236BE6">
        <w:rPr>
          <w:rFonts w:cs="Traditional Arabic" w:hint="cs"/>
          <w:b/>
          <w:bCs/>
          <w:sz w:val="18"/>
          <w:szCs w:val="18"/>
          <w:rtl/>
        </w:rPr>
        <w:t>-</w:t>
      </w:r>
      <w:r w:rsidRPr="00236BE6">
        <w:rPr>
          <w:rFonts w:cs="AL-Hotham"/>
          <w:b/>
          <w:bCs/>
          <w:sz w:val="18"/>
          <w:szCs w:val="18"/>
          <w:rtl/>
        </w:rPr>
        <w:t xml:space="preserve"> فتوضأ به النبي </w:t>
      </w:r>
      <w:r w:rsidRPr="00236BE6">
        <w:rPr>
          <w:rFonts w:ascii="AGA Arabesque" w:hAnsi="AGA Arabesque"/>
          <w:b/>
          <w:bCs/>
          <w:position w:val="-4"/>
          <w:sz w:val="18"/>
          <w:szCs w:val="18"/>
        </w:rPr>
        <w:t></w:t>
      </w:r>
      <w:r w:rsidRPr="00236BE6">
        <w:rPr>
          <w:rFonts w:cs="AL-Hotham"/>
          <w:b/>
          <w:bCs/>
          <w:sz w:val="18"/>
          <w:szCs w:val="18"/>
          <w:rtl/>
        </w:rPr>
        <w:t xml:space="preserve"> وقال: </w:t>
      </w:r>
      <w:r w:rsidRPr="00236BE6">
        <w:rPr>
          <w:rFonts w:cs="AL-Hotham" w:hint="cs"/>
          <w:b/>
          <w:bCs/>
          <w:sz w:val="18"/>
          <w:szCs w:val="18"/>
          <w:rtl/>
        </w:rPr>
        <w:t>((</w:t>
      </w:r>
      <w:r w:rsidRPr="00236BE6">
        <w:rPr>
          <w:rFonts w:cs="AL-Hotham"/>
          <w:b/>
          <w:bCs/>
          <w:sz w:val="18"/>
          <w:szCs w:val="18"/>
          <w:rtl/>
        </w:rPr>
        <w:t>ثمرة طيبة</w:t>
      </w:r>
      <w:r w:rsidRPr="00236BE6">
        <w:rPr>
          <w:rFonts w:cs="AL-Hotham" w:hint="cs"/>
          <w:b/>
          <w:bCs/>
          <w:sz w:val="18"/>
          <w:szCs w:val="18"/>
          <w:rtl/>
        </w:rPr>
        <w:t>,</w:t>
      </w:r>
      <w:r w:rsidRPr="00236BE6">
        <w:rPr>
          <w:rFonts w:cs="AL-Hotham"/>
          <w:b/>
          <w:bCs/>
          <w:sz w:val="18"/>
          <w:szCs w:val="18"/>
          <w:rtl/>
        </w:rPr>
        <w:t xml:space="preserve"> وماء طهور</w:t>
      </w:r>
      <w:r w:rsidRPr="00236BE6">
        <w:rPr>
          <w:rFonts w:cs="AL-Hotham" w:hint="cs"/>
          <w:b/>
          <w:bCs/>
          <w:sz w:val="18"/>
          <w:szCs w:val="18"/>
          <w:rtl/>
        </w:rPr>
        <w:t>))</w:t>
      </w:r>
      <w:r w:rsidRPr="00236BE6">
        <w:rPr>
          <w:rFonts w:cs="AL-Hotham"/>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lastRenderedPageBreak/>
        <w:t xml:space="preserve">فإن وصف المحل </w:t>
      </w:r>
      <w:r w:rsidRPr="00236BE6">
        <w:rPr>
          <w:rFonts w:cs="Traditional Arabic"/>
          <w:b/>
          <w:bCs/>
          <w:sz w:val="18"/>
          <w:szCs w:val="18"/>
          <w:rtl/>
        </w:rPr>
        <w:t>-</w:t>
      </w:r>
      <w:r w:rsidRPr="00236BE6">
        <w:rPr>
          <w:rFonts w:cs="AL-Hotham"/>
          <w:b/>
          <w:bCs/>
          <w:sz w:val="18"/>
          <w:szCs w:val="18"/>
          <w:rtl/>
        </w:rPr>
        <w:t>وهو النبيذ</w:t>
      </w:r>
      <w:r w:rsidRPr="00236BE6">
        <w:rPr>
          <w:rFonts w:cs="Traditional Arabic"/>
          <w:b/>
          <w:bCs/>
          <w:sz w:val="18"/>
          <w:szCs w:val="18"/>
          <w:rtl/>
        </w:rPr>
        <w:t>-</w:t>
      </w:r>
      <w:r w:rsidRPr="00236BE6">
        <w:rPr>
          <w:rFonts w:cs="AL-Hotham"/>
          <w:b/>
          <w:bCs/>
          <w:sz w:val="18"/>
          <w:szCs w:val="18"/>
          <w:rtl/>
        </w:rPr>
        <w:t xml:space="preserve"> بطيب ثمرته وطهورية مائه دليل على بقاء طهورية الماء، فإن ذلك لو لم يكن تعليلًا لاستعماله لما كان الكلام واقعًا في محله، وهو يدل على أنه كان ماء نبذ فيه تميرات؛ فيقاس عليه الزبيب وغيره، ولا يقاس عليه المرق والعصير، وما انقلب ش</w:t>
      </w:r>
      <w:r w:rsidRPr="00236BE6">
        <w:rPr>
          <w:rFonts w:cs="AL-Hotham" w:hint="cs"/>
          <w:b/>
          <w:bCs/>
          <w:sz w:val="18"/>
          <w:szCs w:val="18"/>
          <w:rtl/>
        </w:rPr>
        <w:t>يئًا</w:t>
      </w:r>
      <w:r w:rsidRPr="00236BE6">
        <w:rPr>
          <w:rFonts w:cs="AL-Hotham"/>
          <w:b/>
          <w:bCs/>
          <w:sz w:val="18"/>
          <w:szCs w:val="18"/>
          <w:rtl/>
        </w:rPr>
        <w:t xml:space="preserve"> آخر بالطبخ.</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pacing w:val="-4"/>
          <w:sz w:val="18"/>
          <w:szCs w:val="18"/>
          <w:rtl/>
        </w:rPr>
        <w:t xml:space="preserve">وقد اعترض الإمام القرافي على هذا المثال فيما نقله ابن السبكي عنه، ولم يتعقبه فقال: قال القرافي في تعليقه على (المنتخب): وهذا المثال غير مطابق؛ لأن ذكره </w:t>
      </w:r>
      <w:r w:rsidRPr="00236BE6">
        <w:rPr>
          <w:rFonts w:ascii="AGA Arabesque" w:hAnsi="AGA Arabesque"/>
          <w:b/>
          <w:bCs/>
          <w:spacing w:val="-4"/>
          <w:position w:val="-4"/>
          <w:sz w:val="18"/>
          <w:szCs w:val="18"/>
        </w:rPr>
        <w:t></w:t>
      </w:r>
      <w:r w:rsidRPr="00236BE6">
        <w:rPr>
          <w:rFonts w:cs="AL-Hotham"/>
          <w:b/>
          <w:bCs/>
          <w:sz w:val="18"/>
          <w:szCs w:val="18"/>
          <w:rtl/>
        </w:rPr>
        <w:t xml:space="preserve"> طيب الثمرة ليس إشارة إلى العلة في بقاء الطهورية؛ بل إلى عدم المانع، والمعنى: لو كانت التمرة مستقذرة؛ أمكن أن تكون نجسة تمنع من بقاء الطهورية</w:t>
      </w:r>
      <w:r w:rsidRPr="00236BE6">
        <w:rPr>
          <w:rFonts w:cs="AL-Hotham" w:hint="cs"/>
          <w:b/>
          <w:bCs/>
          <w:sz w:val="18"/>
          <w:szCs w:val="18"/>
          <w:rtl/>
        </w:rPr>
        <w:t>,</w:t>
      </w:r>
      <w:r w:rsidRPr="00236BE6">
        <w:rPr>
          <w:rFonts w:cs="AL-Hotham"/>
          <w:b/>
          <w:bCs/>
          <w:sz w:val="18"/>
          <w:szCs w:val="18"/>
          <w:rtl/>
        </w:rPr>
        <w:t xml:space="preserve"> لكنها ليس</w:t>
      </w:r>
      <w:r w:rsidRPr="00236BE6">
        <w:rPr>
          <w:rFonts w:cs="AL-Hotham" w:hint="cs"/>
          <w:b/>
          <w:bCs/>
          <w:sz w:val="18"/>
          <w:szCs w:val="18"/>
          <w:rtl/>
        </w:rPr>
        <w:t>ت</w:t>
      </w:r>
      <w:r w:rsidRPr="00236BE6">
        <w:rPr>
          <w:rFonts w:cs="AL-Hotham"/>
          <w:b/>
          <w:bCs/>
          <w:sz w:val="18"/>
          <w:szCs w:val="18"/>
          <w:rtl/>
        </w:rPr>
        <w:t xml:space="preserve"> كذلك.</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القسم الثالث: هو أن يسأل الشارع عن وصف، فإذا أجاب عنه المسئول أقره عليه، ثم يذكر بعده الحكم</w:t>
      </w:r>
      <w:r w:rsidRPr="00236BE6">
        <w:rPr>
          <w:rFonts w:cs="AL-Hotham" w:hint="cs"/>
          <w:b/>
          <w:bCs/>
          <w:sz w:val="18"/>
          <w:szCs w:val="18"/>
          <w:rtl/>
        </w:rPr>
        <w:t>؛</w:t>
      </w:r>
      <w:r w:rsidRPr="00236BE6">
        <w:rPr>
          <w:rFonts w:cs="AL-Hotham"/>
          <w:b/>
          <w:bCs/>
          <w:sz w:val="18"/>
          <w:szCs w:val="18"/>
          <w:rtl/>
        </w:rPr>
        <w:t xml:space="preserve"> كقوله </w:t>
      </w:r>
      <w:r w:rsidRPr="00236BE6">
        <w:rPr>
          <w:rFonts w:ascii="AGA Arabesque" w:hAnsi="AGA Arabesque"/>
          <w:b/>
          <w:bCs/>
          <w:position w:val="-4"/>
          <w:sz w:val="18"/>
          <w:szCs w:val="18"/>
        </w:rPr>
        <w:t></w:t>
      </w:r>
      <w:r w:rsidRPr="00236BE6">
        <w:rPr>
          <w:rFonts w:cs="AL-Hotham"/>
          <w:b/>
          <w:bCs/>
          <w:sz w:val="18"/>
          <w:szCs w:val="18"/>
          <w:rtl/>
        </w:rPr>
        <w:t xml:space="preserve"> حين سئل عن جواز بيع الرطب بالتمر متساويًا: ((أينقص الرطب إذا جف</w:t>
      </w:r>
      <w:r w:rsidRPr="00236BE6">
        <w:rPr>
          <w:rFonts w:cs="AL-Hotham" w:hint="cs"/>
          <w:b/>
          <w:bCs/>
          <w:sz w:val="18"/>
          <w:szCs w:val="18"/>
          <w:rtl/>
        </w:rPr>
        <w:t>ّ</w:t>
      </w:r>
      <w:r w:rsidRPr="00236BE6">
        <w:rPr>
          <w:rFonts w:cs="AL-Hotham"/>
          <w:b/>
          <w:bCs/>
          <w:sz w:val="18"/>
          <w:szCs w:val="18"/>
          <w:rtl/>
        </w:rPr>
        <w:t xml:space="preserve">؟)) فقيل: نعم، فقال </w:t>
      </w:r>
      <w:r w:rsidRPr="00236BE6">
        <w:rPr>
          <w:rFonts w:ascii="AGA Arabesque" w:hAnsi="AGA Arabesque"/>
          <w:b/>
          <w:bCs/>
          <w:position w:val="-4"/>
          <w:sz w:val="18"/>
          <w:szCs w:val="18"/>
        </w:rPr>
        <w:t></w:t>
      </w:r>
      <w:r w:rsidRPr="00236BE6">
        <w:rPr>
          <w:rFonts w:cs="AL-Hotham"/>
          <w:b/>
          <w:bCs/>
          <w:sz w:val="18"/>
          <w:szCs w:val="18"/>
          <w:rtl/>
        </w:rPr>
        <w:t>: ((فلا إذن)) فجرى ذلك منه متضمنًا تعليلًا بنقصان الرطب عن وزن التمر عند الجفاف، فلو لم يكن نقصانه باليبس علة في المنع من البيع؛ لم يكن للتقرير</w:t>
      </w:r>
      <w:r w:rsidRPr="00236BE6">
        <w:rPr>
          <w:rFonts w:cs="AL-Hotham" w:hint="cs"/>
          <w:b/>
          <w:bCs/>
          <w:sz w:val="18"/>
          <w:szCs w:val="18"/>
          <w:rtl/>
        </w:rPr>
        <w:t xml:space="preserve"> </w:t>
      </w:r>
      <w:r w:rsidRPr="00236BE6">
        <w:rPr>
          <w:rFonts w:cs="AL-Hotham"/>
          <w:b/>
          <w:bCs/>
          <w:sz w:val="18"/>
          <w:szCs w:val="18"/>
          <w:rtl/>
        </w:rPr>
        <w:t>عليه فائدة.</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يقول أبو الحسين البصري وتبعه الإمام الرازي: وهذا –</w:t>
      </w:r>
      <w:r w:rsidRPr="00236BE6">
        <w:rPr>
          <w:rFonts w:cs="AL-Hotham" w:hint="cs"/>
          <w:b/>
          <w:bCs/>
          <w:sz w:val="18"/>
          <w:szCs w:val="18"/>
          <w:rtl/>
        </w:rPr>
        <w:t>أ</w:t>
      </w:r>
      <w:r w:rsidRPr="00236BE6">
        <w:rPr>
          <w:rFonts w:cs="AL-Hotham"/>
          <w:b/>
          <w:bCs/>
          <w:sz w:val="18"/>
          <w:szCs w:val="18"/>
          <w:rtl/>
        </w:rPr>
        <w:t>ي</w:t>
      </w:r>
      <w:r w:rsidRPr="00236BE6">
        <w:rPr>
          <w:rFonts w:cs="AL-Hotham" w:hint="cs"/>
          <w:b/>
          <w:bCs/>
          <w:sz w:val="18"/>
          <w:szCs w:val="18"/>
          <w:rtl/>
        </w:rPr>
        <w:t>:</w:t>
      </w:r>
      <w:r w:rsidRPr="00236BE6">
        <w:rPr>
          <w:rFonts w:cs="AL-Hotham"/>
          <w:b/>
          <w:bCs/>
          <w:sz w:val="18"/>
          <w:szCs w:val="18"/>
          <w:rtl/>
        </w:rPr>
        <w:t xml:space="preserve"> المثال المذكور</w:t>
      </w:r>
      <w:r w:rsidRPr="00236BE6">
        <w:rPr>
          <w:rFonts w:cs="Traditional Arabic"/>
          <w:b/>
          <w:bCs/>
          <w:sz w:val="18"/>
          <w:szCs w:val="18"/>
          <w:rtl/>
        </w:rPr>
        <w:t>-</w:t>
      </w:r>
      <w:r w:rsidRPr="00236BE6">
        <w:rPr>
          <w:rFonts w:cs="AL-Hotham"/>
          <w:b/>
          <w:bCs/>
          <w:sz w:val="18"/>
          <w:szCs w:val="18"/>
          <w:rtl/>
        </w:rPr>
        <w:t xml:space="preserve"> يدل على العلة أيضًا من حيث الجواب بالفاء، وقال الغزالي: فيه تنبيه على العلة من ثلاثة أوجه</w:t>
      </w:r>
      <w:r w:rsidRPr="00236BE6">
        <w:rPr>
          <w:rFonts w:cs="AL-Hotham" w:hint="cs"/>
          <w:b/>
          <w:bCs/>
          <w:sz w:val="18"/>
          <w:szCs w:val="18"/>
          <w:rtl/>
        </w:rPr>
        <w:t>؛</w:t>
      </w:r>
      <w:r w:rsidRPr="00236BE6">
        <w:rPr>
          <w:rFonts w:cs="AL-Hotham"/>
          <w:b/>
          <w:bCs/>
          <w:sz w:val="18"/>
          <w:szCs w:val="18"/>
          <w:rtl/>
        </w:rPr>
        <w:t xml:space="preserve"> أحد هذه الأوجه: أنه لا وجه لذكر هذا الوصف لولا التعليل به، والثاني: قوله: ((إذن)) فإنها للتعليل، والثالث: الفاء في قوله</w:t>
      </w:r>
      <w:r w:rsidRPr="00236BE6">
        <w:rPr>
          <w:rFonts w:cs="AL-Hotham" w:hint="cs"/>
          <w:b/>
          <w:bCs/>
          <w:sz w:val="18"/>
          <w:szCs w:val="18"/>
          <w:rtl/>
        </w:rPr>
        <w:t>:</w:t>
      </w:r>
      <w:r w:rsidRPr="00236BE6">
        <w:rPr>
          <w:rFonts w:cs="AL-Hotham"/>
          <w:b/>
          <w:bCs/>
          <w:sz w:val="18"/>
          <w:szCs w:val="18"/>
          <w:rtl/>
        </w:rPr>
        <w:t xml:space="preserve"> ((فلا إذن)) فإنه للتعقيب والتسبيب</w:t>
      </w:r>
      <w:r w:rsidRPr="00236BE6">
        <w:rPr>
          <w:rFonts w:cs="AL-Hotham" w:hint="cs"/>
          <w:b/>
          <w:bCs/>
          <w:sz w:val="18"/>
          <w:szCs w:val="18"/>
          <w:rtl/>
        </w:rPr>
        <w:t>.</w:t>
      </w:r>
      <w:r w:rsidRPr="00236BE6">
        <w:rPr>
          <w:rFonts w:cs="AL-Hotham"/>
          <w:b/>
          <w:bCs/>
          <w:sz w:val="18"/>
          <w:szCs w:val="18"/>
          <w:rtl/>
        </w:rPr>
        <w:t xml:space="preserve"> انتهى المراد منه.</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فسؤال رسول الله </w:t>
      </w:r>
      <w:r w:rsidRPr="00236BE6">
        <w:rPr>
          <w:rFonts w:ascii="AGA Arabesque" w:hAnsi="AGA Arabesque"/>
          <w:b/>
          <w:bCs/>
          <w:position w:val="-4"/>
          <w:sz w:val="18"/>
          <w:szCs w:val="18"/>
        </w:rPr>
        <w:t></w:t>
      </w:r>
      <w:r w:rsidRPr="00236BE6">
        <w:rPr>
          <w:rFonts w:cs="AL-Hotham"/>
          <w:b/>
          <w:bCs/>
          <w:sz w:val="18"/>
          <w:szCs w:val="18"/>
          <w:rtl/>
        </w:rPr>
        <w:t xml:space="preserve"> </w:t>
      </w:r>
      <w:r w:rsidRPr="00236BE6">
        <w:rPr>
          <w:rFonts w:cs="AL-Hotham" w:hint="cs"/>
          <w:b/>
          <w:bCs/>
          <w:sz w:val="18"/>
          <w:szCs w:val="18"/>
          <w:rtl/>
        </w:rPr>
        <w:t>-</w:t>
      </w:r>
      <w:r w:rsidRPr="00236BE6">
        <w:rPr>
          <w:rFonts w:cs="AL-Hotham"/>
          <w:b/>
          <w:bCs/>
          <w:sz w:val="18"/>
          <w:szCs w:val="18"/>
          <w:rtl/>
        </w:rPr>
        <w:t>على ما ذكر القرافي</w:t>
      </w:r>
      <w:r w:rsidRPr="00236BE6">
        <w:rPr>
          <w:rFonts w:cs="AL-Hotham" w:hint="cs"/>
          <w:b/>
          <w:bCs/>
          <w:sz w:val="18"/>
          <w:szCs w:val="18"/>
          <w:rtl/>
        </w:rPr>
        <w:t>-</w:t>
      </w:r>
      <w:r w:rsidRPr="00236BE6">
        <w:rPr>
          <w:rFonts w:cs="AL-Hotham"/>
          <w:b/>
          <w:bCs/>
          <w:sz w:val="18"/>
          <w:szCs w:val="18"/>
          <w:rtl/>
        </w:rPr>
        <w:t xml:space="preserve"> عن نقصان الرطب إذا جف</w:t>
      </w:r>
      <w:r w:rsidRPr="00236BE6">
        <w:rPr>
          <w:rFonts w:cs="AL-Hotham" w:hint="cs"/>
          <w:b/>
          <w:bCs/>
          <w:sz w:val="18"/>
          <w:szCs w:val="18"/>
          <w:rtl/>
        </w:rPr>
        <w:t>ّ,</w:t>
      </w:r>
      <w:r w:rsidRPr="00236BE6">
        <w:rPr>
          <w:rFonts w:cs="AL-Hotham"/>
          <w:b/>
          <w:bCs/>
          <w:sz w:val="18"/>
          <w:szCs w:val="18"/>
          <w:rtl/>
        </w:rPr>
        <w:t xml:space="preserve"> لا لأنه لا يعلم ذلك</w:t>
      </w:r>
      <w:r w:rsidRPr="00236BE6">
        <w:rPr>
          <w:rFonts w:cs="AL-Hotham" w:hint="cs"/>
          <w:b/>
          <w:bCs/>
          <w:sz w:val="18"/>
          <w:szCs w:val="18"/>
          <w:rtl/>
        </w:rPr>
        <w:t>؛</w:t>
      </w:r>
      <w:r w:rsidRPr="00236BE6">
        <w:rPr>
          <w:rFonts w:cs="AL-Hotham"/>
          <w:b/>
          <w:bCs/>
          <w:sz w:val="18"/>
          <w:szCs w:val="18"/>
          <w:rtl/>
        </w:rPr>
        <w:t xml:space="preserve"> بل ليعرف به السامعون ليكون تنبيهًا على علة المنع، فيكون السامع مستحضرًا لعلة الحكم حالة وروده عليه، فيكون أقرب لقبوله الحكم، بخلاف ما إذا غابت العلة عن السامع</w:t>
      </w:r>
      <w:r w:rsidRPr="00236BE6">
        <w:rPr>
          <w:rFonts w:cs="AL-Hotham" w:hint="cs"/>
          <w:b/>
          <w:bCs/>
          <w:sz w:val="18"/>
          <w:szCs w:val="18"/>
          <w:rtl/>
        </w:rPr>
        <w:t>,</w:t>
      </w:r>
      <w:r w:rsidRPr="00236BE6">
        <w:rPr>
          <w:rFonts w:cs="AL-Hotham"/>
          <w:b/>
          <w:bCs/>
          <w:sz w:val="18"/>
          <w:szCs w:val="18"/>
          <w:rtl/>
        </w:rPr>
        <w:t xml:space="preserve"> فربما صعب عليه تلقي الحكم.</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pacing w:val="-4"/>
          <w:sz w:val="18"/>
          <w:szCs w:val="18"/>
          <w:rtl/>
        </w:rPr>
        <w:t>القسم الرابع</w:t>
      </w:r>
      <w:r w:rsidRPr="00236BE6">
        <w:rPr>
          <w:rFonts w:cs="AL-Hotham" w:hint="cs"/>
          <w:b/>
          <w:bCs/>
          <w:spacing w:val="-4"/>
          <w:sz w:val="18"/>
          <w:szCs w:val="18"/>
          <w:rtl/>
        </w:rPr>
        <w:t xml:space="preserve">: </w:t>
      </w:r>
      <w:r w:rsidRPr="00236BE6">
        <w:rPr>
          <w:rFonts w:cs="AL-Hotham"/>
          <w:b/>
          <w:bCs/>
          <w:spacing w:val="-4"/>
          <w:sz w:val="18"/>
          <w:szCs w:val="18"/>
          <w:rtl/>
        </w:rPr>
        <w:t>الإجابة عن المسألة بذكر نظيرها</w:t>
      </w:r>
      <w:r w:rsidRPr="00236BE6">
        <w:rPr>
          <w:rFonts w:cs="AL-Hotham" w:hint="cs"/>
          <w:b/>
          <w:bCs/>
          <w:spacing w:val="-4"/>
          <w:sz w:val="18"/>
          <w:szCs w:val="18"/>
          <w:rtl/>
        </w:rPr>
        <w:t xml:space="preserve">، </w:t>
      </w:r>
      <w:r w:rsidRPr="00236BE6">
        <w:rPr>
          <w:rFonts w:cs="AL-Hotham"/>
          <w:b/>
          <w:bCs/>
          <w:spacing w:val="-4"/>
          <w:sz w:val="18"/>
          <w:szCs w:val="18"/>
          <w:rtl/>
        </w:rPr>
        <w:t xml:space="preserve">فإنه يدل على أن المشترك بين النظيرين علة للحكم، وذلك بأن يقر الرسول </w:t>
      </w:r>
      <w:r w:rsidRPr="00236BE6">
        <w:rPr>
          <w:rFonts w:ascii="AGA Arabesque" w:hAnsi="AGA Arabesque"/>
          <w:b/>
          <w:bCs/>
          <w:spacing w:val="-4"/>
          <w:position w:val="-4"/>
          <w:sz w:val="18"/>
          <w:szCs w:val="18"/>
        </w:rPr>
        <w:t></w:t>
      </w:r>
      <w:r w:rsidRPr="00236BE6">
        <w:rPr>
          <w:rFonts w:cs="AL-Hotham"/>
          <w:b/>
          <w:bCs/>
          <w:spacing w:val="-4"/>
          <w:sz w:val="18"/>
          <w:szCs w:val="18"/>
          <w:rtl/>
        </w:rPr>
        <w:t xml:space="preserve"> السائل على حكم ما يشبه المسئول عنه</w:t>
      </w:r>
      <w:r w:rsidRPr="00236BE6">
        <w:rPr>
          <w:rFonts w:cs="AL-Hotham" w:hint="cs"/>
          <w:b/>
          <w:bCs/>
          <w:spacing w:val="-4"/>
          <w:sz w:val="18"/>
          <w:szCs w:val="18"/>
          <w:rtl/>
        </w:rPr>
        <w:t>,</w:t>
      </w:r>
      <w:r w:rsidRPr="00236BE6">
        <w:rPr>
          <w:rFonts w:cs="AL-Hotham"/>
          <w:b/>
          <w:bCs/>
          <w:spacing w:val="-4"/>
          <w:sz w:val="18"/>
          <w:szCs w:val="18"/>
          <w:rtl/>
        </w:rPr>
        <w:t xml:space="preserve"> مع تنبيهه على وجه الشبه، فيعلم أن وجه الشبه هو العلة</w:t>
      </w:r>
      <w:r w:rsidRPr="00236BE6">
        <w:rPr>
          <w:rFonts w:cs="AL-Hotham" w:hint="cs"/>
          <w:b/>
          <w:bCs/>
          <w:spacing w:val="-4"/>
          <w:sz w:val="18"/>
          <w:szCs w:val="18"/>
          <w:rtl/>
        </w:rPr>
        <w:t>؛</w:t>
      </w:r>
      <w:r w:rsidRPr="00236BE6">
        <w:rPr>
          <w:rFonts w:cs="AL-Hotham"/>
          <w:b/>
          <w:bCs/>
          <w:spacing w:val="-4"/>
          <w:sz w:val="18"/>
          <w:szCs w:val="18"/>
          <w:rtl/>
        </w:rPr>
        <w:t xml:space="preserve"> كقوله </w:t>
      </w:r>
      <w:r w:rsidRPr="00236BE6">
        <w:rPr>
          <w:rFonts w:ascii="AGA Arabesque" w:hAnsi="AGA Arabesque"/>
          <w:b/>
          <w:bCs/>
          <w:spacing w:val="-4"/>
          <w:position w:val="-4"/>
          <w:sz w:val="18"/>
          <w:szCs w:val="18"/>
        </w:rPr>
        <w:t></w:t>
      </w:r>
      <w:r w:rsidRPr="00236BE6">
        <w:rPr>
          <w:rFonts w:cs="AL-Hotham"/>
          <w:b/>
          <w:bCs/>
          <w:sz w:val="18"/>
          <w:szCs w:val="18"/>
          <w:rtl/>
        </w:rPr>
        <w:t xml:space="preserve"> لعمر بن الخطاب، وقد سأله عن إفساد الصوم بالقبلة من غير إنزال: ((أرأيت لو تمضمضت بماء ثم مججته </w:t>
      </w:r>
      <w:r w:rsidRPr="00236BE6">
        <w:rPr>
          <w:rFonts w:cs="Traditional Arabic"/>
          <w:b/>
          <w:bCs/>
          <w:sz w:val="18"/>
          <w:szCs w:val="18"/>
          <w:rtl/>
        </w:rPr>
        <w:t>-</w:t>
      </w:r>
      <w:r w:rsidRPr="00236BE6">
        <w:rPr>
          <w:rFonts w:cs="AL-Hotham"/>
          <w:b/>
          <w:bCs/>
          <w:sz w:val="18"/>
          <w:szCs w:val="18"/>
          <w:rtl/>
        </w:rPr>
        <w:t>يعني: لفظته</w:t>
      </w:r>
      <w:r w:rsidRPr="00236BE6">
        <w:rPr>
          <w:rFonts w:cs="Traditional Arabic"/>
          <w:b/>
          <w:bCs/>
          <w:sz w:val="18"/>
          <w:szCs w:val="18"/>
          <w:rtl/>
        </w:rPr>
        <w:t>-</w:t>
      </w:r>
      <w:r w:rsidRPr="00236BE6">
        <w:rPr>
          <w:rFonts w:cs="AL-Hotham"/>
          <w:b/>
          <w:bCs/>
          <w:sz w:val="18"/>
          <w:szCs w:val="18"/>
          <w:rtl/>
        </w:rPr>
        <w:t xml:space="preserve"> أكنت شاربه؟!)) فنبه الرسول </w:t>
      </w:r>
      <w:r w:rsidRPr="00236BE6">
        <w:rPr>
          <w:rFonts w:ascii="AGA Arabesque" w:hAnsi="AGA Arabesque"/>
          <w:b/>
          <w:bCs/>
          <w:position w:val="-4"/>
          <w:sz w:val="18"/>
          <w:szCs w:val="18"/>
        </w:rPr>
        <w:t></w:t>
      </w:r>
      <w:r w:rsidRPr="00236BE6">
        <w:rPr>
          <w:rFonts w:cs="AL-Hotham"/>
          <w:b/>
          <w:bCs/>
          <w:sz w:val="18"/>
          <w:szCs w:val="18"/>
          <w:rtl/>
        </w:rPr>
        <w:t xml:space="preserve"> بهذا على أن حكم الق</w:t>
      </w:r>
      <w:r w:rsidRPr="00236BE6">
        <w:rPr>
          <w:rFonts w:cs="AL-Hotham" w:hint="cs"/>
          <w:b/>
          <w:bCs/>
          <w:sz w:val="18"/>
          <w:szCs w:val="18"/>
          <w:rtl/>
        </w:rPr>
        <w:t>ُ</w:t>
      </w:r>
      <w:r w:rsidRPr="00236BE6">
        <w:rPr>
          <w:rFonts w:cs="AL-Hotham"/>
          <w:b/>
          <w:bCs/>
          <w:sz w:val="18"/>
          <w:szCs w:val="18"/>
          <w:rtl/>
        </w:rPr>
        <w:t>بلة في عدم إفسادها الصوم، كحكم ما يشبهها وهي المضمضة، فأومأ بذلك على اشتراك الصورتين في أنهما لا يفطران؛ لعدم إفضائهما إلى المفطر</w:t>
      </w:r>
      <w:r w:rsidRPr="00236BE6">
        <w:rPr>
          <w:rFonts w:cs="AL-Hotham" w:hint="cs"/>
          <w:b/>
          <w:bCs/>
          <w:sz w:val="18"/>
          <w:szCs w:val="18"/>
          <w:rtl/>
        </w:rPr>
        <w:t>,</w:t>
      </w:r>
      <w:r w:rsidRPr="00236BE6">
        <w:rPr>
          <w:rFonts w:cs="AL-Hotham"/>
          <w:b/>
          <w:bCs/>
          <w:sz w:val="18"/>
          <w:szCs w:val="18"/>
          <w:rtl/>
        </w:rPr>
        <w:t xml:space="preserve"> الذي هو شرب الماء وإنزال المني.</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وهذا المثال وجه الشبه فيه أن كلًّا منهما مقدمة لم يترتب عليه</w:t>
      </w:r>
      <w:r w:rsidRPr="00236BE6">
        <w:rPr>
          <w:rFonts w:cs="AL-Hotham" w:hint="cs"/>
          <w:b/>
          <w:bCs/>
          <w:sz w:val="18"/>
          <w:szCs w:val="18"/>
          <w:rtl/>
        </w:rPr>
        <w:t>ا</w:t>
      </w:r>
      <w:r w:rsidRPr="00236BE6">
        <w:rPr>
          <w:rFonts w:cs="AL-Hotham"/>
          <w:b/>
          <w:bCs/>
          <w:sz w:val="18"/>
          <w:szCs w:val="18"/>
          <w:rtl/>
        </w:rPr>
        <w:t xml:space="preserve"> المقصود</w:t>
      </w:r>
      <w:r w:rsidRPr="00236BE6">
        <w:rPr>
          <w:rFonts w:cs="AL-Hotham" w:hint="cs"/>
          <w:b/>
          <w:bCs/>
          <w:sz w:val="18"/>
          <w:szCs w:val="18"/>
          <w:rtl/>
        </w:rPr>
        <w:t>,</w:t>
      </w:r>
      <w:r w:rsidRPr="00236BE6">
        <w:rPr>
          <w:rFonts w:cs="AL-Hotham"/>
          <w:b/>
          <w:bCs/>
          <w:sz w:val="18"/>
          <w:szCs w:val="18"/>
          <w:rtl/>
        </w:rPr>
        <w:t xml:space="preserve"> وهو الشرب والإنزال المفسدان للصوم، فعلم أنه لم يفسد الصوم بالمضمضة والقبلة؛ لأنه لم يحصل ما يتبعهما من الإنزال والشرب، فلما لم يفضيا إلى ما هما مقدمة له؛ لم يضر ذلك.</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ومثاله أيضًا: ((أرأيتِ لو كان على أبيكِ دين فقضيتِه؟!)) جوابًا للمرأة الخثعمية لما سألته: أأحج عن أبي؟</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قال الإمام الغزالي: فإنه لو لم يكن للتعليل؛ لما كان التعرض لغير محل السؤال منتظمًا، وقد صح</w:t>
      </w:r>
      <w:r w:rsidRPr="00236BE6">
        <w:rPr>
          <w:rFonts w:cs="AL-Hotham" w:hint="cs"/>
          <w:b/>
          <w:bCs/>
          <w:sz w:val="18"/>
          <w:szCs w:val="18"/>
          <w:rtl/>
        </w:rPr>
        <w:t>ّ</w:t>
      </w:r>
      <w:r w:rsidRPr="00236BE6">
        <w:rPr>
          <w:rFonts w:cs="AL-Hotham"/>
          <w:b/>
          <w:bCs/>
          <w:sz w:val="18"/>
          <w:szCs w:val="18"/>
          <w:rtl/>
        </w:rPr>
        <w:t xml:space="preserve">ح الإمام الآمدي التمثيل بحديث الخثعمية في الحج عن أبيها، واعترض على التمثيل بحديث عمر في قبلة الصائم، </w:t>
      </w:r>
      <w:r w:rsidRPr="00236BE6">
        <w:rPr>
          <w:rFonts w:cs="AL-Hotham" w:hint="cs"/>
          <w:b/>
          <w:bCs/>
          <w:sz w:val="18"/>
          <w:szCs w:val="18"/>
          <w:rtl/>
        </w:rPr>
        <w:t xml:space="preserve">حيث </w:t>
      </w:r>
      <w:r w:rsidRPr="00236BE6">
        <w:rPr>
          <w:rFonts w:cs="AL-Hotham"/>
          <w:b/>
          <w:bCs/>
          <w:sz w:val="18"/>
          <w:szCs w:val="18"/>
          <w:rtl/>
        </w:rPr>
        <w:t xml:space="preserve">قال: وليس من هذا </w:t>
      </w:r>
      <w:r w:rsidRPr="00236BE6">
        <w:rPr>
          <w:rFonts w:cs="AL-Hotham"/>
          <w:b/>
          <w:bCs/>
          <w:spacing w:val="-8"/>
          <w:sz w:val="18"/>
          <w:szCs w:val="18"/>
          <w:rtl/>
        </w:rPr>
        <w:t>القبيل ما مث</w:t>
      </w:r>
      <w:r w:rsidRPr="00236BE6">
        <w:rPr>
          <w:rFonts w:cs="AL-Hotham" w:hint="cs"/>
          <w:b/>
          <w:bCs/>
          <w:spacing w:val="-8"/>
          <w:sz w:val="18"/>
          <w:szCs w:val="18"/>
          <w:rtl/>
        </w:rPr>
        <w:t>ّ</w:t>
      </w:r>
      <w:r w:rsidRPr="00236BE6">
        <w:rPr>
          <w:rFonts w:cs="AL-Hotham"/>
          <w:b/>
          <w:bCs/>
          <w:spacing w:val="-8"/>
          <w:sz w:val="18"/>
          <w:szCs w:val="18"/>
          <w:rtl/>
        </w:rPr>
        <w:t>ل به بعض الأصوليين، وذلك كما روي عن عمر؛ وذلك لأن النبي</w:t>
      </w:r>
      <w:r w:rsidRPr="00236BE6">
        <w:rPr>
          <w:rFonts w:cs="AL-Hotham"/>
          <w:b/>
          <w:bCs/>
          <w:spacing w:val="-2"/>
          <w:sz w:val="18"/>
          <w:szCs w:val="18"/>
          <w:rtl/>
        </w:rPr>
        <w:t xml:space="preserve"> </w:t>
      </w:r>
      <w:r w:rsidRPr="00236BE6">
        <w:rPr>
          <w:rFonts w:ascii="AGA Arabesque" w:hAnsi="AGA Arabesque"/>
          <w:b/>
          <w:bCs/>
          <w:spacing w:val="-2"/>
          <w:position w:val="-4"/>
          <w:sz w:val="18"/>
          <w:szCs w:val="18"/>
        </w:rPr>
        <w:t></w:t>
      </w:r>
      <w:r w:rsidRPr="00236BE6">
        <w:rPr>
          <w:rFonts w:cs="AL-Hotham"/>
          <w:b/>
          <w:bCs/>
          <w:spacing w:val="-2"/>
          <w:sz w:val="18"/>
          <w:szCs w:val="18"/>
          <w:rtl/>
        </w:rPr>
        <w:t xml:space="preserve"> إنما ذكر ذلك بطريق النقض، لما توهمه عمر من كون القبلة مفسدة للصوم؛ لكونها مقدمة للوقاع المفسد للصوم، فنقض النبي </w:t>
      </w:r>
      <w:r w:rsidRPr="00236BE6">
        <w:rPr>
          <w:rFonts w:ascii="AGA Arabesque" w:hAnsi="AGA Arabesque"/>
          <w:b/>
          <w:bCs/>
          <w:spacing w:val="-2"/>
          <w:position w:val="-4"/>
          <w:sz w:val="18"/>
          <w:szCs w:val="18"/>
        </w:rPr>
        <w:t></w:t>
      </w:r>
      <w:r w:rsidRPr="00236BE6">
        <w:rPr>
          <w:rFonts w:cs="AL-Hotham"/>
          <w:b/>
          <w:bCs/>
          <w:sz w:val="18"/>
          <w:szCs w:val="18"/>
          <w:rtl/>
        </w:rPr>
        <w:t xml:space="preserve"> ذلك بالمضمضة، فإنها مقدمة للشرب المفسد للصوم وليست مفسدة للصوم</w:t>
      </w:r>
      <w:r w:rsidRPr="00236BE6">
        <w:rPr>
          <w:rFonts w:cs="AL-Hotham" w:hint="cs"/>
          <w:b/>
          <w:bCs/>
          <w:sz w:val="18"/>
          <w:szCs w:val="18"/>
          <w:rtl/>
        </w:rPr>
        <w:t>.</w:t>
      </w:r>
      <w:r w:rsidRPr="00236BE6">
        <w:rPr>
          <w:rFonts w:cs="AL-Hotham"/>
          <w:b/>
          <w:bCs/>
          <w:sz w:val="18"/>
          <w:szCs w:val="18"/>
          <w:rtl/>
        </w:rPr>
        <w:t xml:space="preserve"> انتهى المراد منه، وله بقية تأتي في آخر الكلام </w:t>
      </w:r>
      <w:r w:rsidRPr="00236BE6">
        <w:rPr>
          <w:rFonts w:cs="Traditional Arabic"/>
          <w:b/>
          <w:bCs/>
          <w:sz w:val="18"/>
          <w:szCs w:val="18"/>
          <w:rtl/>
        </w:rPr>
        <w:t>-</w:t>
      </w:r>
      <w:r w:rsidRPr="00236BE6">
        <w:rPr>
          <w:rFonts w:cs="AL-Hotham"/>
          <w:b/>
          <w:bCs/>
          <w:sz w:val="18"/>
          <w:szCs w:val="18"/>
          <w:rtl/>
        </w:rPr>
        <w:t>إن شاء الله.</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4</w:t>
      </w:r>
      <w:r w:rsidRPr="00236BE6">
        <w:rPr>
          <w:rFonts w:cs="Traditional Arabic" w:hint="cs"/>
          <w:b/>
          <w:bCs/>
          <w:sz w:val="18"/>
          <w:szCs w:val="18"/>
          <w:rtl/>
        </w:rPr>
        <w:t>.</w:t>
      </w:r>
      <w:r w:rsidRPr="00236BE6">
        <w:rPr>
          <w:rFonts w:cs="AL-Hotham"/>
          <w:b/>
          <w:bCs/>
          <w:sz w:val="18"/>
          <w:szCs w:val="18"/>
          <w:rtl/>
        </w:rPr>
        <w:t xml:space="preserve"> النوع الرابع</w:t>
      </w:r>
      <w:r w:rsidRPr="00236BE6">
        <w:rPr>
          <w:rFonts w:cs="AL-Hotham" w:hint="cs"/>
          <w:b/>
          <w:bCs/>
          <w:sz w:val="18"/>
          <w:szCs w:val="18"/>
          <w:rtl/>
        </w:rPr>
        <w:t xml:space="preserve">: </w:t>
      </w:r>
      <w:r w:rsidRPr="00236BE6">
        <w:rPr>
          <w:rFonts w:cs="AL-Hotham"/>
          <w:b/>
          <w:bCs/>
          <w:sz w:val="18"/>
          <w:szCs w:val="18"/>
          <w:rtl/>
        </w:rPr>
        <w:t>وهو أن يفرق الشارع في الحكم بين شيئين</w:t>
      </w:r>
      <w:r w:rsidRPr="00236BE6">
        <w:rPr>
          <w:rFonts w:cs="AL-Hotham" w:hint="cs"/>
          <w:b/>
          <w:bCs/>
          <w:sz w:val="18"/>
          <w:szCs w:val="18"/>
          <w:rtl/>
        </w:rPr>
        <w:t>,</w:t>
      </w:r>
      <w:r w:rsidRPr="00236BE6">
        <w:rPr>
          <w:rFonts w:cs="AL-Hotham"/>
          <w:b/>
          <w:bCs/>
          <w:sz w:val="18"/>
          <w:szCs w:val="18"/>
          <w:rtl/>
        </w:rPr>
        <w:t xml:space="preserve"> بذكر وصف لأحدهما، فيعلم أن ذلك الوصف علة لذلك الحكم، وإلا لم يكن لتخصيصه بالذكر فائدة، وهو تلبيس يصان منصب الشارع الشريف عنه</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ومثل له الإمام البيضاوي بمثالين </w:t>
      </w:r>
      <w:r w:rsidRPr="00236BE6">
        <w:rPr>
          <w:rFonts w:cs="Traditional Arabic"/>
          <w:b/>
          <w:bCs/>
          <w:sz w:val="18"/>
          <w:szCs w:val="18"/>
          <w:rtl/>
        </w:rPr>
        <w:t>-</w:t>
      </w:r>
      <w:r w:rsidRPr="00236BE6">
        <w:rPr>
          <w:rFonts w:cs="AL-Hotham"/>
          <w:b/>
          <w:bCs/>
          <w:sz w:val="18"/>
          <w:szCs w:val="18"/>
          <w:rtl/>
        </w:rPr>
        <w:t>إشارة إلى ما قاله في (المحصول) من كونه على نوعين؛ تبعًا لأبي الحسين البصري في (المعتمد)</w:t>
      </w:r>
      <w:r w:rsidRPr="00236BE6">
        <w:rPr>
          <w:rFonts w:cs="Traditional Arabic"/>
          <w:b/>
          <w:bCs/>
          <w:sz w:val="18"/>
          <w:szCs w:val="18"/>
          <w:rtl/>
        </w:rPr>
        <w:t>-</w:t>
      </w:r>
      <w:r w:rsidRPr="00236BE6">
        <w:rPr>
          <w:rFonts w:cs="AL-Hotham"/>
          <w:b/>
          <w:bCs/>
          <w:sz w:val="18"/>
          <w:szCs w:val="18"/>
          <w:rtl/>
        </w:rPr>
        <w:t xml:space="preserve"> أحد هذين المثالين: ألا يكون حكم الشيء الآخر </w:t>
      </w:r>
      <w:r w:rsidRPr="00236BE6">
        <w:rPr>
          <w:rFonts w:cs="Traditional Arabic"/>
          <w:b/>
          <w:bCs/>
          <w:sz w:val="18"/>
          <w:szCs w:val="18"/>
          <w:rtl/>
        </w:rPr>
        <w:t>-</w:t>
      </w:r>
      <w:r w:rsidRPr="00236BE6">
        <w:rPr>
          <w:rFonts w:cs="AL-Hotham"/>
          <w:b/>
          <w:bCs/>
          <w:sz w:val="18"/>
          <w:szCs w:val="18"/>
          <w:rtl/>
        </w:rPr>
        <w:t>وهو قسيم الموصوف</w:t>
      </w:r>
      <w:r w:rsidRPr="00236BE6">
        <w:rPr>
          <w:rFonts w:cs="Traditional Arabic"/>
          <w:b/>
          <w:bCs/>
          <w:sz w:val="18"/>
          <w:szCs w:val="18"/>
          <w:rtl/>
        </w:rPr>
        <w:t>-</w:t>
      </w:r>
      <w:r w:rsidRPr="00236BE6">
        <w:rPr>
          <w:rFonts w:cs="AL-Hotham"/>
          <w:b/>
          <w:bCs/>
          <w:sz w:val="18"/>
          <w:szCs w:val="18"/>
          <w:rtl/>
        </w:rPr>
        <w:t xml:space="preserve"> مذكورًا معه، كقوله </w:t>
      </w:r>
      <w:r w:rsidRPr="00236BE6">
        <w:rPr>
          <w:rFonts w:ascii="AGA Arabesque" w:hAnsi="AGA Arabesque"/>
          <w:b/>
          <w:bCs/>
          <w:position w:val="-4"/>
          <w:sz w:val="18"/>
          <w:szCs w:val="18"/>
        </w:rPr>
        <w:t></w:t>
      </w:r>
      <w:r w:rsidRPr="00236BE6">
        <w:rPr>
          <w:rFonts w:cs="AL-Hotham"/>
          <w:b/>
          <w:bCs/>
          <w:sz w:val="18"/>
          <w:szCs w:val="18"/>
          <w:rtl/>
        </w:rPr>
        <w:t>: ((القاتل لا يرث))</w:t>
      </w:r>
      <w:r w:rsidRPr="00236BE6">
        <w:rPr>
          <w:rFonts w:cs="AL-Hotham" w:hint="cs"/>
          <w:b/>
          <w:bCs/>
          <w:sz w:val="18"/>
          <w:szCs w:val="18"/>
          <w:rtl/>
        </w:rPr>
        <w:t>,</w:t>
      </w:r>
      <w:r w:rsidRPr="00236BE6">
        <w:rPr>
          <w:rFonts w:cs="AL-Hotham"/>
          <w:b/>
          <w:bCs/>
          <w:sz w:val="18"/>
          <w:szCs w:val="18"/>
          <w:rtl/>
        </w:rPr>
        <w:t xml:space="preserve"> فإن هذا الحديث ليس في</w:t>
      </w:r>
      <w:r w:rsidRPr="00236BE6">
        <w:rPr>
          <w:rFonts w:cs="AL-Hotham" w:hint="cs"/>
          <w:b/>
          <w:bCs/>
          <w:sz w:val="18"/>
          <w:szCs w:val="18"/>
          <w:rtl/>
        </w:rPr>
        <w:t>ه</w:t>
      </w:r>
      <w:r w:rsidRPr="00236BE6">
        <w:rPr>
          <w:rFonts w:cs="AL-Hotham"/>
          <w:b/>
          <w:bCs/>
          <w:sz w:val="18"/>
          <w:szCs w:val="18"/>
          <w:rtl/>
        </w:rPr>
        <w:t xml:space="preserve"> التنصيص على توريث غير القاتل؛ لبيان ذلك في النصوص الواردة في إرث الورثة، فلما قال </w:t>
      </w:r>
      <w:r w:rsidRPr="00236BE6">
        <w:rPr>
          <w:rFonts w:ascii="AGA Arabesque" w:hAnsi="AGA Arabesque"/>
          <w:b/>
          <w:bCs/>
          <w:position w:val="-4"/>
          <w:sz w:val="18"/>
          <w:szCs w:val="18"/>
        </w:rPr>
        <w:t></w:t>
      </w:r>
      <w:r w:rsidRPr="00236BE6">
        <w:rPr>
          <w:rFonts w:cs="AL-Hotham"/>
          <w:b/>
          <w:bCs/>
          <w:sz w:val="18"/>
          <w:szCs w:val="18"/>
          <w:rtl/>
        </w:rPr>
        <w:t>: ((القاتل لا يرث)) وفر</w:t>
      </w:r>
      <w:r w:rsidRPr="00236BE6">
        <w:rPr>
          <w:rFonts w:cs="AL-Hotham" w:hint="cs"/>
          <w:b/>
          <w:bCs/>
          <w:sz w:val="18"/>
          <w:szCs w:val="18"/>
          <w:rtl/>
        </w:rPr>
        <w:t>َّ</w:t>
      </w:r>
      <w:r w:rsidRPr="00236BE6">
        <w:rPr>
          <w:rFonts w:cs="AL-Hotham"/>
          <w:b/>
          <w:bCs/>
          <w:sz w:val="18"/>
          <w:szCs w:val="18"/>
          <w:rtl/>
        </w:rPr>
        <w:t>ق بينه وبين الجميع بذكر القتل الذي يكون علة في نفي الإرث؛ علمنا أن العلة في نفي الإرث هو كونه قاتلًا، وليس هذا للمناسبة؛ بل لو قال: الطويل لا يرث، أو الأسود لا يرث، لكنا نفهم منه جعل الطول والسواد علامة على انفصاله عن الورثة.</w:t>
      </w:r>
    </w:p>
    <w:p w:rsidR="00363B03" w:rsidRPr="00236BE6" w:rsidRDefault="00363B03" w:rsidP="00363B03">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lastRenderedPageBreak/>
        <w:t xml:space="preserve">ومثاله أيضًا قوله </w:t>
      </w:r>
      <w:r w:rsidRPr="00236BE6">
        <w:rPr>
          <w:rFonts w:ascii="AGA Arabesque" w:hAnsi="AGA Arabesque"/>
          <w:b/>
          <w:bCs/>
          <w:position w:val="-4"/>
          <w:sz w:val="18"/>
          <w:szCs w:val="18"/>
        </w:rPr>
        <w:t></w:t>
      </w:r>
      <w:r w:rsidRPr="00236BE6">
        <w:rPr>
          <w:rFonts w:cs="AL-Hotham"/>
          <w:b/>
          <w:bCs/>
          <w:sz w:val="18"/>
          <w:szCs w:val="18"/>
          <w:rtl/>
        </w:rPr>
        <w:t>: ((لا يقضي القاضي وهو غضبان</w:t>
      </w:r>
      <w:r w:rsidRPr="00236BE6">
        <w:rPr>
          <w:rFonts w:cs="AL-Hotham" w:hint="cs"/>
          <w:b/>
          <w:bCs/>
          <w:sz w:val="18"/>
          <w:szCs w:val="18"/>
          <w:rtl/>
        </w:rPr>
        <w:t>ُ</w:t>
      </w:r>
      <w:r w:rsidRPr="00236BE6">
        <w:rPr>
          <w:rFonts w:cs="AL-Hotham"/>
          <w:b/>
          <w:bCs/>
          <w:sz w:val="18"/>
          <w:szCs w:val="18"/>
          <w:rtl/>
        </w:rPr>
        <w:t>)) فإنه قد تقدم أمر القاضي بأن يقضي، فإذا منع من أن يقضي وهو غضبان؛ علمنا أن الغضب علة في المنع</w:t>
      </w:r>
      <w:r w:rsidRPr="00236BE6">
        <w:rPr>
          <w:rFonts w:cs="AL-Hotham" w:hint="cs"/>
          <w:b/>
          <w:bCs/>
          <w:sz w:val="18"/>
          <w:szCs w:val="18"/>
          <w:rtl/>
        </w:rPr>
        <w:t>,</w:t>
      </w:r>
      <w:r w:rsidRPr="00236BE6">
        <w:rPr>
          <w:rFonts w:cs="AL-Hotham"/>
          <w:b/>
          <w:bCs/>
          <w:sz w:val="18"/>
          <w:szCs w:val="18"/>
          <w:rtl/>
        </w:rPr>
        <w:t xml:space="preserve"> لا سيما وقد علمنا أن الغضب يمنع من الوقوف على الحجة، ويمنع من الاستيفاء</w:t>
      </w:r>
      <w:r w:rsidRPr="00236BE6">
        <w:rPr>
          <w:rFonts w:cs="AL-Hotham" w:hint="cs"/>
          <w:b/>
          <w:bCs/>
          <w:sz w:val="18"/>
          <w:szCs w:val="18"/>
          <w:rtl/>
          <w:lang w:bidi="ar-EG"/>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وهذا المثال قد مثل به الآمدي لنوع سادس من الإيماء، زاده على الخمسة التي ذكرها الإمام الرازي وأتباعه.</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hint="cs"/>
          <w:b/>
          <w:bCs/>
          <w:sz w:val="18"/>
          <w:szCs w:val="18"/>
          <w:rtl/>
        </w:rPr>
        <w:t xml:space="preserve">أما </w:t>
      </w:r>
      <w:r w:rsidRPr="00236BE6">
        <w:rPr>
          <w:rFonts w:cs="AL-Hotham"/>
          <w:b/>
          <w:bCs/>
          <w:sz w:val="18"/>
          <w:szCs w:val="18"/>
          <w:rtl/>
        </w:rPr>
        <w:t>المثال الثاني</w:t>
      </w:r>
      <w:r w:rsidRPr="00236BE6">
        <w:rPr>
          <w:rFonts w:cs="AL-Hotham" w:hint="cs"/>
          <w:b/>
          <w:bCs/>
          <w:sz w:val="18"/>
          <w:szCs w:val="18"/>
          <w:rtl/>
        </w:rPr>
        <w:t>:</w:t>
      </w:r>
      <w:r w:rsidRPr="00236BE6">
        <w:rPr>
          <w:rFonts w:cs="AL-Hotham"/>
          <w:b/>
          <w:bCs/>
          <w:sz w:val="18"/>
          <w:szCs w:val="18"/>
          <w:rtl/>
        </w:rPr>
        <w:t xml:space="preserve"> أن يكون مذكورًا معه </w:t>
      </w:r>
      <w:r w:rsidRPr="00236BE6">
        <w:rPr>
          <w:rFonts w:cs="AL-Hotham" w:hint="cs"/>
          <w:b/>
          <w:bCs/>
          <w:sz w:val="18"/>
          <w:szCs w:val="18"/>
          <w:rtl/>
        </w:rPr>
        <w:t>-</w:t>
      </w:r>
      <w:r w:rsidRPr="00236BE6">
        <w:rPr>
          <w:rFonts w:cs="AL-Hotham"/>
          <w:b/>
          <w:bCs/>
          <w:sz w:val="18"/>
          <w:szCs w:val="18"/>
          <w:rtl/>
        </w:rPr>
        <w:t>أي</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أن </w:t>
      </w:r>
      <w:r w:rsidRPr="00236BE6">
        <w:rPr>
          <w:rFonts w:cs="AL-Hotham"/>
          <w:b/>
          <w:bCs/>
          <w:sz w:val="18"/>
          <w:szCs w:val="18"/>
          <w:rtl/>
        </w:rPr>
        <w:t>يكون حكمهما مذكورًا في الخطاب</w:t>
      </w:r>
      <w:r w:rsidRPr="00236BE6">
        <w:rPr>
          <w:rFonts w:cs="AL-Hotham" w:hint="cs"/>
          <w:b/>
          <w:bCs/>
          <w:sz w:val="18"/>
          <w:szCs w:val="18"/>
          <w:rtl/>
        </w:rPr>
        <w:t>-</w:t>
      </w:r>
      <w:r w:rsidRPr="00236BE6">
        <w:rPr>
          <w:rFonts w:cs="AL-Hotham"/>
          <w:b/>
          <w:bCs/>
          <w:sz w:val="18"/>
          <w:szCs w:val="18"/>
          <w:rtl/>
        </w:rPr>
        <w:t xml:space="preserve"> وهو على خمسة أقسام ذكرها في (المحصول) تبعًا </w:t>
      </w:r>
      <w:r w:rsidRPr="00236BE6">
        <w:rPr>
          <w:rFonts w:cs="AL-Hotham" w:hint="cs"/>
          <w:b/>
          <w:bCs/>
          <w:sz w:val="18"/>
          <w:szCs w:val="18"/>
          <w:rtl/>
        </w:rPr>
        <w:t>لـ</w:t>
      </w:r>
      <w:r w:rsidRPr="00236BE6">
        <w:rPr>
          <w:rFonts w:cs="AL-Hotham"/>
          <w:b/>
          <w:bCs/>
          <w:sz w:val="18"/>
          <w:szCs w:val="18"/>
          <w:rtl/>
        </w:rPr>
        <w:t>(</w:t>
      </w:r>
      <w:r w:rsidRPr="00236BE6">
        <w:rPr>
          <w:rFonts w:cs="AL-Hotham" w:hint="cs"/>
          <w:b/>
          <w:bCs/>
          <w:sz w:val="18"/>
          <w:szCs w:val="18"/>
          <w:rtl/>
        </w:rPr>
        <w:t>ا</w:t>
      </w:r>
      <w:r w:rsidRPr="00236BE6">
        <w:rPr>
          <w:rFonts w:cs="AL-Hotham"/>
          <w:b/>
          <w:bCs/>
          <w:sz w:val="18"/>
          <w:szCs w:val="18"/>
          <w:rtl/>
        </w:rPr>
        <w:t xml:space="preserve">لمعتمد): </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أحدها </w:t>
      </w:r>
      <w:r w:rsidRPr="00236BE6">
        <w:rPr>
          <w:rFonts w:cs="Traditional Arabic"/>
          <w:b/>
          <w:bCs/>
          <w:sz w:val="18"/>
          <w:szCs w:val="18"/>
          <w:rtl/>
        </w:rPr>
        <w:t>-</w:t>
      </w:r>
      <w:r w:rsidRPr="00236BE6">
        <w:rPr>
          <w:rFonts w:cs="AL-Hotham"/>
          <w:b/>
          <w:bCs/>
          <w:sz w:val="18"/>
          <w:szCs w:val="18"/>
          <w:rtl/>
        </w:rPr>
        <w:t xml:space="preserve">وعليه اقتصر البيضاوي تبعًا </w:t>
      </w:r>
      <w:r w:rsidRPr="00236BE6">
        <w:rPr>
          <w:rFonts w:cs="AL-Hotham" w:hint="cs"/>
          <w:b/>
          <w:bCs/>
          <w:sz w:val="18"/>
          <w:szCs w:val="18"/>
          <w:rtl/>
        </w:rPr>
        <w:t>لـ</w:t>
      </w:r>
      <w:r w:rsidRPr="00236BE6">
        <w:rPr>
          <w:rFonts w:cs="AL-Hotham"/>
          <w:b/>
          <w:bCs/>
          <w:sz w:val="18"/>
          <w:szCs w:val="18"/>
          <w:rtl/>
        </w:rPr>
        <w:t>(</w:t>
      </w:r>
      <w:r w:rsidRPr="00236BE6">
        <w:rPr>
          <w:rFonts w:cs="AL-Hotham" w:hint="cs"/>
          <w:b/>
          <w:bCs/>
          <w:sz w:val="18"/>
          <w:szCs w:val="18"/>
          <w:rtl/>
        </w:rPr>
        <w:t>ا</w:t>
      </w:r>
      <w:r w:rsidRPr="00236BE6">
        <w:rPr>
          <w:rFonts w:cs="AL-Hotham"/>
          <w:b/>
          <w:bCs/>
          <w:sz w:val="18"/>
          <w:szCs w:val="18"/>
          <w:rtl/>
        </w:rPr>
        <w:t>لحاصل)</w:t>
      </w:r>
      <w:r w:rsidRPr="00236BE6">
        <w:rPr>
          <w:rFonts w:cs="Traditional Arabic"/>
          <w:b/>
          <w:bCs/>
          <w:sz w:val="18"/>
          <w:szCs w:val="18"/>
          <w:rtl/>
        </w:rPr>
        <w:t>-</w:t>
      </w:r>
      <w:r w:rsidRPr="00236BE6">
        <w:rPr>
          <w:rFonts w:cs="AL-Hotham"/>
          <w:b/>
          <w:bCs/>
          <w:sz w:val="18"/>
          <w:szCs w:val="18"/>
          <w:rtl/>
        </w:rPr>
        <w:t>: أن تكون التفرقة بذكر لفظ يجري مجرى الشرط</w:t>
      </w:r>
      <w:r w:rsidRPr="00236BE6">
        <w:rPr>
          <w:rFonts w:cs="AL-Hotham" w:hint="cs"/>
          <w:b/>
          <w:bCs/>
          <w:sz w:val="18"/>
          <w:szCs w:val="18"/>
          <w:rtl/>
        </w:rPr>
        <w:t>,</w:t>
      </w:r>
      <w:r w:rsidRPr="00236BE6">
        <w:rPr>
          <w:rFonts w:cs="AL-Hotham"/>
          <w:b/>
          <w:bCs/>
          <w:sz w:val="18"/>
          <w:szCs w:val="18"/>
          <w:rtl/>
        </w:rPr>
        <w:t xml:space="preserve"> كقوله </w:t>
      </w:r>
      <w:r w:rsidRPr="00236BE6">
        <w:rPr>
          <w:rFonts w:ascii="AGA Arabesque" w:hAnsi="AGA Arabesque"/>
          <w:b/>
          <w:bCs/>
          <w:position w:val="-4"/>
          <w:sz w:val="18"/>
          <w:szCs w:val="18"/>
        </w:rPr>
        <w:t></w:t>
      </w:r>
      <w:r w:rsidRPr="00236BE6">
        <w:rPr>
          <w:rFonts w:cs="AL-Hotham"/>
          <w:b/>
          <w:bCs/>
          <w:sz w:val="18"/>
          <w:szCs w:val="18"/>
          <w:rtl/>
        </w:rPr>
        <w:t>: ((لا تبيعوا البُرَّ بالبُرِّ</w:t>
      </w:r>
      <w:r w:rsidRPr="00236BE6">
        <w:rPr>
          <w:rFonts w:cs="AL-Hotham" w:hint="cs"/>
          <w:b/>
          <w:bCs/>
          <w:sz w:val="18"/>
          <w:szCs w:val="18"/>
          <w:rtl/>
        </w:rPr>
        <w:t>,</w:t>
      </w:r>
      <w:r w:rsidRPr="00236BE6">
        <w:rPr>
          <w:rFonts w:cs="AL-Hotham"/>
          <w:b/>
          <w:bCs/>
          <w:sz w:val="18"/>
          <w:szCs w:val="18"/>
          <w:rtl/>
        </w:rPr>
        <w:t xml:space="preserve"> ولا الشعير بالشعير...)) إلى أن قال</w:t>
      </w:r>
      <w:r w:rsidRPr="00236BE6">
        <w:rPr>
          <w:rFonts w:cs="AL-Hotham" w:hint="cs"/>
          <w:b/>
          <w:bCs/>
          <w:sz w:val="18"/>
          <w:szCs w:val="18"/>
          <w:rtl/>
        </w:rPr>
        <w:t>:</w:t>
      </w:r>
      <w:r w:rsidRPr="00236BE6">
        <w:rPr>
          <w:rFonts w:cs="AL-Hotham"/>
          <w:b/>
          <w:bCs/>
          <w:sz w:val="18"/>
          <w:szCs w:val="18"/>
          <w:rtl/>
        </w:rPr>
        <w:t xml:space="preserve"> ((فإذا اختلفت هذه الأجناس؛ فبيعوا كيف شئتم يدًا بيد)) فدل على أن اختلاف الجنسين علة في جواز البيع.</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الثاني: أن تكون التفرقة بالغاية</w:t>
      </w:r>
      <w:r w:rsidRPr="00236BE6">
        <w:rPr>
          <w:rFonts w:cs="AL-Hotham" w:hint="cs"/>
          <w:b/>
          <w:bCs/>
          <w:sz w:val="18"/>
          <w:szCs w:val="18"/>
          <w:rtl/>
        </w:rPr>
        <w:t>,</w:t>
      </w:r>
      <w:r w:rsidRPr="00236BE6">
        <w:rPr>
          <w:rFonts w:cs="AL-Hotham"/>
          <w:b/>
          <w:bCs/>
          <w:sz w:val="18"/>
          <w:szCs w:val="18"/>
          <w:rtl/>
        </w:rPr>
        <w:t xml:space="preserve"> كقوله تعالى: </w:t>
      </w:r>
      <w:r w:rsidRPr="00236BE6">
        <w:rPr>
          <w:rFonts w:cs="DecoType Thuluth"/>
          <w:b/>
          <w:bCs/>
          <w:sz w:val="18"/>
          <w:szCs w:val="18"/>
          <w:rtl/>
        </w:rPr>
        <w:t>{</w:t>
      </w:r>
      <w:r w:rsidRPr="00236BE6">
        <w:rPr>
          <w:rFonts w:ascii="QCF_P035" w:hAnsi="QCF_P035" w:cs="QCF_P035"/>
          <w:b/>
          <w:bCs/>
          <w:sz w:val="18"/>
          <w:szCs w:val="18"/>
          <w:rtl/>
        </w:rPr>
        <w:t>ﮬ ﮭ ﮮ ﮯ</w:t>
      </w:r>
      <w:r w:rsidRPr="00236BE6">
        <w:rPr>
          <w:rFonts w:ascii="QCF_P035" w:hAnsi="QCF_P035" w:cs="DecoType Thuluth"/>
          <w:b/>
          <w:bCs/>
          <w:sz w:val="18"/>
          <w:szCs w:val="18"/>
          <w:rtl/>
        </w:rPr>
        <w:t>}</w:t>
      </w:r>
      <w:r w:rsidRPr="00236BE6">
        <w:rPr>
          <w:rFonts w:cs="AL-Hotham"/>
          <w:b/>
          <w:bCs/>
          <w:sz w:val="18"/>
          <w:szCs w:val="18"/>
          <w:rtl/>
        </w:rPr>
        <w:t xml:space="preserve"> [البقرة: 222] فدل على تعلق الإباحة بالطهر، وإلا لم يكن لذكره فائدة مع جواز كونه علة.</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الثالث: أن تكون التفرقة بينهما بالاستثناء</w:t>
      </w:r>
      <w:r w:rsidRPr="00236BE6">
        <w:rPr>
          <w:rFonts w:cs="AL-Hotham" w:hint="cs"/>
          <w:b/>
          <w:bCs/>
          <w:sz w:val="18"/>
          <w:szCs w:val="18"/>
          <w:rtl/>
        </w:rPr>
        <w:t>,</w:t>
      </w:r>
      <w:r w:rsidRPr="00236BE6">
        <w:rPr>
          <w:rFonts w:cs="AL-Hotham"/>
          <w:b/>
          <w:bCs/>
          <w:sz w:val="18"/>
          <w:szCs w:val="18"/>
          <w:rtl/>
        </w:rPr>
        <w:t xml:space="preserve"> كقوله تعالى: </w:t>
      </w:r>
      <w:r w:rsidRPr="00236BE6">
        <w:rPr>
          <w:rFonts w:cs="DecoType Thuluth"/>
          <w:b/>
          <w:bCs/>
          <w:sz w:val="18"/>
          <w:szCs w:val="18"/>
          <w:rtl/>
        </w:rPr>
        <w:t>{</w:t>
      </w:r>
      <w:r w:rsidRPr="00236BE6">
        <w:rPr>
          <w:rFonts w:ascii="QCF_P038" w:hAnsi="QCF_P038" w:cs="QCF_P038"/>
          <w:b/>
          <w:bCs/>
          <w:sz w:val="18"/>
          <w:szCs w:val="18"/>
          <w:rtl/>
        </w:rPr>
        <w:t>ﯧ ﯨ ﯩ ﯪ ﯫ ﯬ ﯭ</w:t>
      </w:r>
      <w:r w:rsidRPr="00236BE6">
        <w:rPr>
          <w:rFonts w:cs="DecoType Thuluth"/>
          <w:b/>
          <w:bCs/>
          <w:sz w:val="18"/>
          <w:szCs w:val="18"/>
          <w:rtl/>
        </w:rPr>
        <w:t>}</w:t>
      </w:r>
      <w:r w:rsidRPr="00236BE6">
        <w:rPr>
          <w:rFonts w:cs="AL-Hotham"/>
          <w:b/>
          <w:bCs/>
          <w:sz w:val="18"/>
          <w:szCs w:val="18"/>
          <w:rtl/>
        </w:rPr>
        <w:t xml:space="preserve"> </w:t>
      </w:r>
      <w:r w:rsidRPr="00236BE6">
        <w:rPr>
          <w:rFonts w:ascii="QCF_BSML" w:hAnsi="QCF_BSML" w:cs="QCF_BSML"/>
          <w:b/>
          <w:bCs/>
          <w:sz w:val="18"/>
          <w:szCs w:val="18"/>
          <w:rtl/>
        </w:rPr>
        <w:t xml:space="preserve"> </w:t>
      </w:r>
      <w:r w:rsidRPr="00236BE6">
        <w:rPr>
          <w:rFonts w:cs="AL-Hotham"/>
          <w:b/>
          <w:bCs/>
          <w:sz w:val="18"/>
          <w:szCs w:val="18"/>
          <w:rtl/>
        </w:rPr>
        <w:t>[البقرة: 237].</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الرابع: أن تكون التفرقة بينهما بما يجري مجرى الاستدراك</w:t>
      </w:r>
      <w:r w:rsidRPr="00236BE6">
        <w:rPr>
          <w:rFonts w:cs="AL-Hotham" w:hint="cs"/>
          <w:b/>
          <w:bCs/>
          <w:sz w:val="18"/>
          <w:szCs w:val="18"/>
          <w:rtl/>
        </w:rPr>
        <w:t>,</w:t>
      </w:r>
      <w:r w:rsidRPr="00236BE6">
        <w:rPr>
          <w:rFonts w:cs="AL-Hotham"/>
          <w:b/>
          <w:bCs/>
          <w:sz w:val="18"/>
          <w:szCs w:val="18"/>
          <w:rtl/>
        </w:rPr>
        <w:t xml:space="preserve"> كقوله تعالى: </w:t>
      </w:r>
      <w:r w:rsidRPr="00236BE6">
        <w:rPr>
          <w:rFonts w:cs="DecoType Thuluth"/>
          <w:b/>
          <w:bCs/>
          <w:sz w:val="18"/>
          <w:szCs w:val="18"/>
          <w:rtl/>
        </w:rPr>
        <w:t>{</w:t>
      </w:r>
      <w:r w:rsidRPr="00236BE6">
        <w:rPr>
          <w:rFonts w:ascii="QCF_P122" w:hAnsi="QCF_P122" w:cs="QCF_P122"/>
          <w:b/>
          <w:bCs/>
          <w:sz w:val="18"/>
          <w:szCs w:val="18"/>
          <w:rtl/>
        </w:rPr>
        <w:t>ﯓ ﯔ ﯕ ﯖ ﯗ ﯘ ﯙ ﯚ ﯛ ﯜ ﯝ</w:t>
      </w:r>
      <w:r w:rsidRPr="00236BE6">
        <w:rPr>
          <w:rFonts w:ascii="QCF_P122" w:hAnsi="QCF_P122" w:cs="DecoType Thuluth"/>
          <w:b/>
          <w:bCs/>
          <w:sz w:val="18"/>
          <w:szCs w:val="18"/>
          <w:rtl/>
        </w:rPr>
        <w:t>}</w:t>
      </w:r>
      <w:r w:rsidRPr="00236BE6">
        <w:rPr>
          <w:rFonts w:cs="AL-Hotham"/>
          <w:b/>
          <w:bCs/>
          <w:sz w:val="18"/>
          <w:szCs w:val="18"/>
          <w:rtl/>
        </w:rPr>
        <w:t xml:space="preserve"> [المائدة: 89]</w:t>
      </w:r>
      <w:r w:rsidRPr="00236BE6">
        <w:rPr>
          <w:rFonts w:cs="AL-Hotham" w:hint="cs"/>
          <w:b/>
          <w:bCs/>
          <w:sz w:val="18"/>
          <w:szCs w:val="18"/>
          <w:rtl/>
        </w:rPr>
        <w:t xml:space="preserve"> </w:t>
      </w:r>
      <w:r w:rsidRPr="00236BE6">
        <w:rPr>
          <w:rFonts w:cs="AL-Hotham"/>
          <w:b/>
          <w:bCs/>
          <w:sz w:val="18"/>
          <w:szCs w:val="18"/>
          <w:rtl/>
        </w:rPr>
        <w:t>فدل على أن تعقيد الأيمان علة في المؤاخذة.</w:t>
      </w:r>
      <w:r w:rsidRPr="00236BE6">
        <w:rPr>
          <w:rFonts w:cs="AL-Hotham" w:hint="cs"/>
          <w:b/>
          <w:bCs/>
          <w:sz w:val="18"/>
          <w:szCs w:val="18"/>
          <w:rtl/>
        </w:rPr>
        <w:t xml:space="preserve"> </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الخامس: أن يكون باستئناف ذكرهما</w:t>
      </w:r>
      <w:r w:rsidRPr="00236BE6">
        <w:rPr>
          <w:rFonts w:cs="AL-Hotham" w:hint="cs"/>
          <w:b/>
          <w:bCs/>
          <w:sz w:val="18"/>
          <w:szCs w:val="18"/>
          <w:rtl/>
        </w:rPr>
        <w:t>,</w:t>
      </w:r>
      <w:r w:rsidRPr="00236BE6">
        <w:rPr>
          <w:rFonts w:cs="AL-Hotham"/>
          <w:b/>
          <w:bCs/>
          <w:sz w:val="18"/>
          <w:szCs w:val="18"/>
          <w:rtl/>
        </w:rPr>
        <w:t xml:space="preserve"> كقوله </w:t>
      </w:r>
      <w:r w:rsidRPr="00236BE6">
        <w:rPr>
          <w:rFonts w:ascii="AGA Arabesque" w:hAnsi="AGA Arabesque"/>
          <w:b/>
          <w:bCs/>
          <w:position w:val="-4"/>
          <w:sz w:val="18"/>
          <w:szCs w:val="18"/>
        </w:rPr>
        <w:t></w:t>
      </w:r>
      <w:r w:rsidRPr="00236BE6">
        <w:rPr>
          <w:rFonts w:cs="AL-Hotham"/>
          <w:b/>
          <w:bCs/>
          <w:sz w:val="18"/>
          <w:szCs w:val="18"/>
          <w:rtl/>
        </w:rPr>
        <w:t>: ((للراجل سهم</w:t>
      </w:r>
      <w:r w:rsidRPr="00236BE6">
        <w:rPr>
          <w:rFonts w:cs="AL-Hotham" w:hint="cs"/>
          <w:b/>
          <w:bCs/>
          <w:sz w:val="18"/>
          <w:szCs w:val="18"/>
          <w:rtl/>
        </w:rPr>
        <w:t>,</w:t>
      </w:r>
      <w:r w:rsidRPr="00236BE6">
        <w:rPr>
          <w:rFonts w:cs="AL-Hotham"/>
          <w:b/>
          <w:bCs/>
          <w:sz w:val="18"/>
          <w:szCs w:val="18"/>
          <w:rtl/>
        </w:rPr>
        <w:t xml:space="preserve"> وللفارس ثلاثة أسهم))</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قلت: هكذا ذكره الإسنوي </w:t>
      </w:r>
      <w:r w:rsidRPr="00236BE6">
        <w:rPr>
          <w:rFonts w:cs="Traditional Arabic"/>
          <w:b/>
          <w:bCs/>
          <w:sz w:val="18"/>
          <w:szCs w:val="18"/>
          <w:rtl/>
        </w:rPr>
        <w:t>-</w:t>
      </w:r>
      <w:r w:rsidRPr="00236BE6">
        <w:rPr>
          <w:rFonts w:cs="AL-Hotham"/>
          <w:b/>
          <w:bCs/>
          <w:sz w:val="18"/>
          <w:szCs w:val="18"/>
          <w:rtl/>
        </w:rPr>
        <w:t>رحمه الله</w:t>
      </w:r>
      <w:r w:rsidRPr="00236BE6">
        <w:rPr>
          <w:rFonts w:cs="AL-Hotham" w:hint="cs"/>
          <w:b/>
          <w:bCs/>
          <w:sz w:val="18"/>
          <w:szCs w:val="18"/>
          <w:rtl/>
        </w:rPr>
        <w:t xml:space="preserve"> تعالى</w:t>
      </w:r>
      <w:r w:rsidRPr="00236BE6">
        <w:rPr>
          <w:rFonts w:cs="Traditional Arabic"/>
          <w:b/>
          <w:bCs/>
          <w:sz w:val="18"/>
          <w:szCs w:val="18"/>
          <w:rtl/>
        </w:rPr>
        <w:t>-</w:t>
      </w:r>
      <w:r w:rsidRPr="00236BE6">
        <w:rPr>
          <w:rFonts w:cs="AL-Hotham"/>
          <w:b/>
          <w:bCs/>
          <w:sz w:val="18"/>
          <w:szCs w:val="18"/>
          <w:rtl/>
        </w:rPr>
        <w:t xml:space="preserve"> نقلًا عن (المحصول)</w:t>
      </w:r>
      <w:r w:rsidRPr="00236BE6">
        <w:rPr>
          <w:rFonts w:cs="AL-Hotham" w:hint="cs"/>
          <w:b/>
          <w:bCs/>
          <w:sz w:val="18"/>
          <w:szCs w:val="18"/>
          <w:rtl/>
        </w:rPr>
        <w:t>,</w:t>
      </w:r>
      <w:r w:rsidRPr="00236BE6">
        <w:rPr>
          <w:rFonts w:cs="AL-Hotham"/>
          <w:b/>
          <w:bCs/>
          <w:sz w:val="18"/>
          <w:szCs w:val="18"/>
          <w:rtl/>
        </w:rPr>
        <w:t xml:space="preserve"> وهو إجحاف في الاختصار مخلٌّ بالمعنى، والذي في (المحصول): أن يستأنف أحد الشيئين بذكر صفة من صفاته بعد ذكر الأخرى، وتكون تلك الصفة مما يجوز أن يكون معرفًا، فذكر مثالًا.</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قال في (المحصول): واعلم أن الاعتماد في هذين النوعين</w:t>
      </w:r>
      <w:r w:rsidRPr="00236BE6">
        <w:rPr>
          <w:rFonts w:cs="AL-Hotham" w:hint="cs"/>
          <w:b/>
          <w:bCs/>
          <w:sz w:val="18"/>
          <w:szCs w:val="18"/>
          <w:rtl/>
        </w:rPr>
        <w:t>,</w:t>
      </w:r>
      <w:r w:rsidRPr="00236BE6">
        <w:rPr>
          <w:rFonts w:cs="AL-Hotham"/>
          <w:b/>
          <w:bCs/>
          <w:sz w:val="18"/>
          <w:szCs w:val="18"/>
          <w:rtl/>
        </w:rPr>
        <w:t xml:space="preserve"> على أنه لا بد لتلك التفرقة من سبب، ولا بد في ذكر ذلك الوصف من فائدة، فإذا جعلنا الوصف سببًا للتفرقة حصلت الفائدة</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وقد اعترض الإمام القرافي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على التمثيل بهذا الحديث: ((للراجل س</w:t>
      </w:r>
      <w:r w:rsidRPr="00236BE6">
        <w:rPr>
          <w:rFonts w:cs="AL-Hotham" w:hint="cs"/>
          <w:b/>
          <w:bCs/>
          <w:sz w:val="18"/>
          <w:szCs w:val="18"/>
          <w:rtl/>
        </w:rPr>
        <w:t>َ</w:t>
      </w:r>
      <w:r w:rsidRPr="00236BE6">
        <w:rPr>
          <w:rFonts w:cs="AL-Hotham"/>
          <w:b/>
          <w:bCs/>
          <w:sz w:val="18"/>
          <w:szCs w:val="18"/>
          <w:rtl/>
        </w:rPr>
        <w:t>هم)) لهذا القسم، وقال: ليس هو من القسم الذي يبحث فيه؛ لأن الحديث ليس فيه ذكر الغنيمة، وهو إنما يبحث فيما إذا كان الحكم مذكورًا في الخطاب.</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و</w:t>
      </w:r>
      <w:r w:rsidRPr="00236BE6">
        <w:rPr>
          <w:rFonts w:cs="AL-Hotham"/>
          <w:b/>
          <w:bCs/>
          <w:sz w:val="18"/>
          <w:szCs w:val="18"/>
          <w:rtl/>
        </w:rPr>
        <w:t xml:space="preserve">يجاب عن ذلك الاعتراض بأن الحكم غير مذكور كلام ساقط، وهو عجيب من الإمام القرافي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فإن الحكم مذكور </w:t>
      </w:r>
      <w:r w:rsidRPr="00236BE6">
        <w:rPr>
          <w:rFonts w:cs="AL-Hotham" w:hint="cs"/>
          <w:b/>
          <w:bCs/>
          <w:sz w:val="18"/>
          <w:szCs w:val="18"/>
          <w:rtl/>
        </w:rPr>
        <w:t>و</w:t>
      </w:r>
      <w:r w:rsidRPr="00236BE6">
        <w:rPr>
          <w:rFonts w:cs="AL-Hotham"/>
          <w:b/>
          <w:bCs/>
          <w:sz w:val="18"/>
          <w:szCs w:val="18"/>
          <w:rtl/>
        </w:rPr>
        <w:t>واضح لا يخفى، وذلك في قوله: "سهم وسهمان"</w:t>
      </w:r>
      <w:r w:rsidRPr="00236BE6">
        <w:rPr>
          <w:rFonts w:cs="AL-Hotham" w:hint="cs"/>
          <w:b/>
          <w:bCs/>
          <w:sz w:val="18"/>
          <w:szCs w:val="18"/>
          <w:rtl/>
        </w:rPr>
        <w:t>,</w:t>
      </w:r>
      <w:r w:rsidRPr="00236BE6">
        <w:rPr>
          <w:rFonts w:cs="AL-Hotham"/>
          <w:b/>
          <w:bCs/>
          <w:sz w:val="18"/>
          <w:szCs w:val="18"/>
          <w:rtl/>
        </w:rPr>
        <w:t xml:space="preserve"> وقول القرافي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الحديث ليس فيه ذكر الغنيمة، أعجب من الأول، ولا يعدو أن يكون شغبًا وتحكمًا لا يشتغل بالجواب عنه؛ فإن السهم هو النصيب والحظ من الغنيمة.</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 xml:space="preserve">5. </w:t>
      </w:r>
      <w:r w:rsidRPr="00236BE6">
        <w:rPr>
          <w:rFonts w:cs="AL-Hotham"/>
          <w:b/>
          <w:bCs/>
          <w:sz w:val="18"/>
          <w:szCs w:val="18"/>
          <w:rtl/>
        </w:rPr>
        <w:t>النوع الخامس</w:t>
      </w:r>
      <w:r w:rsidRPr="00236BE6">
        <w:rPr>
          <w:rFonts w:cs="AL-Hotham" w:hint="cs"/>
          <w:b/>
          <w:bCs/>
          <w:sz w:val="18"/>
          <w:szCs w:val="18"/>
          <w:rtl/>
        </w:rPr>
        <w:t>:</w:t>
      </w:r>
      <w:r w:rsidRPr="00236BE6">
        <w:rPr>
          <w:rFonts w:cs="AL-Hotham"/>
          <w:b/>
          <w:bCs/>
          <w:sz w:val="18"/>
          <w:szCs w:val="18"/>
          <w:rtl/>
        </w:rPr>
        <w:t xml:space="preserve"> النهي عن مفوت الواجب</w:t>
      </w:r>
      <w:r w:rsidRPr="00236BE6">
        <w:rPr>
          <w:rFonts w:cs="AL-Hotham" w:hint="cs"/>
          <w:b/>
          <w:bCs/>
          <w:sz w:val="18"/>
          <w:szCs w:val="18"/>
          <w:rtl/>
        </w:rPr>
        <w:t>،</w:t>
      </w:r>
      <w:r w:rsidRPr="00236BE6">
        <w:rPr>
          <w:rFonts w:cs="AL-Hotham"/>
          <w:b/>
          <w:bCs/>
          <w:sz w:val="18"/>
          <w:szCs w:val="18"/>
          <w:rtl/>
        </w:rPr>
        <w:t xml:space="preserve"> أي</w:t>
      </w:r>
      <w:r w:rsidRPr="00236BE6">
        <w:rPr>
          <w:rFonts w:cs="AL-Hotham" w:hint="cs"/>
          <w:b/>
          <w:bCs/>
          <w:sz w:val="18"/>
          <w:szCs w:val="18"/>
          <w:rtl/>
        </w:rPr>
        <w:t>:</w:t>
      </w:r>
      <w:r w:rsidRPr="00236BE6">
        <w:rPr>
          <w:rFonts w:cs="AL-Hotham"/>
          <w:b/>
          <w:bCs/>
          <w:sz w:val="18"/>
          <w:szCs w:val="18"/>
          <w:rtl/>
        </w:rPr>
        <w:t xml:space="preserve"> النهي عن فعل يكون مانعًا لما تقدم وجوبه علينا؛ فيعلم أن العلة في ذلك النهي كونه مانعًا من ذلك الواجب ومفوتًا له</w:t>
      </w:r>
      <w:r w:rsidRPr="00236BE6">
        <w:rPr>
          <w:rFonts w:cs="AL-Hotham" w:hint="cs"/>
          <w:b/>
          <w:bCs/>
          <w:sz w:val="18"/>
          <w:szCs w:val="18"/>
          <w:rtl/>
        </w:rPr>
        <w:t>,</w:t>
      </w:r>
      <w:r w:rsidRPr="00236BE6">
        <w:rPr>
          <w:rFonts w:cs="AL-Hotham"/>
          <w:b/>
          <w:bCs/>
          <w:sz w:val="18"/>
          <w:szCs w:val="18"/>
          <w:rtl/>
        </w:rPr>
        <w:t xml:space="preserve"> كقوله تعالى: </w:t>
      </w:r>
      <w:r w:rsidRPr="00236BE6">
        <w:rPr>
          <w:rFonts w:cs="DecoType Thuluth"/>
          <w:b/>
          <w:bCs/>
          <w:sz w:val="18"/>
          <w:szCs w:val="18"/>
          <w:rtl/>
        </w:rPr>
        <w:t>{</w:t>
      </w:r>
      <w:r w:rsidRPr="00236BE6">
        <w:rPr>
          <w:rFonts w:ascii="QCF_P554" w:hAnsi="QCF_P554" w:cs="QCF_P554"/>
          <w:b/>
          <w:bCs/>
          <w:sz w:val="18"/>
          <w:szCs w:val="18"/>
          <w:rtl/>
        </w:rPr>
        <w:t>ﭚ ﭛ ﭜ ﭝ ﭞ ﭟ</w:t>
      </w:r>
      <w:r w:rsidRPr="00236BE6">
        <w:rPr>
          <w:rFonts w:ascii="QCF_P554" w:hAnsi="QCF_P554" w:cs="DecoType Thuluth"/>
          <w:b/>
          <w:bCs/>
          <w:sz w:val="18"/>
          <w:szCs w:val="18"/>
          <w:rtl/>
        </w:rPr>
        <w:t>}</w:t>
      </w:r>
      <w:r w:rsidRPr="00236BE6">
        <w:rPr>
          <w:rFonts w:cs="AL-Hotham"/>
          <w:b/>
          <w:bCs/>
          <w:sz w:val="18"/>
          <w:szCs w:val="18"/>
          <w:rtl/>
        </w:rPr>
        <w:t xml:space="preserve"> [الجمعة: 9]</w:t>
      </w:r>
      <w:r w:rsidRPr="00236BE6">
        <w:rPr>
          <w:rFonts w:cs="AL-Hotham" w:hint="cs"/>
          <w:b/>
          <w:bCs/>
          <w:sz w:val="18"/>
          <w:szCs w:val="18"/>
          <w:rtl/>
        </w:rPr>
        <w:t>,</w:t>
      </w:r>
      <w:r w:rsidRPr="00236BE6">
        <w:rPr>
          <w:rFonts w:cs="AL-Hotham"/>
          <w:b/>
          <w:bCs/>
          <w:sz w:val="18"/>
          <w:szCs w:val="18"/>
          <w:rtl/>
        </w:rPr>
        <w:t xml:space="preserve"> فإن الله تعالى لما أوجب علينا السعي، ونهانا عن البيع المانع من السعي المتقدم وجوبًا؛ علمنا أن العلة فيه تفويت الواجب، فإنه لو لم يكن النهي عن البيع لكونه مانعًا من السعي؛ لكان ذكره في هذا الموضع غير جائز، وذلك يدل على أنه إنما نهانا عنه؛ لأنه يمنع من الواجب.</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فالحكم هو النهي عن الفعل، وعلة النهي عن الفعل كون البيع مفوتًا لذلك البيع، الذي هو السعي الواجب، وأيضًا كتحريم التأفيف؛ فإن العلة فيه كونه مانعًا من الإعظام الواجب للوالدين</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وهذا النوع غير الآمدي في العبارة والترجمة عنه</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حيث </w:t>
      </w:r>
      <w:r w:rsidRPr="00236BE6">
        <w:rPr>
          <w:rFonts w:cs="AL-Hotham"/>
          <w:b/>
          <w:bCs/>
          <w:sz w:val="18"/>
          <w:szCs w:val="18"/>
          <w:rtl/>
        </w:rPr>
        <w:t>قال: أن يكون الشارع قد أنشأ الكلام</w:t>
      </w:r>
      <w:r w:rsidRPr="00236BE6">
        <w:rPr>
          <w:rFonts w:cs="AL-Hotham" w:hint="cs"/>
          <w:b/>
          <w:bCs/>
          <w:sz w:val="18"/>
          <w:szCs w:val="18"/>
          <w:rtl/>
        </w:rPr>
        <w:t>؛</w:t>
      </w:r>
      <w:r w:rsidRPr="00236BE6">
        <w:rPr>
          <w:rFonts w:cs="AL-Hotham"/>
          <w:b/>
          <w:bCs/>
          <w:sz w:val="18"/>
          <w:szCs w:val="18"/>
          <w:rtl/>
        </w:rPr>
        <w:t xml:space="preserve"> لبيان مقصود وتحقيق مطلوب، ثم يذكر في أثنائه شيئًا آخر، لو لم يقدر كونه علة لذلك الحكم المطلوب؛ لم يكن له تعلق بالكلام، وذلك مما تبعد نسبته إلى الشارع كقول الله تعالى: </w:t>
      </w:r>
      <w:r w:rsidRPr="00236BE6">
        <w:rPr>
          <w:rFonts w:cs="DecoType Thuluth"/>
          <w:b/>
          <w:bCs/>
          <w:sz w:val="18"/>
          <w:szCs w:val="18"/>
          <w:rtl/>
        </w:rPr>
        <w:t>{</w:t>
      </w:r>
      <w:r w:rsidRPr="00236BE6">
        <w:rPr>
          <w:rFonts w:ascii="QCF_P554" w:hAnsi="QCF_P554" w:cs="QCF_P554"/>
          <w:b/>
          <w:bCs/>
          <w:sz w:val="18"/>
          <w:szCs w:val="18"/>
          <w:rtl/>
        </w:rPr>
        <w:t>ﭑ ﭒ ﭓ ﭔ ﭕ ﭖ ﭗ ﭘ ﭙ ﭚ ﭛ ﭜ ﭝ ﭞ ﭟ</w:t>
      </w:r>
      <w:r w:rsidRPr="00236BE6">
        <w:rPr>
          <w:rFonts w:ascii="QCF_P554" w:hAnsi="QCF_P554" w:cs="DecoType Thuluth"/>
          <w:b/>
          <w:bCs/>
          <w:sz w:val="18"/>
          <w:szCs w:val="18"/>
          <w:rtl/>
        </w:rPr>
        <w:t>}</w:t>
      </w:r>
      <w:r w:rsidRPr="00236BE6">
        <w:rPr>
          <w:rFonts w:cs="AL-Hotham"/>
          <w:b/>
          <w:bCs/>
          <w:sz w:val="18"/>
          <w:szCs w:val="18"/>
          <w:rtl/>
        </w:rPr>
        <w:t xml:space="preserve"> [الجمعة: 9]</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فالآية إنما س</w:t>
      </w:r>
      <w:r w:rsidRPr="00236BE6">
        <w:rPr>
          <w:rFonts w:cs="AL-Hotham" w:hint="cs"/>
          <w:b/>
          <w:bCs/>
          <w:sz w:val="18"/>
          <w:szCs w:val="18"/>
          <w:rtl/>
        </w:rPr>
        <w:t>ِ</w:t>
      </w:r>
      <w:r w:rsidRPr="00236BE6">
        <w:rPr>
          <w:rFonts w:cs="AL-Hotham"/>
          <w:b/>
          <w:bCs/>
          <w:sz w:val="18"/>
          <w:szCs w:val="18"/>
          <w:rtl/>
        </w:rPr>
        <w:t>يقت لبيان أحكام الجمعة</w:t>
      </w:r>
      <w:r w:rsidRPr="00236BE6">
        <w:rPr>
          <w:rFonts w:cs="AL-Hotham" w:hint="cs"/>
          <w:b/>
          <w:bCs/>
          <w:sz w:val="18"/>
          <w:szCs w:val="18"/>
          <w:rtl/>
        </w:rPr>
        <w:t>,</w:t>
      </w:r>
      <w:r w:rsidRPr="00236BE6">
        <w:rPr>
          <w:rFonts w:cs="AL-Hotham"/>
          <w:b/>
          <w:bCs/>
          <w:sz w:val="18"/>
          <w:szCs w:val="18"/>
          <w:rtl/>
        </w:rPr>
        <w:t xml:space="preserve"> لا لبيان أحكام البيع، فلو لم يعتقد كون النه</w:t>
      </w:r>
      <w:r w:rsidRPr="00236BE6">
        <w:rPr>
          <w:rFonts w:cs="AL-Hotham" w:hint="cs"/>
          <w:b/>
          <w:bCs/>
          <w:sz w:val="18"/>
          <w:szCs w:val="18"/>
          <w:rtl/>
        </w:rPr>
        <w:t>ي</w:t>
      </w:r>
      <w:r w:rsidRPr="00236BE6">
        <w:rPr>
          <w:rFonts w:cs="AL-Hotham"/>
          <w:b/>
          <w:bCs/>
          <w:sz w:val="18"/>
          <w:szCs w:val="18"/>
          <w:rtl/>
        </w:rPr>
        <w:t xml:space="preserve"> عن البيع علة للمنع عن السعي الواجب إلى الجمعة؛ لما كان مرتبطًا بأحكام الجمعة، وما سيق له الكلام ولا تعلق به</w:t>
      </w:r>
      <w:r w:rsidRPr="00236BE6">
        <w:rPr>
          <w:rFonts w:cs="AL-Hotham" w:hint="cs"/>
          <w:b/>
          <w:bCs/>
          <w:sz w:val="18"/>
          <w:szCs w:val="18"/>
          <w:rtl/>
        </w:rPr>
        <w:t>,</w:t>
      </w:r>
      <w:r w:rsidRPr="00236BE6">
        <w:rPr>
          <w:rFonts w:cs="AL-Hotham"/>
          <w:b/>
          <w:bCs/>
          <w:sz w:val="18"/>
          <w:szCs w:val="18"/>
          <w:rtl/>
        </w:rPr>
        <w:t xml:space="preserve"> وذلك ممتنع.</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تنبيهات:</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التنبيه الأول: قد يترك ظاهر التعليل لدليل:</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ذكر الإمام الرازي أن الظاهر من هذه الأقسام، وإن دل على العلية؛ لكن قد يترك هذا الظاهر عند قيام الدليل عليه</w:t>
      </w:r>
      <w:r w:rsidRPr="00236BE6">
        <w:rPr>
          <w:rFonts w:cs="AL-Hotham" w:hint="cs"/>
          <w:b/>
          <w:bCs/>
          <w:sz w:val="18"/>
          <w:szCs w:val="18"/>
          <w:rtl/>
        </w:rPr>
        <w:t>،</w:t>
      </w:r>
      <w:r w:rsidRPr="00236BE6">
        <w:rPr>
          <w:rFonts w:cs="AL-Hotham"/>
          <w:b/>
          <w:bCs/>
          <w:sz w:val="18"/>
          <w:szCs w:val="18"/>
          <w:rtl/>
        </w:rPr>
        <w:t xml:space="preserve"> مثاله قول رسول الله </w:t>
      </w:r>
      <w:r w:rsidRPr="00236BE6">
        <w:rPr>
          <w:rFonts w:ascii="AGA Arabesque" w:hAnsi="AGA Arabesque"/>
          <w:b/>
          <w:bCs/>
          <w:position w:val="-4"/>
          <w:sz w:val="18"/>
          <w:szCs w:val="18"/>
        </w:rPr>
        <w:t></w:t>
      </w:r>
      <w:r w:rsidRPr="00236BE6">
        <w:rPr>
          <w:rFonts w:cs="AL-Hotham"/>
          <w:b/>
          <w:bCs/>
          <w:sz w:val="18"/>
          <w:szCs w:val="18"/>
          <w:rtl/>
        </w:rPr>
        <w:t>: ((لا يقضي القاضي</w:t>
      </w:r>
      <w:r w:rsidRPr="00236BE6">
        <w:rPr>
          <w:rFonts w:cs="AL-Hotham" w:hint="cs"/>
          <w:b/>
          <w:bCs/>
          <w:sz w:val="18"/>
          <w:szCs w:val="18"/>
          <w:rtl/>
        </w:rPr>
        <w:t>,</w:t>
      </w:r>
      <w:r w:rsidRPr="00236BE6">
        <w:rPr>
          <w:rFonts w:cs="AL-Hotham"/>
          <w:b/>
          <w:bCs/>
          <w:sz w:val="18"/>
          <w:szCs w:val="18"/>
          <w:rtl/>
        </w:rPr>
        <w:t xml:space="preserve"> وهو غضبان))</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lastRenderedPageBreak/>
        <w:t xml:space="preserve">فظاهر هذا الحديث يدل على أن </w:t>
      </w:r>
      <w:r w:rsidRPr="00236BE6">
        <w:rPr>
          <w:rFonts w:cs="AL-Hotham" w:hint="cs"/>
          <w:b/>
          <w:bCs/>
          <w:sz w:val="18"/>
          <w:szCs w:val="18"/>
          <w:rtl/>
        </w:rPr>
        <w:t>ا</w:t>
      </w:r>
      <w:r w:rsidRPr="00236BE6">
        <w:rPr>
          <w:rFonts w:cs="AL-Hotham"/>
          <w:b/>
          <w:bCs/>
          <w:sz w:val="18"/>
          <w:szCs w:val="18"/>
          <w:rtl/>
        </w:rPr>
        <w:t>لعلة</w:t>
      </w:r>
      <w:r w:rsidRPr="00236BE6">
        <w:rPr>
          <w:rFonts w:cs="AL-Hotham" w:hint="cs"/>
          <w:b/>
          <w:bCs/>
          <w:sz w:val="18"/>
          <w:szCs w:val="18"/>
          <w:rtl/>
        </w:rPr>
        <w:t xml:space="preserve"> </w:t>
      </w:r>
      <w:r w:rsidRPr="00236BE6">
        <w:rPr>
          <w:rFonts w:cs="AL-Hotham"/>
          <w:b/>
          <w:bCs/>
          <w:sz w:val="18"/>
          <w:szCs w:val="18"/>
          <w:rtl/>
        </w:rPr>
        <w:t>هي الغضب، ولكن لما علمنا أن الغضب اليسير الذي لا يمنع استيفاء الفكر</w:t>
      </w:r>
      <w:r w:rsidRPr="00236BE6">
        <w:rPr>
          <w:rFonts w:cs="AL-Hotham" w:hint="cs"/>
          <w:b/>
          <w:bCs/>
          <w:sz w:val="18"/>
          <w:szCs w:val="18"/>
          <w:rtl/>
        </w:rPr>
        <w:t>,</w:t>
      </w:r>
      <w:r w:rsidRPr="00236BE6">
        <w:rPr>
          <w:rFonts w:cs="AL-Hotham"/>
          <w:b/>
          <w:bCs/>
          <w:sz w:val="18"/>
          <w:szCs w:val="18"/>
          <w:rtl/>
        </w:rPr>
        <w:t xml:space="preserve"> لا يمنع من القضاء، وأن الجوع المبرح والألم المبرح يمنع؛ علمنا أن علة المنع ليست هي الغضب في حد ذاتها، بل تشويش الفكر الناشئ عن الغضب</w:t>
      </w:r>
      <w:r w:rsidRPr="00236BE6">
        <w:rPr>
          <w:rFonts w:cs="AL-Hotham" w:hint="cs"/>
          <w:b/>
          <w:bCs/>
          <w:sz w:val="18"/>
          <w:szCs w:val="18"/>
          <w:rtl/>
        </w:rPr>
        <w:t>.</w:t>
      </w:r>
      <w:r w:rsidRPr="00236BE6">
        <w:rPr>
          <w:rFonts w:cs="AL-Hotham"/>
          <w:b/>
          <w:bCs/>
          <w:sz w:val="18"/>
          <w:szCs w:val="18"/>
          <w:rtl/>
        </w:rPr>
        <w:t xml:space="preserve"> انتهى المراد من كلام الإمام الرازي.</w:t>
      </w:r>
    </w:p>
    <w:p w:rsidR="00363B03" w:rsidRPr="00236BE6" w:rsidRDefault="00363B03" w:rsidP="00363B03">
      <w:pPr>
        <w:pStyle w:val="a3"/>
        <w:bidi/>
        <w:spacing w:before="0" w:beforeAutospacing="0" w:after="0" w:afterAutospacing="0"/>
        <w:jc w:val="lowKashida"/>
        <w:rPr>
          <w:rFonts w:cs="AL-Hotham"/>
          <w:b/>
          <w:bCs/>
          <w:spacing w:val="-2"/>
          <w:sz w:val="18"/>
          <w:szCs w:val="18"/>
          <w:rtl/>
          <w:lang w:bidi="ar-EG"/>
        </w:rPr>
      </w:pPr>
      <w:r w:rsidRPr="00236BE6">
        <w:rPr>
          <w:rFonts w:cs="AL-Hotham"/>
          <w:b/>
          <w:bCs/>
          <w:spacing w:val="-2"/>
          <w:sz w:val="18"/>
          <w:szCs w:val="18"/>
          <w:rtl/>
        </w:rPr>
        <w:t>وهذا النظر الذي ذكره في الفقه</w:t>
      </w:r>
      <w:r w:rsidRPr="00236BE6">
        <w:rPr>
          <w:rFonts w:cs="AL-Hotham" w:hint="cs"/>
          <w:b/>
          <w:bCs/>
          <w:spacing w:val="-2"/>
          <w:sz w:val="18"/>
          <w:szCs w:val="18"/>
          <w:rtl/>
        </w:rPr>
        <w:t>,</w:t>
      </w:r>
      <w:r w:rsidRPr="00236BE6">
        <w:rPr>
          <w:rFonts w:cs="AL-Hotham"/>
          <w:b/>
          <w:bCs/>
          <w:spacing w:val="-2"/>
          <w:sz w:val="18"/>
          <w:szCs w:val="18"/>
          <w:rtl/>
        </w:rPr>
        <w:t xml:space="preserve"> </w:t>
      </w:r>
      <w:r w:rsidRPr="00236BE6">
        <w:rPr>
          <w:rFonts w:cs="AL-Hotham" w:hint="cs"/>
          <w:b/>
          <w:bCs/>
          <w:spacing w:val="-2"/>
          <w:sz w:val="18"/>
          <w:szCs w:val="18"/>
          <w:rtl/>
        </w:rPr>
        <w:t xml:space="preserve">وهو </w:t>
      </w:r>
      <w:r w:rsidRPr="00236BE6">
        <w:rPr>
          <w:rFonts w:cs="AL-Hotham"/>
          <w:b/>
          <w:bCs/>
          <w:spacing w:val="-2"/>
          <w:sz w:val="18"/>
          <w:szCs w:val="18"/>
          <w:rtl/>
        </w:rPr>
        <w:t>حديث: ((لا يقضي القاضي وهو غضبان)) سبقه إليه الإمام الغزالي والشيخ أبو إسحاق الشيرازي؛ أما الإمام الغزال</w:t>
      </w:r>
      <w:r w:rsidRPr="00236BE6">
        <w:rPr>
          <w:rFonts w:cs="AL-Hotham" w:hint="cs"/>
          <w:b/>
          <w:bCs/>
          <w:spacing w:val="-2"/>
          <w:sz w:val="18"/>
          <w:szCs w:val="18"/>
          <w:rtl/>
        </w:rPr>
        <w:t>ي</w:t>
      </w:r>
      <w:r w:rsidRPr="00236BE6">
        <w:rPr>
          <w:rFonts w:cs="AL-Hotham"/>
          <w:b/>
          <w:bCs/>
          <w:spacing w:val="-2"/>
          <w:sz w:val="18"/>
          <w:szCs w:val="18"/>
          <w:rtl/>
        </w:rPr>
        <w:t xml:space="preserve"> فكلامه يأتي في آخر المسالك</w:t>
      </w:r>
      <w:r w:rsidRPr="00236BE6">
        <w:rPr>
          <w:rFonts w:cs="AL-Hotham" w:hint="cs"/>
          <w:b/>
          <w:bCs/>
          <w:spacing w:val="-2"/>
          <w:sz w:val="18"/>
          <w:szCs w:val="18"/>
          <w:rtl/>
          <w:lang w:bidi="ar-EG"/>
        </w:rPr>
        <w:t>.</w:t>
      </w:r>
    </w:p>
    <w:p w:rsidR="00363B03" w:rsidRPr="00236BE6" w:rsidRDefault="00363B03" w:rsidP="00363B03">
      <w:pPr>
        <w:pStyle w:val="a3"/>
        <w:bidi/>
        <w:spacing w:before="0" w:beforeAutospacing="0" w:after="0" w:afterAutospacing="0"/>
        <w:jc w:val="lowKashida"/>
        <w:rPr>
          <w:rFonts w:cs="AL-Hotham"/>
          <w:b/>
          <w:bCs/>
          <w:spacing w:val="-2"/>
          <w:sz w:val="18"/>
          <w:szCs w:val="18"/>
        </w:rPr>
      </w:pPr>
      <w:r w:rsidRPr="00236BE6">
        <w:rPr>
          <w:rFonts w:cs="AL-Hotham"/>
          <w:b/>
          <w:bCs/>
          <w:spacing w:val="-2"/>
          <w:sz w:val="18"/>
          <w:szCs w:val="18"/>
          <w:rtl/>
        </w:rPr>
        <w:t xml:space="preserve">وأما كلام الشيخ أبي إسحاق الشيرازي فيأتي في التنبيه التالي الذي سنذكره </w:t>
      </w:r>
      <w:r w:rsidRPr="00236BE6">
        <w:rPr>
          <w:rFonts w:cs="AL-Hotham" w:hint="cs"/>
          <w:b/>
          <w:bCs/>
          <w:spacing w:val="-2"/>
          <w:sz w:val="18"/>
          <w:szCs w:val="18"/>
          <w:rtl/>
        </w:rPr>
        <w:t>الآن</w:t>
      </w:r>
      <w:r w:rsidRPr="00236BE6">
        <w:rPr>
          <w:rFonts w:cs="AL-Hotham"/>
          <w:b/>
          <w:bCs/>
          <w:spacing w:val="-2"/>
          <w:sz w:val="18"/>
          <w:szCs w:val="18"/>
          <w:rtl/>
        </w:rPr>
        <w:t xml:space="preserve">، كما أن الإمام الآمدي </w:t>
      </w:r>
      <w:r w:rsidRPr="00236BE6">
        <w:rPr>
          <w:rFonts w:cs="Traditional Arabic"/>
          <w:b/>
          <w:bCs/>
          <w:spacing w:val="-2"/>
          <w:sz w:val="18"/>
          <w:szCs w:val="18"/>
          <w:rtl/>
        </w:rPr>
        <w:t>-</w:t>
      </w:r>
      <w:r w:rsidRPr="00236BE6">
        <w:rPr>
          <w:rFonts w:cs="AL-Hotham"/>
          <w:b/>
          <w:bCs/>
          <w:spacing w:val="-2"/>
          <w:sz w:val="18"/>
          <w:szCs w:val="18"/>
          <w:rtl/>
        </w:rPr>
        <w:t>رحمه الله</w:t>
      </w:r>
      <w:r w:rsidRPr="00236BE6">
        <w:rPr>
          <w:rFonts w:cs="Traditional Arabic"/>
          <w:b/>
          <w:bCs/>
          <w:spacing w:val="-2"/>
          <w:sz w:val="18"/>
          <w:szCs w:val="18"/>
          <w:rtl/>
        </w:rPr>
        <w:t>-</w:t>
      </w:r>
      <w:r w:rsidRPr="00236BE6">
        <w:rPr>
          <w:rFonts w:cs="AL-Hotham"/>
          <w:b/>
          <w:bCs/>
          <w:spacing w:val="-2"/>
          <w:sz w:val="18"/>
          <w:szCs w:val="18"/>
          <w:rtl/>
        </w:rPr>
        <w:t xml:space="preserve"> قد زاد نوعًا سادسًا للإيماء، وجعل هذا الحديث مثالًا</w:t>
      </w:r>
      <w:r w:rsidRPr="00236BE6">
        <w:rPr>
          <w:rFonts w:cs="AL-Hotham" w:hint="cs"/>
          <w:b/>
          <w:bCs/>
          <w:spacing w:val="-2"/>
          <w:sz w:val="18"/>
          <w:szCs w:val="18"/>
          <w:rtl/>
        </w:rPr>
        <w:t xml:space="preserve"> له</w:t>
      </w:r>
      <w:r w:rsidRPr="00236BE6">
        <w:rPr>
          <w:rFonts w:cs="AL-Hotham"/>
          <w:b/>
          <w:bCs/>
          <w:spacing w:val="-2"/>
          <w:sz w:val="18"/>
          <w:szCs w:val="18"/>
          <w:rtl/>
        </w:rPr>
        <w:t>، ووافق الإمام على نظره في الحديث</w:t>
      </w:r>
      <w:r w:rsidRPr="00236BE6">
        <w:rPr>
          <w:rFonts w:cs="AL-Hotham" w:hint="cs"/>
          <w:b/>
          <w:bCs/>
          <w:spacing w:val="-2"/>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التنبيه الثاني: في بيان طريقة الشيخ أبي إسحاق</w:t>
      </w:r>
      <w:r w:rsidRPr="00236BE6">
        <w:rPr>
          <w:rFonts w:cs="AL-Hotham" w:hint="cs"/>
          <w:b/>
          <w:bCs/>
          <w:sz w:val="18"/>
          <w:szCs w:val="18"/>
          <w:rtl/>
        </w:rPr>
        <w:t>,</w:t>
      </w:r>
      <w:r w:rsidRPr="00236BE6">
        <w:rPr>
          <w:rFonts w:cs="AL-Hotham"/>
          <w:b/>
          <w:bCs/>
          <w:sz w:val="18"/>
          <w:szCs w:val="18"/>
          <w:rtl/>
        </w:rPr>
        <w:t xml:space="preserve"> في أنواع الإيماء:</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للشيخ أبي إسحاق الشيرازي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طريقة في ذكر مسالك العلة</w:t>
      </w:r>
      <w:r w:rsidRPr="00236BE6">
        <w:rPr>
          <w:rFonts w:cs="AL-Hotham" w:hint="cs"/>
          <w:b/>
          <w:bCs/>
          <w:sz w:val="18"/>
          <w:szCs w:val="18"/>
          <w:rtl/>
        </w:rPr>
        <w:t>,</w:t>
      </w:r>
      <w:r w:rsidRPr="00236BE6">
        <w:rPr>
          <w:rFonts w:cs="AL-Hotham"/>
          <w:b/>
          <w:bCs/>
          <w:sz w:val="18"/>
          <w:szCs w:val="18"/>
          <w:rtl/>
        </w:rPr>
        <w:t xml:space="preserve"> مغايرة لطريقة الإمام الرازي، من ذلك مما يتعلق بمسلك الإيماء الذي نحن فيه: أن النوع الثالث من الإيماء </w:t>
      </w:r>
      <w:r w:rsidRPr="00236BE6">
        <w:rPr>
          <w:rFonts w:cs="Traditional Arabic"/>
          <w:b/>
          <w:bCs/>
          <w:sz w:val="18"/>
          <w:szCs w:val="18"/>
          <w:rtl/>
        </w:rPr>
        <w:t>-</w:t>
      </w:r>
      <w:r w:rsidRPr="00236BE6">
        <w:rPr>
          <w:rFonts w:cs="AL-Hotham"/>
          <w:b/>
          <w:bCs/>
          <w:sz w:val="18"/>
          <w:szCs w:val="18"/>
          <w:rtl/>
        </w:rPr>
        <w:t>المتقدم بيانه</w:t>
      </w:r>
      <w:r w:rsidRPr="00236BE6">
        <w:rPr>
          <w:rFonts w:cs="Traditional Arabic"/>
          <w:b/>
          <w:bCs/>
          <w:sz w:val="18"/>
          <w:szCs w:val="18"/>
          <w:rtl/>
        </w:rPr>
        <w:t>-</w:t>
      </w:r>
      <w:r w:rsidRPr="00236BE6">
        <w:rPr>
          <w:rFonts w:cs="AL-Hotham"/>
          <w:b/>
          <w:bCs/>
          <w:sz w:val="18"/>
          <w:szCs w:val="18"/>
          <w:rtl/>
        </w:rPr>
        <w:t xml:space="preserve"> ذكره الشيخ أبو إسحاق فيما يدل من الكتاب والسُّنَّة على التعليل من جهة النطق، لا من جهة الفحوى، وجعله في المرتبة الثانية بعد الصريح، </w:t>
      </w:r>
      <w:r w:rsidRPr="00236BE6">
        <w:rPr>
          <w:rFonts w:cs="AL-Hotham" w:hint="cs"/>
          <w:b/>
          <w:bCs/>
          <w:sz w:val="18"/>
          <w:szCs w:val="18"/>
          <w:rtl/>
        </w:rPr>
        <w:t xml:space="preserve">حيث </w:t>
      </w:r>
      <w:r w:rsidRPr="00236BE6">
        <w:rPr>
          <w:rFonts w:cs="AL-Hotham"/>
          <w:b/>
          <w:bCs/>
          <w:sz w:val="18"/>
          <w:szCs w:val="18"/>
          <w:rtl/>
        </w:rPr>
        <w:t xml:space="preserve">قال </w:t>
      </w:r>
      <w:r w:rsidRPr="00236BE6">
        <w:rPr>
          <w:rFonts w:cs="Traditional Arabic"/>
          <w:b/>
          <w:bCs/>
          <w:sz w:val="18"/>
          <w:szCs w:val="18"/>
          <w:rtl/>
        </w:rPr>
        <w:t>-</w:t>
      </w:r>
      <w:r w:rsidRPr="00236BE6">
        <w:rPr>
          <w:rFonts w:cs="AL-Hotham"/>
          <w:b/>
          <w:bCs/>
          <w:sz w:val="18"/>
          <w:szCs w:val="18"/>
          <w:rtl/>
        </w:rPr>
        <w:t>رحمه الله تعالى</w:t>
      </w:r>
      <w:r w:rsidRPr="00236BE6">
        <w:rPr>
          <w:rFonts w:cs="Traditional Arabic"/>
          <w:b/>
          <w:bCs/>
          <w:sz w:val="18"/>
          <w:szCs w:val="18"/>
          <w:rtl/>
        </w:rPr>
        <w:t>-</w:t>
      </w:r>
      <w:r w:rsidRPr="00236BE6">
        <w:rPr>
          <w:rFonts w:cs="AL-Hotham"/>
          <w:b/>
          <w:bCs/>
          <w:sz w:val="18"/>
          <w:szCs w:val="18"/>
          <w:rtl/>
        </w:rPr>
        <w:t>: فأما دلالتهما من جهة النطق؛ فمن وجوه بعضها أجلى من بعض.</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pacing w:val="-2"/>
          <w:sz w:val="18"/>
          <w:szCs w:val="18"/>
          <w:rtl/>
        </w:rPr>
        <w:t>فأجلاها ما صرح فيه بلفظ التعليل، ثم ذكر أمثلته</w:t>
      </w:r>
      <w:r w:rsidRPr="00236BE6">
        <w:rPr>
          <w:rFonts w:cs="AL-Hotham" w:hint="cs"/>
          <w:b/>
          <w:bCs/>
          <w:spacing w:val="-2"/>
          <w:sz w:val="18"/>
          <w:szCs w:val="18"/>
          <w:rtl/>
        </w:rPr>
        <w:t>.</w:t>
      </w:r>
      <w:r w:rsidRPr="00236BE6">
        <w:rPr>
          <w:rFonts w:cs="AL-Hotham"/>
          <w:b/>
          <w:bCs/>
          <w:spacing w:val="-2"/>
          <w:sz w:val="18"/>
          <w:szCs w:val="18"/>
          <w:rtl/>
        </w:rPr>
        <w:t xml:space="preserve"> ويليه في البيان والوضوح</w:t>
      </w:r>
      <w:r w:rsidRPr="00236BE6">
        <w:rPr>
          <w:rFonts w:cs="AL-Hotham" w:hint="cs"/>
          <w:b/>
          <w:bCs/>
          <w:spacing w:val="-2"/>
          <w:sz w:val="18"/>
          <w:szCs w:val="18"/>
          <w:rtl/>
        </w:rPr>
        <w:t>:</w:t>
      </w:r>
      <w:r w:rsidRPr="00236BE6">
        <w:rPr>
          <w:rFonts w:cs="AL-Hotham"/>
          <w:b/>
          <w:bCs/>
          <w:spacing w:val="-2"/>
          <w:sz w:val="18"/>
          <w:szCs w:val="18"/>
          <w:rtl/>
        </w:rPr>
        <w:t xml:space="preserve"> أن يذكر صفة لا يفيد ذكرها غير التعليل</w:t>
      </w:r>
      <w:r w:rsidRPr="00236BE6">
        <w:rPr>
          <w:rFonts w:cs="AL-Hotham" w:hint="cs"/>
          <w:b/>
          <w:bCs/>
          <w:spacing w:val="-2"/>
          <w:sz w:val="18"/>
          <w:szCs w:val="18"/>
          <w:rtl/>
        </w:rPr>
        <w:t>,</w:t>
      </w:r>
      <w:r w:rsidRPr="00236BE6">
        <w:rPr>
          <w:rFonts w:cs="AL-Hotham"/>
          <w:b/>
          <w:bCs/>
          <w:spacing w:val="-2"/>
          <w:sz w:val="18"/>
          <w:szCs w:val="18"/>
          <w:rtl/>
        </w:rPr>
        <w:t xml:space="preserve"> كقوله تعالى: </w:t>
      </w:r>
      <w:r w:rsidRPr="00236BE6">
        <w:rPr>
          <w:rFonts w:cs="DecoType Thuluth"/>
          <w:b/>
          <w:bCs/>
          <w:spacing w:val="-2"/>
          <w:sz w:val="18"/>
          <w:szCs w:val="18"/>
          <w:rtl/>
        </w:rPr>
        <w:t>{</w:t>
      </w:r>
      <w:r w:rsidRPr="00236BE6">
        <w:rPr>
          <w:rFonts w:ascii="QCF_P123" w:hAnsi="QCF_P123" w:cs="QCF_P123"/>
          <w:b/>
          <w:bCs/>
          <w:spacing w:val="-2"/>
          <w:sz w:val="18"/>
          <w:szCs w:val="18"/>
          <w:rtl/>
        </w:rPr>
        <w:t>ﭡ ﭢ ﭣ ﭤ ﭥ ﭦ ﭧ ﭨ</w:t>
      </w:r>
      <w:r w:rsidRPr="00236BE6">
        <w:rPr>
          <w:rFonts w:ascii="QCF_P123" w:hAnsi="QCF_P123" w:cs="DecoType Thuluth"/>
          <w:b/>
          <w:bCs/>
          <w:spacing w:val="-2"/>
          <w:sz w:val="18"/>
          <w:szCs w:val="18"/>
          <w:rtl/>
        </w:rPr>
        <w:t>}</w:t>
      </w:r>
      <w:r w:rsidRPr="00236BE6">
        <w:rPr>
          <w:rFonts w:cs="AL-Hotham"/>
          <w:b/>
          <w:bCs/>
          <w:spacing w:val="-2"/>
          <w:sz w:val="18"/>
          <w:szCs w:val="18"/>
          <w:rtl/>
        </w:rPr>
        <w:t xml:space="preserve"> [المائدة: 91]</w:t>
      </w:r>
      <w:r w:rsidRPr="00236BE6">
        <w:rPr>
          <w:rFonts w:cs="AL-Hotham" w:hint="cs"/>
          <w:b/>
          <w:bCs/>
          <w:spacing w:val="-2"/>
          <w:sz w:val="18"/>
          <w:szCs w:val="18"/>
          <w:rtl/>
        </w:rPr>
        <w:t xml:space="preserve">, </w:t>
      </w:r>
      <w:r w:rsidRPr="00236BE6">
        <w:rPr>
          <w:rFonts w:cs="AL-Hotham"/>
          <w:b/>
          <w:bCs/>
          <w:spacing w:val="-2"/>
          <w:sz w:val="18"/>
          <w:szCs w:val="18"/>
          <w:rtl/>
        </w:rPr>
        <w:t xml:space="preserve">وكقوله </w:t>
      </w:r>
      <w:r w:rsidRPr="00236BE6">
        <w:rPr>
          <w:rFonts w:ascii="AGA Arabesque" w:hAnsi="AGA Arabesque"/>
          <w:b/>
          <w:bCs/>
          <w:spacing w:val="-2"/>
          <w:position w:val="-4"/>
          <w:sz w:val="18"/>
          <w:szCs w:val="18"/>
        </w:rPr>
        <w:t></w:t>
      </w:r>
      <w:r w:rsidRPr="00236BE6">
        <w:rPr>
          <w:rFonts w:cs="AL-Hotham"/>
          <w:b/>
          <w:bCs/>
          <w:spacing w:val="-2"/>
          <w:sz w:val="18"/>
          <w:szCs w:val="18"/>
          <w:rtl/>
        </w:rPr>
        <w:t xml:space="preserve"> في دم الاستحاضة: ((إنه دم </w:t>
      </w:r>
      <w:r w:rsidRPr="00236BE6">
        <w:rPr>
          <w:rFonts w:cs="AL-Hotham"/>
          <w:b/>
          <w:bCs/>
          <w:spacing w:val="-6"/>
          <w:sz w:val="18"/>
          <w:szCs w:val="18"/>
          <w:rtl/>
        </w:rPr>
        <w:t>عرق))</w:t>
      </w:r>
      <w:r w:rsidRPr="00236BE6">
        <w:rPr>
          <w:rFonts w:cs="AL-Hotham" w:hint="cs"/>
          <w:b/>
          <w:bCs/>
          <w:spacing w:val="-6"/>
          <w:sz w:val="18"/>
          <w:szCs w:val="18"/>
          <w:rtl/>
        </w:rPr>
        <w:t>,</w:t>
      </w:r>
      <w:r w:rsidRPr="00236BE6">
        <w:rPr>
          <w:rFonts w:cs="AL-Hotham"/>
          <w:b/>
          <w:bCs/>
          <w:spacing w:val="-6"/>
          <w:sz w:val="18"/>
          <w:szCs w:val="18"/>
          <w:rtl/>
        </w:rPr>
        <w:t xml:space="preserve"> وكقوله </w:t>
      </w:r>
      <w:r w:rsidRPr="00236BE6">
        <w:rPr>
          <w:rFonts w:ascii="AGA Arabesque" w:hAnsi="AGA Arabesque"/>
          <w:b/>
          <w:bCs/>
          <w:spacing w:val="-6"/>
          <w:position w:val="-4"/>
          <w:sz w:val="18"/>
          <w:szCs w:val="18"/>
        </w:rPr>
        <w:t></w:t>
      </w:r>
      <w:r w:rsidRPr="00236BE6">
        <w:rPr>
          <w:rFonts w:cs="AL-Hotham"/>
          <w:b/>
          <w:bCs/>
          <w:spacing w:val="-6"/>
          <w:sz w:val="18"/>
          <w:szCs w:val="18"/>
          <w:rtl/>
        </w:rPr>
        <w:t xml:space="preserve"> في الهرة: ((إنها من الطوافين عليكم والطوافات))</w:t>
      </w:r>
      <w:r w:rsidRPr="00236BE6">
        <w:rPr>
          <w:rFonts w:cs="AL-Hotham" w:hint="cs"/>
          <w:b/>
          <w:bCs/>
          <w:spacing w:val="-6"/>
          <w:sz w:val="18"/>
          <w:szCs w:val="18"/>
          <w:rtl/>
        </w:rPr>
        <w:t>,</w:t>
      </w:r>
      <w:r w:rsidRPr="00236BE6">
        <w:rPr>
          <w:rFonts w:cs="AL-Hotham"/>
          <w:b/>
          <w:bCs/>
          <w:spacing w:val="-6"/>
          <w:sz w:val="18"/>
          <w:szCs w:val="18"/>
          <w:rtl/>
        </w:rPr>
        <w:t xml:space="preserve"> وقوله</w:t>
      </w:r>
      <w:r w:rsidRPr="00236BE6">
        <w:rPr>
          <w:rFonts w:cs="AL-Hotham"/>
          <w:b/>
          <w:bCs/>
          <w:spacing w:val="-2"/>
          <w:sz w:val="18"/>
          <w:szCs w:val="18"/>
          <w:rtl/>
        </w:rPr>
        <w:t xml:space="preserve"> </w:t>
      </w:r>
      <w:r w:rsidRPr="00236BE6">
        <w:rPr>
          <w:rFonts w:ascii="AGA Arabesque" w:hAnsi="AGA Arabesque"/>
          <w:b/>
          <w:bCs/>
          <w:spacing w:val="-2"/>
          <w:position w:val="-4"/>
          <w:sz w:val="18"/>
          <w:szCs w:val="18"/>
        </w:rPr>
        <w:t></w:t>
      </w:r>
      <w:r w:rsidRPr="00236BE6">
        <w:rPr>
          <w:rFonts w:cs="AL-Hotham"/>
          <w:b/>
          <w:bCs/>
          <w:sz w:val="18"/>
          <w:szCs w:val="18"/>
          <w:rtl/>
        </w:rPr>
        <w:t xml:space="preserve"> حين قيل له: إن في دار فلان هرة، فقال: ((الهرة سبع))</w:t>
      </w:r>
      <w:r w:rsidRPr="00236BE6">
        <w:rPr>
          <w:rFonts w:cs="AL-Hotham" w:hint="cs"/>
          <w:b/>
          <w:bCs/>
          <w:sz w:val="18"/>
          <w:szCs w:val="18"/>
          <w:rtl/>
        </w:rPr>
        <w:t>,</w:t>
      </w:r>
      <w:r w:rsidRPr="00236BE6">
        <w:rPr>
          <w:rFonts w:cs="AL-Hotham"/>
          <w:b/>
          <w:bCs/>
          <w:sz w:val="18"/>
          <w:szCs w:val="18"/>
          <w:rtl/>
        </w:rPr>
        <w:t xml:space="preserve"> وفي بعضها: ((الهرة ليست بنجسة)) فهذه الصفات وإن لم يصرح فيها بلفظ التعليل</w:t>
      </w:r>
      <w:r w:rsidRPr="00236BE6">
        <w:rPr>
          <w:rFonts w:cs="AL-Hotham" w:hint="cs"/>
          <w:b/>
          <w:bCs/>
          <w:sz w:val="18"/>
          <w:szCs w:val="18"/>
          <w:rtl/>
        </w:rPr>
        <w:t>,</w:t>
      </w:r>
      <w:r w:rsidRPr="00236BE6">
        <w:rPr>
          <w:rFonts w:cs="AL-Hotham"/>
          <w:b/>
          <w:bCs/>
          <w:sz w:val="18"/>
          <w:szCs w:val="18"/>
          <w:rtl/>
        </w:rPr>
        <w:t xml:space="preserve"> إلا أنها خارجة مخرج التعليل؛ إذ لا فائدة في ذكرها سوى التعليل.</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ثم أشار بعد ذلك إلى شيء مما ذكر هنا في ثنايا النوع الأول </w:t>
      </w:r>
      <w:r w:rsidRPr="00236BE6">
        <w:rPr>
          <w:rFonts w:cs="Traditional Arabic"/>
          <w:b/>
          <w:bCs/>
          <w:sz w:val="18"/>
          <w:szCs w:val="18"/>
          <w:rtl/>
        </w:rPr>
        <w:t>-</w:t>
      </w:r>
      <w:r w:rsidRPr="00236BE6">
        <w:rPr>
          <w:rFonts w:cs="AL-Hotham"/>
          <w:b/>
          <w:bCs/>
          <w:sz w:val="18"/>
          <w:szCs w:val="18"/>
          <w:rtl/>
        </w:rPr>
        <w:t>ترتيب الحكم على الوصف بواسطة الفاء</w:t>
      </w:r>
      <w:r w:rsidRPr="00236BE6">
        <w:rPr>
          <w:rFonts w:cs="Traditional Arabic"/>
          <w:b/>
          <w:bCs/>
          <w:sz w:val="18"/>
          <w:szCs w:val="18"/>
          <w:rtl/>
        </w:rPr>
        <w:t>-</w:t>
      </w:r>
      <w:r w:rsidRPr="00236BE6">
        <w:rPr>
          <w:rFonts w:cs="AL-Hotham"/>
          <w:b/>
          <w:bCs/>
          <w:sz w:val="18"/>
          <w:szCs w:val="18"/>
          <w:rtl/>
        </w:rPr>
        <w:t xml:space="preserve"> </w:t>
      </w:r>
      <w:r w:rsidRPr="00236BE6">
        <w:rPr>
          <w:rFonts w:cs="AL-Hotham" w:hint="cs"/>
          <w:b/>
          <w:bCs/>
          <w:sz w:val="18"/>
          <w:szCs w:val="18"/>
          <w:rtl/>
        </w:rPr>
        <w:t xml:space="preserve">حيث </w:t>
      </w:r>
      <w:r w:rsidRPr="00236BE6">
        <w:rPr>
          <w:rFonts w:cs="AL-Hotham"/>
          <w:b/>
          <w:bCs/>
          <w:sz w:val="18"/>
          <w:szCs w:val="18"/>
          <w:rtl/>
        </w:rPr>
        <w:t xml:space="preserve">قال </w:t>
      </w:r>
      <w:r w:rsidRPr="00236BE6">
        <w:rPr>
          <w:rFonts w:cs="Traditional Arabic"/>
          <w:b/>
          <w:bCs/>
          <w:sz w:val="18"/>
          <w:szCs w:val="18"/>
          <w:rtl/>
        </w:rPr>
        <w:t>-</w:t>
      </w:r>
      <w:r w:rsidRPr="00236BE6">
        <w:rPr>
          <w:rFonts w:cs="AL-Hotham"/>
          <w:b/>
          <w:bCs/>
          <w:sz w:val="18"/>
          <w:szCs w:val="18"/>
          <w:rtl/>
        </w:rPr>
        <w:t>رحمه الله تعالى</w:t>
      </w:r>
      <w:r w:rsidRPr="00236BE6">
        <w:rPr>
          <w:rFonts w:cs="Traditional Arabic"/>
          <w:b/>
          <w:bCs/>
          <w:sz w:val="18"/>
          <w:szCs w:val="18"/>
          <w:rtl/>
        </w:rPr>
        <w:t>-</w:t>
      </w:r>
      <w:r w:rsidRPr="00236BE6">
        <w:rPr>
          <w:rFonts w:cs="AL-Hotham"/>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ويليه في البيان أن يعلق الحكم على عين موصوفة، فالظاهر أن تلك الصفة علة، وقد يكون بغير لفظ الشرط، كقوله تعالى: </w:t>
      </w:r>
      <w:r w:rsidRPr="00236BE6">
        <w:rPr>
          <w:rFonts w:cs="DecoType Thuluth"/>
          <w:b/>
          <w:bCs/>
          <w:sz w:val="18"/>
          <w:szCs w:val="18"/>
          <w:rtl/>
        </w:rPr>
        <w:t>{</w:t>
      </w:r>
      <w:r w:rsidRPr="00236BE6">
        <w:rPr>
          <w:rFonts w:ascii="QCF_P114" w:hAnsi="QCF_P114" w:cs="QCF_P114"/>
          <w:b/>
          <w:bCs/>
          <w:sz w:val="18"/>
          <w:szCs w:val="18"/>
          <w:rtl/>
        </w:rPr>
        <w:t>ﭟ ﭠ ﭡ ﭢ</w:t>
      </w:r>
      <w:r w:rsidRPr="00236BE6">
        <w:rPr>
          <w:rFonts w:ascii="QCF_P114" w:hAnsi="QCF_P114" w:cs="DecoType Thuluth"/>
          <w:b/>
          <w:bCs/>
          <w:sz w:val="18"/>
          <w:szCs w:val="18"/>
          <w:rtl/>
        </w:rPr>
        <w:t>}</w:t>
      </w:r>
      <w:r w:rsidRPr="00236BE6">
        <w:rPr>
          <w:rFonts w:cs="AL-Hotham" w:hint="cs"/>
          <w:b/>
          <w:bCs/>
          <w:sz w:val="18"/>
          <w:szCs w:val="18"/>
          <w:rtl/>
        </w:rPr>
        <w:t>،</w:t>
      </w:r>
      <w:r w:rsidRPr="00236BE6">
        <w:rPr>
          <w:rFonts w:cs="AL-Hotham"/>
          <w:b/>
          <w:bCs/>
          <w:sz w:val="18"/>
          <w:szCs w:val="18"/>
          <w:rtl/>
        </w:rPr>
        <w:t xml:space="preserve"> وكقوله </w:t>
      </w:r>
      <w:r w:rsidRPr="00236BE6">
        <w:rPr>
          <w:rFonts w:ascii="AGA Arabesque" w:hAnsi="AGA Arabesque"/>
          <w:b/>
          <w:bCs/>
          <w:position w:val="-4"/>
          <w:sz w:val="18"/>
          <w:szCs w:val="18"/>
        </w:rPr>
        <w:t></w:t>
      </w:r>
      <w:r w:rsidRPr="00236BE6">
        <w:rPr>
          <w:rFonts w:cs="AL-Hotham"/>
          <w:b/>
          <w:bCs/>
          <w:sz w:val="18"/>
          <w:szCs w:val="18"/>
          <w:rtl/>
        </w:rPr>
        <w:t>: ((لا تبيعوا الطعام بالطعام إلا مثلًا بمثل)) فالظاهر: أن السرقة علة لوجوب القطع، والطعم علة تحريم التفاضل.</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ثم ذكر بعد ذلك دلالة الكتاب والسُّنَّة من جهة الفحوى والمفهوم، وبين أنه</w:t>
      </w:r>
      <w:r w:rsidRPr="00236BE6">
        <w:rPr>
          <w:rFonts w:cs="AL-Hotham" w:hint="cs"/>
          <w:b/>
          <w:bCs/>
          <w:sz w:val="18"/>
          <w:szCs w:val="18"/>
          <w:rtl/>
        </w:rPr>
        <w:t>ا</w:t>
      </w:r>
      <w:r w:rsidRPr="00236BE6">
        <w:rPr>
          <w:rFonts w:cs="AL-Hotham"/>
          <w:b/>
          <w:bCs/>
          <w:sz w:val="18"/>
          <w:szCs w:val="18"/>
          <w:rtl/>
        </w:rPr>
        <w:t xml:space="preserve"> مرتبتان:</w:t>
      </w:r>
    </w:p>
    <w:p w:rsidR="00363B03" w:rsidRPr="00236BE6" w:rsidRDefault="00363B03" w:rsidP="00363B03">
      <w:pPr>
        <w:pStyle w:val="a3"/>
        <w:bidi/>
        <w:spacing w:before="0" w:beforeAutospacing="0" w:after="0" w:afterAutospacing="0"/>
        <w:jc w:val="lowKashida"/>
        <w:rPr>
          <w:rFonts w:cs="AL-Hotham"/>
          <w:b/>
          <w:bCs/>
          <w:spacing w:val="-4"/>
          <w:sz w:val="18"/>
          <w:szCs w:val="18"/>
          <w:rtl/>
        </w:rPr>
      </w:pPr>
      <w:r w:rsidRPr="00236BE6">
        <w:rPr>
          <w:rFonts w:cs="AL-Hotham" w:hint="cs"/>
          <w:b/>
          <w:bCs/>
          <w:spacing w:val="-4"/>
          <w:sz w:val="18"/>
          <w:szCs w:val="18"/>
          <w:rtl/>
        </w:rPr>
        <w:t>المرتبة</w:t>
      </w:r>
      <w:r w:rsidRPr="00236BE6">
        <w:rPr>
          <w:rFonts w:cs="AL-Hotham"/>
          <w:b/>
          <w:bCs/>
          <w:spacing w:val="-4"/>
          <w:sz w:val="18"/>
          <w:szCs w:val="18"/>
          <w:rtl/>
        </w:rPr>
        <w:t xml:space="preserve"> الأولى: تصلح أن تكون نوعًا آخر من الإيماء</w:t>
      </w:r>
      <w:r w:rsidRPr="00236BE6">
        <w:rPr>
          <w:rFonts w:cs="AL-Hotham" w:hint="cs"/>
          <w:b/>
          <w:bCs/>
          <w:spacing w:val="-4"/>
          <w:sz w:val="18"/>
          <w:szCs w:val="18"/>
          <w:rtl/>
        </w:rPr>
        <w:t>؛</w:t>
      </w:r>
      <w:r w:rsidRPr="00236BE6">
        <w:rPr>
          <w:rFonts w:cs="AL-Hotham"/>
          <w:b/>
          <w:bCs/>
          <w:spacing w:val="-4"/>
          <w:sz w:val="18"/>
          <w:szCs w:val="18"/>
          <w:rtl/>
        </w:rPr>
        <w:t xml:space="preserve"> ولهذا أفردناها بالتنبيه الرابع</w:t>
      </w:r>
      <w:r w:rsidRPr="00236BE6">
        <w:rPr>
          <w:rFonts w:cs="AL-Hotham" w:hint="cs"/>
          <w:b/>
          <w:bCs/>
          <w:spacing w:val="-4"/>
          <w:sz w:val="18"/>
          <w:szCs w:val="18"/>
          <w:rtl/>
        </w:rPr>
        <w:t>.</w:t>
      </w:r>
      <w:r w:rsidRPr="00236BE6">
        <w:rPr>
          <w:rFonts w:cs="AL-Hotham"/>
          <w:b/>
          <w:bCs/>
          <w:spacing w:val="-4"/>
          <w:sz w:val="18"/>
          <w:szCs w:val="18"/>
          <w:rtl/>
        </w:rPr>
        <w:t xml:space="preserve"> </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أما المرتبة الثانية </w:t>
      </w:r>
      <w:r w:rsidRPr="00236BE6">
        <w:rPr>
          <w:rFonts w:cs="Traditional Arabic"/>
          <w:b/>
          <w:bCs/>
          <w:sz w:val="18"/>
          <w:szCs w:val="18"/>
          <w:rtl/>
        </w:rPr>
        <w:t>-</w:t>
      </w:r>
      <w:r w:rsidRPr="00236BE6">
        <w:rPr>
          <w:rFonts w:cs="AL-Hotham"/>
          <w:b/>
          <w:bCs/>
          <w:sz w:val="18"/>
          <w:szCs w:val="18"/>
          <w:rtl/>
        </w:rPr>
        <w:t>في كلامه</w:t>
      </w:r>
      <w:r w:rsidRPr="00236BE6">
        <w:rPr>
          <w:rFonts w:cs="Traditional Arabic"/>
          <w:b/>
          <w:bCs/>
          <w:sz w:val="18"/>
          <w:szCs w:val="18"/>
          <w:rtl/>
        </w:rPr>
        <w:t>-</w:t>
      </w:r>
      <w:r w:rsidRPr="00236BE6">
        <w:rPr>
          <w:rFonts w:cs="AL-Hotham" w:hint="cs"/>
          <w:b/>
          <w:bCs/>
          <w:sz w:val="18"/>
          <w:szCs w:val="18"/>
          <w:rtl/>
        </w:rPr>
        <w:t>:</w:t>
      </w:r>
      <w:r w:rsidRPr="00236BE6">
        <w:rPr>
          <w:rFonts w:cs="AL-Hotham"/>
          <w:b/>
          <w:bCs/>
          <w:sz w:val="18"/>
          <w:szCs w:val="18"/>
          <w:rtl/>
        </w:rPr>
        <w:t xml:space="preserve"> ذكر فيها طرفًا مما تقدم هنا في النوع الرابع، </w:t>
      </w:r>
      <w:r w:rsidRPr="00236BE6">
        <w:rPr>
          <w:rFonts w:cs="AL-Hotham" w:hint="cs"/>
          <w:b/>
          <w:bCs/>
          <w:sz w:val="18"/>
          <w:szCs w:val="18"/>
          <w:rtl/>
        </w:rPr>
        <w:t xml:space="preserve">حيث </w:t>
      </w:r>
      <w:r w:rsidRPr="00236BE6">
        <w:rPr>
          <w:rFonts w:cs="AL-Hotham"/>
          <w:b/>
          <w:bCs/>
          <w:sz w:val="18"/>
          <w:szCs w:val="18"/>
          <w:rtl/>
        </w:rPr>
        <w:t xml:space="preserve">قال </w:t>
      </w:r>
      <w:r w:rsidRPr="00236BE6">
        <w:rPr>
          <w:rFonts w:cs="Traditional Arabic"/>
          <w:b/>
          <w:bCs/>
          <w:sz w:val="18"/>
          <w:szCs w:val="18"/>
          <w:rtl/>
        </w:rPr>
        <w:t>-</w:t>
      </w:r>
      <w:r w:rsidRPr="00236BE6">
        <w:rPr>
          <w:rFonts w:cs="AL-Hotham"/>
          <w:b/>
          <w:bCs/>
          <w:sz w:val="18"/>
          <w:szCs w:val="18"/>
          <w:rtl/>
        </w:rPr>
        <w:t>رحمه الله تعالى</w:t>
      </w:r>
      <w:r w:rsidRPr="00236BE6">
        <w:rPr>
          <w:rFonts w:cs="Traditional Arabic"/>
          <w:b/>
          <w:bCs/>
          <w:sz w:val="18"/>
          <w:szCs w:val="18"/>
          <w:rtl/>
        </w:rPr>
        <w:t>-</w:t>
      </w:r>
      <w:r w:rsidRPr="00236BE6">
        <w:rPr>
          <w:rFonts w:cs="AL-Hotham"/>
          <w:b/>
          <w:bCs/>
          <w:sz w:val="18"/>
          <w:szCs w:val="18"/>
          <w:rtl/>
        </w:rPr>
        <w:t>: فأما دلالتهما من جهة الفحوى والمفهوم؛ فبعضها أيضًا أجلى من بعض، فأجلاها ما دل عليه التنبيه.</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ويليه في البيان: أن يذكر صفة فيفهم من ذكرها المعنى</w:t>
      </w:r>
      <w:r w:rsidRPr="00236BE6">
        <w:rPr>
          <w:rFonts w:cs="AL-Hotham" w:hint="cs"/>
          <w:b/>
          <w:bCs/>
          <w:sz w:val="18"/>
          <w:szCs w:val="18"/>
          <w:rtl/>
        </w:rPr>
        <w:t>,</w:t>
      </w:r>
      <w:r w:rsidRPr="00236BE6">
        <w:rPr>
          <w:rFonts w:cs="AL-Hotham"/>
          <w:b/>
          <w:bCs/>
          <w:sz w:val="18"/>
          <w:szCs w:val="18"/>
          <w:rtl/>
        </w:rPr>
        <w:t xml:space="preserve"> ال</w:t>
      </w:r>
      <w:r w:rsidRPr="00236BE6">
        <w:rPr>
          <w:rFonts w:cs="AL-Hotham" w:hint="cs"/>
          <w:b/>
          <w:bCs/>
          <w:sz w:val="18"/>
          <w:szCs w:val="18"/>
          <w:rtl/>
        </w:rPr>
        <w:t>ذ</w:t>
      </w:r>
      <w:r w:rsidRPr="00236BE6">
        <w:rPr>
          <w:rFonts w:cs="AL-Hotham"/>
          <w:b/>
          <w:bCs/>
          <w:sz w:val="18"/>
          <w:szCs w:val="18"/>
          <w:rtl/>
        </w:rPr>
        <w:t xml:space="preserve">ي تتضمنه تلك الصفة </w:t>
      </w:r>
      <w:r w:rsidRPr="00236BE6">
        <w:rPr>
          <w:rFonts w:cs="AL-Hotham"/>
          <w:b/>
          <w:bCs/>
          <w:spacing w:val="-6"/>
          <w:sz w:val="18"/>
          <w:szCs w:val="18"/>
          <w:rtl/>
        </w:rPr>
        <w:t xml:space="preserve">من غير جهة التنبيه، كقوله </w:t>
      </w:r>
      <w:r w:rsidRPr="00236BE6">
        <w:rPr>
          <w:rFonts w:ascii="AGA Arabesque" w:hAnsi="AGA Arabesque"/>
          <w:b/>
          <w:bCs/>
          <w:spacing w:val="-6"/>
          <w:position w:val="-4"/>
          <w:sz w:val="18"/>
          <w:szCs w:val="18"/>
        </w:rPr>
        <w:t></w:t>
      </w:r>
      <w:r w:rsidRPr="00236BE6">
        <w:rPr>
          <w:rFonts w:cs="AL-Hotham"/>
          <w:b/>
          <w:bCs/>
          <w:spacing w:val="-6"/>
          <w:sz w:val="18"/>
          <w:szCs w:val="18"/>
          <w:rtl/>
        </w:rPr>
        <w:t>: ((لا يقضي القاضي وهو غضبان))</w:t>
      </w:r>
      <w:r w:rsidRPr="00236BE6">
        <w:rPr>
          <w:rFonts w:cs="AL-Hotham" w:hint="cs"/>
          <w:b/>
          <w:bCs/>
          <w:spacing w:val="-6"/>
          <w:sz w:val="18"/>
          <w:szCs w:val="18"/>
          <w:rtl/>
        </w:rPr>
        <w:t>,</w:t>
      </w:r>
      <w:r w:rsidRPr="00236BE6">
        <w:rPr>
          <w:rFonts w:cs="AL-Hotham"/>
          <w:b/>
          <w:bCs/>
          <w:spacing w:val="-6"/>
          <w:sz w:val="18"/>
          <w:szCs w:val="18"/>
          <w:rtl/>
        </w:rPr>
        <w:t xml:space="preserve"> وكقوله</w:t>
      </w:r>
      <w:r w:rsidRPr="00236BE6">
        <w:rPr>
          <w:rFonts w:cs="AL-Hotham"/>
          <w:b/>
          <w:bCs/>
          <w:sz w:val="18"/>
          <w:szCs w:val="18"/>
          <w:rtl/>
        </w:rPr>
        <w:t xml:space="preserve"> </w:t>
      </w:r>
      <w:r w:rsidRPr="00236BE6">
        <w:rPr>
          <w:rFonts w:ascii="AGA Arabesque" w:hAnsi="AGA Arabesque"/>
          <w:b/>
          <w:bCs/>
          <w:position w:val="-4"/>
          <w:sz w:val="18"/>
          <w:szCs w:val="18"/>
        </w:rPr>
        <w:t></w:t>
      </w:r>
      <w:r w:rsidRPr="00236BE6">
        <w:rPr>
          <w:rFonts w:cs="AL-Hotham"/>
          <w:b/>
          <w:bCs/>
          <w:sz w:val="18"/>
          <w:szCs w:val="18"/>
          <w:rtl/>
        </w:rPr>
        <w:t xml:space="preserve"> في الفأرة تقع في السمن: ((إن كان جامدًا فألقوها وما حولها، وإن كان مائعًا فأريقوه)) فيُفهم بضرب من الفكر: أنه منع الغضبان من القضاء لاشتغال قلبه، وأن الجائع والعطشان مثله، وإنما أمر بإلقاء ما حول الفأرة من السمن إن كان جامدًا، وإراقته إن كان مائعًا لكونه جامدًا، وأن الشيرج والزيت مثله. انتهى المراد منه.</w:t>
      </w:r>
    </w:p>
    <w:p w:rsidR="00363B03" w:rsidRPr="00236BE6" w:rsidRDefault="00363B03" w:rsidP="00363B03">
      <w:pPr>
        <w:pStyle w:val="a3"/>
        <w:bidi/>
        <w:spacing w:after="0" w:afterAutospacing="0"/>
        <w:jc w:val="lowKashida"/>
        <w:rPr>
          <w:rFonts w:cs="AL-Hotham"/>
          <w:b/>
          <w:bCs/>
          <w:sz w:val="18"/>
          <w:szCs w:val="18"/>
          <w:rtl/>
        </w:rPr>
      </w:pPr>
      <w:r w:rsidRPr="00236BE6">
        <w:rPr>
          <w:rFonts w:cs="AL-Hotham"/>
          <w:b/>
          <w:bCs/>
          <w:sz w:val="18"/>
          <w:szCs w:val="18"/>
          <w:rtl/>
        </w:rPr>
        <w:t>التنبيه الثالث: في زيادة نوع سادس للإيماء</w:t>
      </w:r>
      <w:r w:rsidRPr="00236BE6">
        <w:rPr>
          <w:rFonts w:cs="AL-Hotham" w:hint="cs"/>
          <w:b/>
          <w:bCs/>
          <w:sz w:val="18"/>
          <w:szCs w:val="18"/>
          <w:rtl/>
        </w:rPr>
        <w:t>,</w:t>
      </w:r>
      <w:r w:rsidRPr="00236BE6">
        <w:rPr>
          <w:rFonts w:cs="AL-Hotham"/>
          <w:b/>
          <w:bCs/>
          <w:sz w:val="18"/>
          <w:szCs w:val="18"/>
          <w:rtl/>
        </w:rPr>
        <w:t xml:space="preserve"> من كلام الإمام الآمدي: </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hint="cs"/>
          <w:b/>
          <w:bCs/>
          <w:sz w:val="18"/>
          <w:szCs w:val="18"/>
          <w:rtl/>
        </w:rPr>
        <w:t>ل</w:t>
      </w:r>
      <w:r w:rsidRPr="00236BE6">
        <w:rPr>
          <w:rFonts w:cs="AL-Hotham"/>
          <w:b/>
          <w:bCs/>
          <w:sz w:val="18"/>
          <w:szCs w:val="18"/>
          <w:rtl/>
        </w:rPr>
        <w:t xml:space="preserve">قد ذكر الإمام الآمدي </w:t>
      </w:r>
      <w:r w:rsidRPr="00236BE6">
        <w:rPr>
          <w:rFonts w:cs="Traditional Arabic"/>
          <w:b/>
          <w:bCs/>
          <w:sz w:val="18"/>
          <w:szCs w:val="18"/>
          <w:rtl/>
        </w:rPr>
        <w:t>-</w:t>
      </w:r>
      <w:r w:rsidRPr="00236BE6">
        <w:rPr>
          <w:rFonts w:cs="AL-Hotham"/>
          <w:b/>
          <w:bCs/>
          <w:sz w:val="18"/>
          <w:szCs w:val="18"/>
          <w:rtl/>
        </w:rPr>
        <w:t>رحمه الله</w:t>
      </w:r>
      <w:r w:rsidRPr="00236BE6">
        <w:rPr>
          <w:rFonts w:cs="AL-Hotham" w:hint="cs"/>
          <w:b/>
          <w:bCs/>
          <w:sz w:val="18"/>
          <w:szCs w:val="18"/>
          <w:rtl/>
        </w:rPr>
        <w:t xml:space="preserve"> تعالى</w:t>
      </w:r>
      <w:r w:rsidRPr="00236BE6">
        <w:rPr>
          <w:rFonts w:cs="Traditional Arabic"/>
          <w:b/>
          <w:bCs/>
          <w:sz w:val="18"/>
          <w:szCs w:val="18"/>
          <w:rtl/>
        </w:rPr>
        <w:t>-</w:t>
      </w:r>
      <w:r w:rsidRPr="00236BE6">
        <w:rPr>
          <w:rFonts w:cs="AL-Hotham"/>
          <w:b/>
          <w:bCs/>
          <w:sz w:val="18"/>
          <w:szCs w:val="18"/>
          <w:rtl/>
        </w:rPr>
        <w:t xml:space="preserve"> أنواع الإيماء الخمسة التي ذكرها الإمام الرازي، ثم زاد سادسًا فقال:</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السادس</w:t>
      </w:r>
      <w:r w:rsidRPr="00236BE6">
        <w:rPr>
          <w:rFonts w:cs="AL-Hotham" w:hint="cs"/>
          <w:b/>
          <w:bCs/>
          <w:sz w:val="18"/>
          <w:szCs w:val="18"/>
          <w:rtl/>
        </w:rPr>
        <w:t>:</w:t>
      </w:r>
      <w:r w:rsidRPr="00236BE6">
        <w:rPr>
          <w:rFonts w:cs="AL-Hotham"/>
          <w:b/>
          <w:bCs/>
          <w:sz w:val="18"/>
          <w:szCs w:val="18"/>
          <w:rtl/>
        </w:rPr>
        <w:t xml:space="preserve"> أن يذكر الشارع مع الحكم وصفًا مناسبًا</w:t>
      </w:r>
      <w:r w:rsidRPr="00236BE6">
        <w:rPr>
          <w:rFonts w:cs="AL-Hotham" w:hint="cs"/>
          <w:b/>
          <w:bCs/>
          <w:sz w:val="18"/>
          <w:szCs w:val="18"/>
          <w:rtl/>
        </w:rPr>
        <w:t>،</w:t>
      </w:r>
      <w:r w:rsidRPr="00236BE6">
        <w:rPr>
          <w:rFonts w:cs="AL-Hotham"/>
          <w:b/>
          <w:bCs/>
          <w:sz w:val="18"/>
          <w:szCs w:val="18"/>
          <w:rtl/>
        </w:rPr>
        <w:t xml:space="preserve"> كقوله </w:t>
      </w:r>
      <w:r w:rsidRPr="00236BE6">
        <w:rPr>
          <w:rFonts w:ascii="AGA Arabesque" w:hAnsi="AGA Arabesque"/>
          <w:b/>
          <w:bCs/>
          <w:position w:val="-4"/>
          <w:sz w:val="18"/>
          <w:szCs w:val="18"/>
        </w:rPr>
        <w:t></w:t>
      </w:r>
      <w:r w:rsidRPr="00236BE6">
        <w:rPr>
          <w:rFonts w:cs="AL-Hotham"/>
          <w:b/>
          <w:bCs/>
          <w:sz w:val="18"/>
          <w:szCs w:val="18"/>
          <w:rtl/>
        </w:rPr>
        <w:t>: ((لا يقضي القاضي وهو غضبان)) فإنه ي</w:t>
      </w:r>
      <w:r w:rsidRPr="00236BE6">
        <w:rPr>
          <w:rFonts w:cs="AL-Hotham" w:hint="cs"/>
          <w:b/>
          <w:bCs/>
          <w:sz w:val="18"/>
          <w:szCs w:val="18"/>
          <w:rtl/>
        </w:rPr>
        <w:t>ُ</w:t>
      </w:r>
      <w:r w:rsidRPr="00236BE6">
        <w:rPr>
          <w:rFonts w:cs="AL-Hotham"/>
          <w:b/>
          <w:bCs/>
          <w:sz w:val="18"/>
          <w:szCs w:val="18"/>
          <w:rtl/>
        </w:rPr>
        <w:t>شعر بكون الغضب علة مانعة من القضاء؛ ل</w:t>
      </w:r>
      <w:r w:rsidRPr="00236BE6">
        <w:rPr>
          <w:rFonts w:cs="AL-Hotham" w:hint="cs"/>
          <w:b/>
          <w:bCs/>
          <w:sz w:val="18"/>
          <w:szCs w:val="18"/>
          <w:rtl/>
        </w:rPr>
        <w:t>ِ</w:t>
      </w:r>
      <w:r w:rsidRPr="00236BE6">
        <w:rPr>
          <w:rFonts w:cs="AL-Hotham"/>
          <w:b/>
          <w:bCs/>
          <w:sz w:val="18"/>
          <w:szCs w:val="18"/>
          <w:rtl/>
        </w:rPr>
        <w:t>م</w:t>
      </w:r>
      <w:r w:rsidRPr="00236BE6">
        <w:rPr>
          <w:rFonts w:cs="AL-Hotham" w:hint="cs"/>
          <w:b/>
          <w:bCs/>
          <w:sz w:val="18"/>
          <w:szCs w:val="18"/>
          <w:rtl/>
        </w:rPr>
        <w:t>َ</w:t>
      </w:r>
      <w:r w:rsidRPr="00236BE6">
        <w:rPr>
          <w:rFonts w:cs="AL-Hotham"/>
          <w:b/>
          <w:bCs/>
          <w:sz w:val="18"/>
          <w:szCs w:val="18"/>
          <w:rtl/>
        </w:rPr>
        <w:t>ا فيه من تشويش الفكر، وذلك لوجهين:</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الأول: ما أُلف من عادة الشرع من اعتبار المناسبات دون إلغائها، فإذا قرن بالحكم في لفظه وصفًا مناسبًا؛ غلب على الظن اعتباره له.</w:t>
      </w:r>
    </w:p>
    <w:p w:rsidR="00363B03" w:rsidRPr="00236BE6" w:rsidRDefault="00363B03" w:rsidP="00363B03">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t>الثاني: ما علمنا من حال الشارع أنه لا يرِد بالحكم خليًّا عن الحكمة؛ إذ الأحكام إنما شرعت لمصالح العباد، وليس ذلك بطريق الوجوب؛ بل بالنظر إلى جر</w:t>
      </w:r>
      <w:r w:rsidRPr="00236BE6">
        <w:rPr>
          <w:rFonts w:cs="AL-Hotham" w:hint="cs"/>
          <w:b/>
          <w:bCs/>
          <w:sz w:val="18"/>
          <w:szCs w:val="18"/>
          <w:rtl/>
        </w:rPr>
        <w:t>ْ</w:t>
      </w:r>
      <w:r w:rsidRPr="00236BE6">
        <w:rPr>
          <w:rFonts w:cs="AL-Hotham"/>
          <w:b/>
          <w:bCs/>
          <w:sz w:val="18"/>
          <w:szCs w:val="18"/>
          <w:rtl/>
        </w:rPr>
        <w:t>ي العادة المألوفة من شرع الأحكام</w:t>
      </w:r>
      <w:r w:rsidRPr="00236BE6">
        <w:rPr>
          <w:rFonts w:cs="AL-Hotham" w:hint="cs"/>
          <w:b/>
          <w:bCs/>
          <w:sz w:val="18"/>
          <w:szCs w:val="18"/>
          <w:rtl/>
          <w:lang w:bidi="ar-EG"/>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فإذا ذكر مع الحكم وصف</w:t>
      </w:r>
      <w:r w:rsidRPr="00236BE6">
        <w:rPr>
          <w:rFonts w:cs="AL-Hotham" w:hint="cs"/>
          <w:b/>
          <w:bCs/>
          <w:sz w:val="18"/>
          <w:szCs w:val="18"/>
          <w:rtl/>
        </w:rPr>
        <w:t>ً</w:t>
      </w:r>
      <w:r w:rsidRPr="00236BE6">
        <w:rPr>
          <w:rFonts w:cs="AL-Hotham"/>
          <w:b/>
          <w:bCs/>
          <w:sz w:val="18"/>
          <w:szCs w:val="18"/>
          <w:rtl/>
        </w:rPr>
        <w:t>ا مناسبًا؛ غلب على الظن أنه علة</w:t>
      </w:r>
      <w:r w:rsidRPr="00236BE6">
        <w:rPr>
          <w:rFonts w:cs="AL-Hotham" w:hint="cs"/>
          <w:b/>
          <w:bCs/>
          <w:sz w:val="18"/>
          <w:szCs w:val="18"/>
          <w:rtl/>
        </w:rPr>
        <w:t>،</w:t>
      </w:r>
      <w:r w:rsidRPr="00236BE6">
        <w:rPr>
          <w:rFonts w:cs="AL-Hotham"/>
          <w:b/>
          <w:bCs/>
          <w:sz w:val="18"/>
          <w:szCs w:val="18"/>
          <w:rtl/>
        </w:rPr>
        <w:t xml:space="preserve"> إلا أن يدل الدليل على أنه لم يرد به ما هو الظاهر منه؛ فيجوز تركه، وذلك كما في قوله </w:t>
      </w:r>
      <w:r w:rsidRPr="00236BE6">
        <w:rPr>
          <w:rFonts w:ascii="AGA Arabesque" w:hAnsi="AGA Arabesque"/>
          <w:b/>
          <w:bCs/>
          <w:position w:val="-4"/>
          <w:sz w:val="18"/>
          <w:szCs w:val="18"/>
        </w:rPr>
        <w:t></w:t>
      </w:r>
      <w:r w:rsidRPr="00236BE6">
        <w:rPr>
          <w:rFonts w:cs="AL-Hotham"/>
          <w:b/>
          <w:bCs/>
          <w:sz w:val="18"/>
          <w:szCs w:val="18"/>
          <w:rtl/>
        </w:rPr>
        <w:t>: ((لا يقضي القاضي وهو غضبان)) فإنه وإن دل بظاهره على أن مطلق الغضب علة؛ فجواز القضاء مع الغضب اليسير يدل على أن مطلق الغضب ليس بعلة، بل الغضب المانع من استيفاء النظر.</w:t>
      </w:r>
      <w:r w:rsidRPr="00236BE6">
        <w:rPr>
          <w:rFonts w:cs="AL-Hotham" w:hint="cs"/>
          <w:b/>
          <w:bCs/>
          <w:sz w:val="18"/>
          <w:szCs w:val="18"/>
          <w:rtl/>
        </w:rPr>
        <w:t xml:space="preserve"> </w:t>
      </w:r>
      <w:r w:rsidRPr="00236BE6">
        <w:rPr>
          <w:rFonts w:cs="AL-Hotham"/>
          <w:b/>
          <w:bCs/>
          <w:sz w:val="18"/>
          <w:szCs w:val="18"/>
          <w:rtl/>
        </w:rPr>
        <w:t xml:space="preserve">انتهى كلام الإمام الآمدي، وتبعه على اعتبار ذكر الوصف المناسب من أنواع الإيماء ابن الحاجب والزركشي وابن قدامة </w:t>
      </w:r>
      <w:r w:rsidRPr="00236BE6">
        <w:rPr>
          <w:rFonts w:cs="Traditional Arabic"/>
          <w:b/>
          <w:bCs/>
          <w:sz w:val="18"/>
          <w:szCs w:val="18"/>
          <w:rtl/>
        </w:rPr>
        <w:t>-</w:t>
      </w:r>
      <w:r w:rsidRPr="00236BE6">
        <w:rPr>
          <w:rFonts w:cs="AL-Hotham"/>
          <w:b/>
          <w:bCs/>
          <w:sz w:val="18"/>
          <w:szCs w:val="18"/>
          <w:rtl/>
        </w:rPr>
        <w:t>رحمهم الله تعالى.</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وفي كلام الزركشي مزيد فائدة؛ فإنه قد ابتدأ به أنواع الإيماء</w:t>
      </w:r>
      <w:r w:rsidRPr="00236BE6">
        <w:rPr>
          <w:rFonts w:cs="AL-Hotham" w:hint="cs"/>
          <w:b/>
          <w:bCs/>
          <w:sz w:val="18"/>
          <w:szCs w:val="18"/>
          <w:rtl/>
        </w:rPr>
        <w:t>,</w:t>
      </w:r>
      <w:r w:rsidRPr="00236BE6">
        <w:rPr>
          <w:rFonts w:cs="AL-Hotham"/>
          <w:b/>
          <w:bCs/>
          <w:sz w:val="18"/>
          <w:szCs w:val="18"/>
          <w:rtl/>
        </w:rPr>
        <w:t xml:space="preserve"> فقال:</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وهو أنواع:</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أحدها: ذكر الحكم السكوتي أو الشرعي عقب الوصف المناسب له، وتارة يقترن بأن، وتارة بالفاء، وتارة يذكر مجردًا</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both"/>
        <w:rPr>
          <w:rFonts w:cs="AL-Hotham"/>
          <w:b/>
          <w:bCs/>
          <w:sz w:val="18"/>
          <w:szCs w:val="18"/>
        </w:rPr>
      </w:pPr>
      <w:r w:rsidRPr="00236BE6">
        <w:rPr>
          <w:rFonts w:cs="AL-Hotham" w:hint="cs"/>
          <w:b/>
          <w:bCs/>
          <w:sz w:val="18"/>
          <w:szCs w:val="18"/>
          <w:rtl/>
        </w:rPr>
        <w:lastRenderedPageBreak/>
        <w:t>ف</w:t>
      </w:r>
      <w:r w:rsidRPr="00236BE6">
        <w:rPr>
          <w:rFonts w:cs="AL-Hotham"/>
          <w:b/>
          <w:bCs/>
          <w:sz w:val="18"/>
          <w:szCs w:val="18"/>
          <w:rtl/>
        </w:rPr>
        <w:t>ا</w:t>
      </w:r>
      <w:r w:rsidRPr="00236BE6">
        <w:rPr>
          <w:rFonts w:cs="AL-Hotham" w:hint="cs"/>
          <w:b/>
          <w:bCs/>
          <w:sz w:val="18"/>
          <w:szCs w:val="18"/>
          <w:rtl/>
        </w:rPr>
        <w:t>لأول</w:t>
      </w:r>
      <w:r w:rsidRPr="00236BE6">
        <w:rPr>
          <w:rFonts w:cs="AL-Hotham"/>
          <w:b/>
          <w:bCs/>
          <w:sz w:val="18"/>
          <w:szCs w:val="18"/>
          <w:rtl/>
        </w:rPr>
        <w:t xml:space="preserve"> كقوله تعالى: </w:t>
      </w:r>
      <w:r w:rsidRPr="00236BE6">
        <w:rPr>
          <w:rFonts w:cs="DecoType Thuluth"/>
          <w:b/>
          <w:bCs/>
          <w:sz w:val="18"/>
          <w:szCs w:val="18"/>
          <w:rtl/>
        </w:rPr>
        <w:t>{</w:t>
      </w:r>
      <w:r w:rsidRPr="00236BE6">
        <w:rPr>
          <w:rFonts w:ascii="QCF_P329" w:hAnsi="QCF_P329" w:cs="QCF_P329"/>
          <w:b/>
          <w:bCs/>
          <w:sz w:val="18"/>
          <w:szCs w:val="18"/>
          <w:rtl/>
        </w:rPr>
        <w:t>ﮰ ﮱ ﯓ ﯔ ﯕ ﯖ ﯗ ﯘ ﯙ ﯚ ﯛ ﯜ</w:t>
      </w:r>
      <w:r w:rsidRPr="00236BE6">
        <w:rPr>
          <w:rFonts w:ascii="Tahoma" w:hAnsi="Tahoma" w:cs="AL-Hotham"/>
          <w:b/>
          <w:bCs/>
          <w:sz w:val="18"/>
          <w:szCs w:val="18"/>
          <w:rtl/>
        </w:rPr>
        <w:t xml:space="preserve"> </w:t>
      </w:r>
      <w:r w:rsidRPr="00236BE6">
        <w:rPr>
          <w:rFonts w:ascii="QCF_P329" w:hAnsi="QCF_P329" w:cs="QCF_P329"/>
          <w:b/>
          <w:bCs/>
          <w:sz w:val="18"/>
          <w:szCs w:val="18"/>
          <w:rtl/>
        </w:rPr>
        <w:t>ﯝ ﯞ ﯟ ﯠ ﯡ ﯢ ﯣ ﯤ ﯥ ﯦ ﯧ ﯨ ﯩ ﯪ ﯫ ﯬ ﯭ ﯮ ﯯ ﯰ ﯱ</w:t>
      </w:r>
      <w:r w:rsidRPr="00236BE6">
        <w:rPr>
          <w:rFonts w:ascii="QCF_P329" w:hAnsi="QCF_P329" w:cs="DecoType Thuluth"/>
          <w:b/>
          <w:bCs/>
          <w:sz w:val="18"/>
          <w:szCs w:val="18"/>
          <w:rtl/>
        </w:rPr>
        <w:t>}</w:t>
      </w:r>
      <w:r w:rsidRPr="00236BE6">
        <w:rPr>
          <w:rFonts w:cs="AL-Hotham"/>
          <w:b/>
          <w:bCs/>
          <w:sz w:val="18"/>
          <w:szCs w:val="18"/>
          <w:rtl/>
        </w:rPr>
        <w:t xml:space="preserve"> [الأنبياء: 89</w:t>
      </w:r>
      <w:r w:rsidRPr="00236BE6">
        <w:rPr>
          <w:rFonts w:cs="AL-Hotham" w:hint="cs"/>
          <w:b/>
          <w:bCs/>
          <w:sz w:val="18"/>
          <w:szCs w:val="18"/>
          <w:rtl/>
        </w:rPr>
        <w:t>-90</w:t>
      </w:r>
      <w:r w:rsidRPr="00236BE6">
        <w:rPr>
          <w:rFonts w:cs="AL-Hotham"/>
          <w:b/>
          <w:bCs/>
          <w:sz w:val="18"/>
          <w:szCs w:val="18"/>
          <w:rtl/>
        </w:rPr>
        <w:t xml:space="preserve">] وقوله تعالى: </w:t>
      </w:r>
      <w:r w:rsidRPr="00236BE6">
        <w:rPr>
          <w:rFonts w:cs="DecoType Thuluth"/>
          <w:b/>
          <w:bCs/>
          <w:sz w:val="18"/>
          <w:szCs w:val="18"/>
          <w:rtl/>
        </w:rPr>
        <w:t>{</w:t>
      </w:r>
      <w:r w:rsidRPr="00236BE6">
        <w:rPr>
          <w:rFonts w:ascii="QCF_P521" w:hAnsi="QCF_P521" w:cs="QCF_P521"/>
          <w:b/>
          <w:bCs/>
          <w:sz w:val="18"/>
          <w:szCs w:val="18"/>
          <w:rtl/>
        </w:rPr>
        <w:t>ﭻ ﭼ ﭽ ﭾ ﭿ</w:t>
      </w:r>
      <w:r w:rsidRPr="00236BE6">
        <w:rPr>
          <w:rFonts w:ascii="QCF_P521" w:hAnsi="QCF_P521" w:cs="DecoType Thuluth"/>
          <w:b/>
          <w:bCs/>
          <w:sz w:val="18"/>
          <w:szCs w:val="18"/>
          <w:rtl/>
        </w:rPr>
        <w:t>}</w:t>
      </w:r>
      <w:r w:rsidRPr="00236BE6">
        <w:rPr>
          <w:rFonts w:cs="AL-Hotham"/>
          <w:b/>
          <w:bCs/>
          <w:sz w:val="18"/>
          <w:szCs w:val="18"/>
          <w:rtl/>
        </w:rPr>
        <w:t xml:space="preserve"> [الذاريات: 15]</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و</w:t>
      </w:r>
      <w:r w:rsidRPr="00236BE6">
        <w:rPr>
          <w:rFonts w:cs="AL-Hotham"/>
          <w:b/>
          <w:bCs/>
          <w:sz w:val="18"/>
          <w:szCs w:val="18"/>
          <w:rtl/>
        </w:rPr>
        <w:t xml:space="preserve">الثاني كقوله تعالى: </w:t>
      </w:r>
      <w:r w:rsidRPr="00236BE6">
        <w:rPr>
          <w:rFonts w:cs="DecoType Thuluth"/>
          <w:b/>
          <w:bCs/>
          <w:sz w:val="18"/>
          <w:szCs w:val="18"/>
          <w:rtl/>
        </w:rPr>
        <w:t>{</w:t>
      </w:r>
      <w:r w:rsidRPr="00236BE6">
        <w:rPr>
          <w:rFonts w:ascii="QCF_P114" w:hAnsi="QCF_P114" w:cs="QCF_P114"/>
          <w:b/>
          <w:bCs/>
          <w:sz w:val="18"/>
          <w:szCs w:val="18"/>
          <w:rtl/>
        </w:rPr>
        <w:t>ﭟ ﭠ ﭡ ﭢ</w:t>
      </w:r>
      <w:r w:rsidRPr="00236BE6">
        <w:rPr>
          <w:rFonts w:ascii="QCF_P114" w:hAnsi="QCF_P114" w:cs="DecoType Thuluth"/>
          <w:b/>
          <w:bCs/>
          <w:sz w:val="18"/>
          <w:szCs w:val="18"/>
          <w:rtl/>
        </w:rPr>
        <w:t>}</w:t>
      </w:r>
      <w:r w:rsidRPr="00236BE6">
        <w:rPr>
          <w:rFonts w:cs="AL-Hotham" w:hint="cs"/>
          <w:b/>
          <w:bCs/>
          <w:sz w:val="18"/>
          <w:szCs w:val="18"/>
          <w:rtl/>
        </w:rPr>
        <w:t>،</w:t>
      </w:r>
      <w:r w:rsidRPr="00236BE6">
        <w:rPr>
          <w:rFonts w:cs="AL-Hotham"/>
          <w:b/>
          <w:bCs/>
          <w:sz w:val="18"/>
          <w:szCs w:val="18"/>
          <w:rtl/>
        </w:rPr>
        <w:t xml:space="preserve"> </w:t>
      </w:r>
      <w:r w:rsidRPr="00236BE6">
        <w:rPr>
          <w:rFonts w:cs="DecoType Thuluth"/>
          <w:b/>
          <w:bCs/>
          <w:sz w:val="18"/>
          <w:szCs w:val="18"/>
          <w:rtl/>
        </w:rPr>
        <w:t>{</w:t>
      </w:r>
      <w:r w:rsidRPr="00236BE6">
        <w:rPr>
          <w:rFonts w:ascii="QCF_P350" w:hAnsi="QCF_P350" w:cs="QCF_P350"/>
          <w:b/>
          <w:bCs/>
          <w:sz w:val="18"/>
          <w:szCs w:val="18"/>
          <w:rtl/>
        </w:rPr>
        <w:t>ﭛ ﭜ ﭝ ﭞ ﭟ ﭠ ﭡ ﭢ</w:t>
      </w:r>
      <w:r w:rsidRPr="00236BE6">
        <w:rPr>
          <w:rFonts w:ascii="QCF_P350" w:hAnsi="QCF_P350" w:cs="DecoType Thuluth"/>
          <w:b/>
          <w:bCs/>
          <w:sz w:val="18"/>
          <w:szCs w:val="18"/>
          <w:rtl/>
        </w:rPr>
        <w:t>}</w:t>
      </w:r>
      <w:r w:rsidRPr="00236BE6">
        <w:rPr>
          <w:rFonts w:cs="AL-Hotham"/>
          <w:b/>
          <w:bCs/>
          <w:sz w:val="18"/>
          <w:szCs w:val="18"/>
          <w:rtl/>
        </w:rPr>
        <w:t xml:space="preserve"> [النور: 2].</w:t>
      </w:r>
    </w:p>
    <w:p w:rsidR="00363B03" w:rsidRPr="00236BE6" w:rsidRDefault="00363B03" w:rsidP="00363B03">
      <w:pPr>
        <w:pStyle w:val="a3"/>
        <w:bidi/>
        <w:spacing w:before="0" w:beforeAutospacing="0" w:after="0" w:afterAutospacing="0"/>
        <w:jc w:val="both"/>
        <w:rPr>
          <w:rFonts w:cs="AL-Hotham"/>
          <w:b/>
          <w:bCs/>
          <w:sz w:val="18"/>
          <w:szCs w:val="18"/>
          <w:rtl/>
        </w:rPr>
      </w:pPr>
      <w:r w:rsidRPr="00236BE6">
        <w:rPr>
          <w:rFonts w:cs="AL-Hotham"/>
          <w:b/>
          <w:bCs/>
          <w:sz w:val="18"/>
          <w:szCs w:val="18"/>
          <w:rtl/>
        </w:rPr>
        <w:t xml:space="preserve">الثالث: </w:t>
      </w:r>
      <w:r w:rsidRPr="00236BE6">
        <w:rPr>
          <w:rFonts w:cs="DecoType Thuluth"/>
          <w:b/>
          <w:bCs/>
          <w:sz w:val="18"/>
          <w:szCs w:val="18"/>
          <w:rtl/>
        </w:rPr>
        <w:t>{</w:t>
      </w:r>
      <w:r w:rsidRPr="00236BE6">
        <w:rPr>
          <w:rFonts w:ascii="QCF_P531" w:hAnsi="QCF_P531" w:cs="QCF_P531"/>
          <w:b/>
          <w:bCs/>
          <w:sz w:val="18"/>
          <w:szCs w:val="18"/>
          <w:rtl/>
        </w:rPr>
        <w:t>ﭪ ﭫ ﭬ ﭭ ﭮ</w:t>
      </w:r>
      <w:r w:rsidRPr="00236BE6">
        <w:rPr>
          <w:rFonts w:ascii="QCF_P531" w:hAnsi="QCF_P531" w:cs="DecoType Thuluth"/>
          <w:b/>
          <w:bCs/>
          <w:sz w:val="18"/>
          <w:szCs w:val="18"/>
          <w:rtl/>
        </w:rPr>
        <w:t>}</w:t>
      </w:r>
      <w:r w:rsidRPr="00236BE6">
        <w:rPr>
          <w:rFonts w:cs="AL-Hotham"/>
          <w:b/>
          <w:bCs/>
          <w:sz w:val="18"/>
          <w:szCs w:val="18"/>
          <w:rtl/>
        </w:rPr>
        <w:t xml:space="preserve"> [القمر: 54]</w:t>
      </w:r>
      <w:r w:rsidRPr="00236BE6">
        <w:rPr>
          <w:rFonts w:cs="AL-Hotham" w:hint="cs"/>
          <w:b/>
          <w:bCs/>
          <w:sz w:val="18"/>
          <w:szCs w:val="18"/>
          <w:rtl/>
        </w:rPr>
        <w:t xml:space="preserve"> </w:t>
      </w:r>
      <w:r w:rsidRPr="00236BE6">
        <w:rPr>
          <w:rFonts w:cs="AL-Hotham"/>
          <w:b/>
          <w:bCs/>
          <w:sz w:val="18"/>
          <w:szCs w:val="18"/>
          <w:rtl/>
        </w:rPr>
        <w:t xml:space="preserve">وقوله تعالى: </w:t>
      </w:r>
      <w:r w:rsidRPr="00236BE6">
        <w:rPr>
          <w:rFonts w:cs="DecoType Thuluth"/>
          <w:b/>
          <w:bCs/>
          <w:sz w:val="18"/>
          <w:szCs w:val="18"/>
          <w:rtl/>
        </w:rPr>
        <w:t>{</w:t>
      </w:r>
      <w:r w:rsidRPr="00236BE6">
        <w:rPr>
          <w:rFonts w:ascii="QCF_P047" w:hAnsi="QCF_P047" w:cs="QCF_P047"/>
          <w:b/>
          <w:bCs/>
          <w:sz w:val="18"/>
          <w:szCs w:val="18"/>
          <w:rtl/>
        </w:rPr>
        <w:t>ﮑ ﮒ ﮓ ﮔ ﮕ ﮖ ﮗ ﮘ ﮙ ﮚ ﮛ ﮜ ﮝ ﮞ ﮟ ﮠ ﮡ ﮢ ﮣ</w:t>
      </w:r>
      <w:r w:rsidRPr="00236BE6">
        <w:rPr>
          <w:rFonts w:ascii="QCF_P047" w:hAnsi="QCF_P047" w:cs="DecoType Thuluth"/>
          <w:b/>
          <w:bCs/>
          <w:sz w:val="18"/>
          <w:szCs w:val="18"/>
          <w:rtl/>
        </w:rPr>
        <w:t>}</w:t>
      </w:r>
      <w:r w:rsidRPr="00236BE6">
        <w:rPr>
          <w:rFonts w:cs="AL-Hotham"/>
          <w:b/>
          <w:bCs/>
          <w:sz w:val="18"/>
          <w:szCs w:val="18"/>
          <w:rtl/>
        </w:rPr>
        <w:t xml:space="preserve"> [البقرة: 277]</w:t>
      </w:r>
      <w:r w:rsidRPr="00236BE6">
        <w:rPr>
          <w:rFonts w:cs="AL-Hotham" w:hint="cs"/>
          <w:b/>
          <w:bCs/>
          <w:sz w:val="18"/>
          <w:szCs w:val="18"/>
          <w:rtl/>
        </w:rPr>
        <w:t xml:space="preserve">. </w:t>
      </w:r>
      <w:r w:rsidRPr="00236BE6">
        <w:rPr>
          <w:rFonts w:cs="AL-Hotham"/>
          <w:b/>
          <w:bCs/>
          <w:sz w:val="18"/>
          <w:szCs w:val="18"/>
          <w:rtl/>
        </w:rPr>
        <w:t>انتهى كلام الإمام الزركشي</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والذي مثل به للثالث </w:t>
      </w:r>
      <w:r w:rsidRPr="00236BE6">
        <w:rPr>
          <w:rFonts w:cs="Traditional Arabic"/>
          <w:b/>
          <w:bCs/>
          <w:sz w:val="18"/>
          <w:szCs w:val="18"/>
          <w:rtl/>
        </w:rPr>
        <w:t>-</w:t>
      </w:r>
      <w:r w:rsidRPr="00236BE6">
        <w:rPr>
          <w:rFonts w:cs="AL-Hotham"/>
          <w:b/>
          <w:bCs/>
          <w:sz w:val="18"/>
          <w:szCs w:val="18"/>
          <w:rtl/>
        </w:rPr>
        <w:t>وهو المجرد من أن والفاء</w:t>
      </w:r>
      <w:r w:rsidRPr="00236BE6">
        <w:rPr>
          <w:rFonts w:cs="Traditional Arabic"/>
          <w:b/>
          <w:bCs/>
          <w:sz w:val="18"/>
          <w:szCs w:val="18"/>
          <w:rtl/>
        </w:rPr>
        <w:t>-</w:t>
      </w:r>
      <w:r w:rsidRPr="00236BE6">
        <w:rPr>
          <w:rFonts w:cs="AL-Hotham"/>
          <w:b/>
          <w:bCs/>
          <w:sz w:val="18"/>
          <w:szCs w:val="18"/>
          <w:rtl/>
        </w:rPr>
        <w:t xml:space="preserve"> لم يتبين وجه التمثيل به على هذا القسم، مع كونه غير مجرد من </w:t>
      </w:r>
      <w:r w:rsidRPr="00236BE6">
        <w:rPr>
          <w:rFonts w:cs="AL-Hotham" w:hint="cs"/>
          <w:b/>
          <w:bCs/>
          <w:sz w:val="18"/>
          <w:szCs w:val="18"/>
          <w:rtl/>
        </w:rPr>
        <w:t>"</w:t>
      </w:r>
      <w:r w:rsidRPr="00236BE6">
        <w:rPr>
          <w:rFonts w:cs="AL-Hotham"/>
          <w:b/>
          <w:bCs/>
          <w:sz w:val="18"/>
          <w:szCs w:val="18"/>
          <w:rtl/>
        </w:rPr>
        <w:t>أن</w:t>
      </w:r>
      <w:r w:rsidRPr="00236BE6">
        <w:rPr>
          <w:rFonts w:cs="AL-Hotham" w:hint="cs"/>
          <w:b/>
          <w:bCs/>
          <w:sz w:val="18"/>
          <w:szCs w:val="18"/>
          <w:rtl/>
        </w:rPr>
        <w:t>"</w:t>
      </w:r>
      <w:r w:rsidRPr="00236BE6">
        <w:rPr>
          <w:rFonts w:cs="AL-Hotham"/>
          <w:b/>
          <w:bCs/>
          <w:sz w:val="18"/>
          <w:szCs w:val="18"/>
          <w:rtl/>
        </w:rPr>
        <w:t>، والمثال الصحيح له حديث: ((لا يقضي القاضي وهو غضبان)) وهو الذي ذكره الآمدي وابن الحاجب.</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التنبيه الرابع: في ذكر نوع آخر يصلح استدراكه على ما ذكره الإمام الرازي</w:t>
      </w:r>
      <w:r w:rsidRPr="00236BE6">
        <w:rPr>
          <w:rFonts w:cs="AL-Hotham" w:hint="cs"/>
          <w:b/>
          <w:bCs/>
          <w:sz w:val="18"/>
          <w:szCs w:val="18"/>
          <w:rtl/>
        </w:rPr>
        <w:t>:</w:t>
      </w:r>
      <w:r w:rsidRPr="00236BE6">
        <w:rPr>
          <w:rFonts w:cs="AL-Hotham"/>
          <w:b/>
          <w:bCs/>
          <w:sz w:val="18"/>
          <w:szCs w:val="18"/>
          <w:rtl/>
        </w:rPr>
        <w:t xml:space="preserve"> </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فإذا بنينا على تعريف الإيماء الذي نقله الإسنوي</w:t>
      </w:r>
      <w:r w:rsidRPr="00236BE6">
        <w:rPr>
          <w:rFonts w:cs="AL-Hotham" w:hint="cs"/>
          <w:b/>
          <w:bCs/>
          <w:sz w:val="18"/>
          <w:szCs w:val="18"/>
          <w:rtl/>
        </w:rPr>
        <w:t>,</w:t>
      </w:r>
      <w:r w:rsidRPr="00236BE6">
        <w:rPr>
          <w:rFonts w:cs="AL-Hotham"/>
          <w:b/>
          <w:bCs/>
          <w:sz w:val="18"/>
          <w:szCs w:val="18"/>
          <w:rtl/>
        </w:rPr>
        <w:t xml:space="preserve"> من أنه: ما يدل على أنه وصف لحكم بواسطة قرينة من القرائن؛ فإنه يصلح أن يدخل فيه ما ذكره الشيخ أبو إسحاق الشيرازي في المرتبة الأولى، من دلالة الكتاب والسُّنَّة على العلية من جهة الفحوى والمفهوم.</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قال </w:t>
      </w:r>
      <w:r w:rsidRPr="00236BE6">
        <w:rPr>
          <w:rFonts w:cs="Traditional Arabic"/>
          <w:b/>
          <w:bCs/>
          <w:sz w:val="18"/>
          <w:szCs w:val="18"/>
          <w:rtl/>
        </w:rPr>
        <w:t>-</w:t>
      </w:r>
      <w:r w:rsidRPr="00236BE6">
        <w:rPr>
          <w:rFonts w:cs="AL-Hotham"/>
          <w:b/>
          <w:bCs/>
          <w:sz w:val="18"/>
          <w:szCs w:val="18"/>
          <w:rtl/>
        </w:rPr>
        <w:t>رحمه الله تعالى</w:t>
      </w:r>
      <w:r w:rsidRPr="00236BE6">
        <w:rPr>
          <w:rFonts w:cs="Traditional Arabic"/>
          <w:b/>
          <w:bCs/>
          <w:sz w:val="18"/>
          <w:szCs w:val="18"/>
          <w:rtl/>
        </w:rPr>
        <w:t>-</w:t>
      </w:r>
      <w:r w:rsidRPr="00236BE6">
        <w:rPr>
          <w:rFonts w:cs="AL-Hotham"/>
          <w:b/>
          <w:bCs/>
          <w:sz w:val="18"/>
          <w:szCs w:val="18"/>
          <w:rtl/>
        </w:rPr>
        <w:t xml:space="preserve">: وأما دلالتهما من جهة الفحوى والمفهوم؛ فبعضها أيضًا أجلى من بعض، فأجلاها ما دل عليه التنبيه، كقوله تعالى: </w:t>
      </w:r>
      <w:r w:rsidRPr="00236BE6">
        <w:rPr>
          <w:rFonts w:cs="DecoType Thuluth"/>
          <w:b/>
          <w:bCs/>
          <w:sz w:val="18"/>
          <w:szCs w:val="18"/>
          <w:rtl/>
        </w:rPr>
        <w:t>{</w:t>
      </w:r>
      <w:r w:rsidRPr="00236BE6">
        <w:rPr>
          <w:rFonts w:ascii="QCF_P284" w:hAnsi="QCF_P284" w:cs="QCF_P284"/>
          <w:b/>
          <w:bCs/>
          <w:sz w:val="18"/>
          <w:szCs w:val="18"/>
          <w:rtl/>
        </w:rPr>
        <w:t>ﮧ ﮨ ﮩ ﮪ</w:t>
      </w:r>
      <w:r w:rsidRPr="00236BE6">
        <w:rPr>
          <w:rFonts w:ascii="QCF_P284" w:hAnsi="QCF_P284" w:cs="DecoType Thuluth"/>
          <w:b/>
          <w:bCs/>
          <w:sz w:val="18"/>
          <w:szCs w:val="18"/>
          <w:rtl/>
        </w:rPr>
        <w:t>}</w:t>
      </w:r>
      <w:r w:rsidRPr="00236BE6">
        <w:rPr>
          <w:rFonts w:cs="AL-Hotham"/>
          <w:b/>
          <w:bCs/>
          <w:sz w:val="18"/>
          <w:szCs w:val="18"/>
          <w:rtl/>
        </w:rPr>
        <w:t xml:space="preserve"> [الإسراء: 23]</w:t>
      </w:r>
      <w:r w:rsidRPr="00236BE6">
        <w:rPr>
          <w:rFonts w:cs="AL-Hotham" w:hint="cs"/>
          <w:b/>
          <w:bCs/>
          <w:sz w:val="18"/>
          <w:szCs w:val="18"/>
          <w:rtl/>
        </w:rPr>
        <w:t xml:space="preserve">, </w:t>
      </w:r>
      <w:r w:rsidRPr="00236BE6">
        <w:rPr>
          <w:rFonts w:cs="AL-Hotham"/>
          <w:b/>
          <w:bCs/>
          <w:sz w:val="18"/>
          <w:szCs w:val="18"/>
          <w:rtl/>
        </w:rPr>
        <w:t xml:space="preserve">وكنهيه </w:t>
      </w:r>
      <w:r w:rsidRPr="00236BE6">
        <w:rPr>
          <w:rFonts w:ascii="AGA Arabesque" w:hAnsi="AGA Arabesque"/>
          <w:b/>
          <w:bCs/>
          <w:position w:val="-4"/>
          <w:sz w:val="18"/>
          <w:szCs w:val="18"/>
        </w:rPr>
        <w:t></w:t>
      </w:r>
      <w:r w:rsidRPr="00236BE6">
        <w:rPr>
          <w:rFonts w:cs="AL-Hotham"/>
          <w:b/>
          <w:bCs/>
          <w:sz w:val="18"/>
          <w:szCs w:val="18"/>
          <w:rtl/>
        </w:rPr>
        <w:t xml:space="preserve"> عن التضحية بالعوراء، فيدل بالتنبيه عند سماعه أن الضرب أولى بالمنع، وأن العمياء أولى بالمنع من التضحية به</w:t>
      </w:r>
      <w:r w:rsidRPr="00236BE6">
        <w:rPr>
          <w:rFonts w:cs="AL-Hotham" w:hint="cs"/>
          <w:b/>
          <w:bCs/>
          <w:sz w:val="18"/>
          <w:szCs w:val="18"/>
          <w:rtl/>
        </w:rPr>
        <w:t>ا</w:t>
      </w:r>
      <w:r w:rsidRPr="00236BE6">
        <w:rPr>
          <w:rFonts w:cs="AL-Hotham"/>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hint="cs"/>
          <w:b/>
          <w:bCs/>
          <w:sz w:val="18"/>
          <w:szCs w:val="18"/>
          <w:rtl/>
        </w:rPr>
        <w:t xml:space="preserve">ثانيًا: </w:t>
      </w:r>
      <w:r w:rsidRPr="00236BE6">
        <w:rPr>
          <w:rFonts w:cs="AL-Hotham"/>
          <w:b/>
          <w:bCs/>
          <w:sz w:val="18"/>
          <w:szCs w:val="18"/>
          <w:rtl/>
        </w:rPr>
        <w:t xml:space="preserve">المسلك الثالث </w:t>
      </w:r>
      <w:r w:rsidRPr="00236BE6">
        <w:rPr>
          <w:rFonts w:cs="AL-Hotham" w:hint="cs"/>
          <w:b/>
          <w:bCs/>
          <w:sz w:val="18"/>
          <w:szCs w:val="18"/>
          <w:rtl/>
        </w:rPr>
        <w:t xml:space="preserve">من </w:t>
      </w:r>
      <w:r w:rsidRPr="00236BE6">
        <w:rPr>
          <w:rFonts w:cs="AL-Hotham"/>
          <w:b/>
          <w:bCs/>
          <w:sz w:val="18"/>
          <w:szCs w:val="18"/>
          <w:rtl/>
        </w:rPr>
        <w:t>مسالك العلة: الإجماع</w:t>
      </w:r>
      <w:r w:rsidRPr="00236BE6">
        <w:rPr>
          <w:rFonts w:cs="AL-Hotham" w:hint="cs"/>
          <w:b/>
          <w:bCs/>
          <w:sz w:val="18"/>
          <w:szCs w:val="18"/>
          <w:rtl/>
        </w:rPr>
        <w:t>:</w:t>
      </w:r>
      <w:r w:rsidRPr="00236BE6">
        <w:rPr>
          <w:rFonts w:cs="AL-Hotham"/>
          <w:b/>
          <w:bCs/>
          <w:sz w:val="18"/>
          <w:szCs w:val="18"/>
          <w:rtl/>
        </w:rPr>
        <w:t xml:space="preserve"> </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1</w:t>
      </w:r>
      <w:r w:rsidRPr="00236BE6">
        <w:rPr>
          <w:rFonts w:cs="Traditional Arabic" w:hint="cs"/>
          <w:b/>
          <w:bCs/>
          <w:sz w:val="18"/>
          <w:szCs w:val="18"/>
          <w:rtl/>
        </w:rPr>
        <w:t>.</w:t>
      </w:r>
      <w:r w:rsidRPr="00236BE6">
        <w:rPr>
          <w:rFonts w:cs="AL-Hotham"/>
          <w:b/>
          <w:bCs/>
          <w:sz w:val="18"/>
          <w:szCs w:val="18"/>
          <w:rtl/>
        </w:rPr>
        <w:t xml:space="preserve"> الخلاف في ع</w:t>
      </w:r>
      <w:r w:rsidRPr="00236BE6">
        <w:rPr>
          <w:rFonts w:cs="AL-Hotham" w:hint="cs"/>
          <w:b/>
          <w:bCs/>
          <w:sz w:val="18"/>
          <w:szCs w:val="18"/>
          <w:rtl/>
        </w:rPr>
        <w:t>َ</w:t>
      </w:r>
      <w:r w:rsidRPr="00236BE6">
        <w:rPr>
          <w:rFonts w:cs="AL-Hotham"/>
          <w:b/>
          <w:bCs/>
          <w:sz w:val="18"/>
          <w:szCs w:val="18"/>
          <w:rtl/>
        </w:rPr>
        <w:t>د</w:t>
      </w:r>
      <w:r w:rsidRPr="00236BE6">
        <w:rPr>
          <w:rFonts w:cs="AL-Hotham" w:hint="cs"/>
          <w:b/>
          <w:bCs/>
          <w:sz w:val="18"/>
          <w:szCs w:val="18"/>
          <w:rtl/>
        </w:rPr>
        <w:t>ّ</w:t>
      </w:r>
      <w:r w:rsidRPr="00236BE6">
        <w:rPr>
          <w:rFonts w:cs="AL-Hotham"/>
          <w:b/>
          <w:bCs/>
          <w:sz w:val="18"/>
          <w:szCs w:val="18"/>
          <w:rtl/>
        </w:rPr>
        <w:t xml:space="preserve"> الإجما</w:t>
      </w:r>
      <w:r w:rsidRPr="00236BE6">
        <w:rPr>
          <w:rFonts w:cs="AL-Hotham" w:hint="cs"/>
          <w:b/>
          <w:bCs/>
          <w:sz w:val="18"/>
          <w:szCs w:val="18"/>
          <w:rtl/>
        </w:rPr>
        <w:t>ع</w:t>
      </w:r>
      <w:r w:rsidRPr="00236BE6">
        <w:rPr>
          <w:rFonts w:cs="AL-Hotham"/>
          <w:b/>
          <w:bCs/>
          <w:sz w:val="18"/>
          <w:szCs w:val="18"/>
          <w:rtl/>
        </w:rPr>
        <w:t xml:space="preserve"> من مسالك العلة:</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المسلك الثالث من مسالك العلة هو الإجماع</w:t>
      </w:r>
      <w:r w:rsidRPr="00236BE6">
        <w:rPr>
          <w:rFonts w:cs="AL-Hotham" w:hint="cs"/>
          <w:b/>
          <w:bCs/>
          <w:sz w:val="18"/>
          <w:szCs w:val="18"/>
          <w:rtl/>
        </w:rPr>
        <w:t xml:space="preserve">, </w:t>
      </w:r>
      <w:r w:rsidRPr="00236BE6">
        <w:rPr>
          <w:rFonts w:cs="AL-Hotham"/>
          <w:b/>
          <w:bCs/>
          <w:sz w:val="18"/>
          <w:szCs w:val="18"/>
          <w:rtl/>
        </w:rPr>
        <w:t xml:space="preserve">وقد تقدم أن الإمام الرازي </w:t>
      </w:r>
      <w:r w:rsidRPr="00236BE6">
        <w:rPr>
          <w:rFonts w:cs="Traditional Arabic"/>
          <w:b/>
          <w:bCs/>
          <w:sz w:val="18"/>
          <w:szCs w:val="18"/>
          <w:rtl/>
        </w:rPr>
        <w:t>-</w:t>
      </w:r>
      <w:r w:rsidRPr="00236BE6">
        <w:rPr>
          <w:rFonts w:cs="AL-Hotham"/>
          <w:b/>
          <w:bCs/>
          <w:sz w:val="18"/>
          <w:szCs w:val="18"/>
          <w:rtl/>
        </w:rPr>
        <w:t>رحمه الله</w:t>
      </w:r>
      <w:r w:rsidRPr="00236BE6">
        <w:rPr>
          <w:rFonts w:cs="Traditional Arabic"/>
          <w:b/>
          <w:bCs/>
          <w:sz w:val="18"/>
          <w:szCs w:val="18"/>
          <w:rtl/>
        </w:rPr>
        <w:t>-</w:t>
      </w:r>
      <w:r w:rsidRPr="00236BE6">
        <w:rPr>
          <w:rFonts w:cs="AL-Hotham"/>
          <w:b/>
          <w:bCs/>
          <w:sz w:val="18"/>
          <w:szCs w:val="18"/>
          <w:rtl/>
        </w:rPr>
        <w:t xml:space="preserve"> وإن كان قد عد</w:t>
      </w:r>
      <w:r w:rsidRPr="00236BE6">
        <w:rPr>
          <w:rFonts w:cs="AL-Hotham" w:hint="cs"/>
          <w:b/>
          <w:bCs/>
          <w:sz w:val="18"/>
          <w:szCs w:val="18"/>
          <w:rtl/>
        </w:rPr>
        <w:t>ّ</w:t>
      </w:r>
      <w:r w:rsidRPr="00236BE6">
        <w:rPr>
          <w:rFonts w:cs="AL-Hotham"/>
          <w:b/>
          <w:bCs/>
          <w:sz w:val="18"/>
          <w:szCs w:val="18"/>
          <w:rtl/>
        </w:rPr>
        <w:t xml:space="preserve"> الإجماع في مسالك العلة</w:t>
      </w:r>
      <w:r w:rsidRPr="00236BE6">
        <w:rPr>
          <w:rFonts w:cs="AL-Hotham" w:hint="cs"/>
          <w:b/>
          <w:bCs/>
          <w:sz w:val="18"/>
          <w:szCs w:val="18"/>
          <w:rtl/>
        </w:rPr>
        <w:t>,</w:t>
      </w:r>
      <w:r w:rsidRPr="00236BE6">
        <w:rPr>
          <w:rFonts w:cs="AL-Hotham"/>
          <w:b/>
          <w:bCs/>
          <w:sz w:val="18"/>
          <w:szCs w:val="18"/>
          <w:rtl/>
        </w:rPr>
        <w:t xml:space="preserve"> إلا أنه لم يعقد له هنا فصلًا خاصًّا به كسائر المسالك العشرة؛ اكتفاء</w:t>
      </w:r>
      <w:r w:rsidRPr="00236BE6">
        <w:rPr>
          <w:rFonts w:cs="AL-Hotham" w:hint="cs"/>
          <w:b/>
          <w:bCs/>
          <w:sz w:val="18"/>
          <w:szCs w:val="18"/>
          <w:rtl/>
        </w:rPr>
        <w:t>ً</w:t>
      </w:r>
      <w:r w:rsidRPr="00236BE6">
        <w:rPr>
          <w:rFonts w:cs="AL-Hotham"/>
          <w:b/>
          <w:bCs/>
          <w:sz w:val="18"/>
          <w:szCs w:val="18"/>
          <w:rtl/>
        </w:rPr>
        <w:t xml:space="preserve"> بأن للإجماع بابه الخاص به، وتابعه على ذلك صاحب (الحاصل)</w:t>
      </w:r>
      <w:r w:rsidRPr="00236BE6">
        <w:rPr>
          <w:rFonts w:cs="AL-Hotham" w:hint="cs"/>
          <w:b/>
          <w:bCs/>
          <w:sz w:val="18"/>
          <w:szCs w:val="18"/>
          <w:rtl/>
        </w:rPr>
        <w:t>,</w:t>
      </w:r>
      <w:r w:rsidRPr="00236BE6">
        <w:rPr>
          <w:rFonts w:cs="AL-Hotham"/>
          <w:b/>
          <w:bCs/>
          <w:sz w:val="18"/>
          <w:szCs w:val="18"/>
          <w:rtl/>
        </w:rPr>
        <w:t xml:space="preserve"> ولم يذكر صاحب (التحصيل) الإجماع ضمن طرق العلة؛ </w:t>
      </w:r>
      <w:r w:rsidRPr="00236BE6">
        <w:rPr>
          <w:rFonts w:cs="AL-Hotham" w:hint="cs"/>
          <w:b/>
          <w:bCs/>
          <w:sz w:val="18"/>
          <w:szCs w:val="18"/>
          <w:rtl/>
        </w:rPr>
        <w:t xml:space="preserve">ثم </w:t>
      </w:r>
      <w:r w:rsidRPr="00236BE6">
        <w:rPr>
          <w:rFonts w:cs="AL-Hotham"/>
          <w:b/>
          <w:bCs/>
          <w:sz w:val="18"/>
          <w:szCs w:val="18"/>
          <w:rtl/>
        </w:rPr>
        <w:t>أت</w:t>
      </w:r>
      <w:r w:rsidRPr="00236BE6">
        <w:rPr>
          <w:rFonts w:cs="AL-Hotham" w:hint="cs"/>
          <w:b/>
          <w:bCs/>
          <w:sz w:val="18"/>
          <w:szCs w:val="18"/>
          <w:rtl/>
        </w:rPr>
        <w:t>ى</w:t>
      </w:r>
      <w:r w:rsidRPr="00236BE6">
        <w:rPr>
          <w:rFonts w:cs="AL-Hotham"/>
          <w:b/>
          <w:bCs/>
          <w:sz w:val="18"/>
          <w:szCs w:val="18"/>
          <w:rtl/>
        </w:rPr>
        <w:t xml:space="preserve"> الإمام البيضاوي بعدهم فذكر الإجماع وتكلم عليه وبيّن مثاله، والإجماع من المسالك التي وافقنا الحنفية في اعتباره.</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و</w:t>
      </w:r>
      <w:r w:rsidRPr="00236BE6">
        <w:rPr>
          <w:rFonts w:cs="AL-Hotham"/>
          <w:b/>
          <w:bCs/>
          <w:sz w:val="18"/>
          <w:szCs w:val="18"/>
          <w:rtl/>
        </w:rPr>
        <w:t>سنذكر الخلاف في ع</w:t>
      </w:r>
      <w:r w:rsidRPr="00236BE6">
        <w:rPr>
          <w:rFonts w:cs="AL-Hotham" w:hint="cs"/>
          <w:b/>
          <w:bCs/>
          <w:sz w:val="18"/>
          <w:szCs w:val="18"/>
          <w:rtl/>
        </w:rPr>
        <w:t>َ</w:t>
      </w:r>
      <w:r w:rsidRPr="00236BE6">
        <w:rPr>
          <w:rFonts w:cs="AL-Hotham"/>
          <w:b/>
          <w:bCs/>
          <w:sz w:val="18"/>
          <w:szCs w:val="18"/>
          <w:rtl/>
        </w:rPr>
        <w:t>د</w:t>
      </w:r>
      <w:r w:rsidRPr="00236BE6">
        <w:rPr>
          <w:rFonts w:cs="AL-Hotham" w:hint="cs"/>
          <w:b/>
          <w:bCs/>
          <w:sz w:val="18"/>
          <w:szCs w:val="18"/>
          <w:rtl/>
        </w:rPr>
        <w:t>ّ</w:t>
      </w:r>
      <w:r w:rsidRPr="00236BE6">
        <w:rPr>
          <w:rFonts w:cs="AL-Hotham"/>
          <w:b/>
          <w:bCs/>
          <w:sz w:val="18"/>
          <w:szCs w:val="18"/>
          <w:rtl/>
        </w:rPr>
        <w:t xml:space="preserve"> الإجماع من مسالك العلة، </w:t>
      </w:r>
      <w:r w:rsidRPr="00236BE6">
        <w:rPr>
          <w:rFonts w:cs="AL-Hotham" w:hint="cs"/>
          <w:b/>
          <w:bCs/>
          <w:sz w:val="18"/>
          <w:szCs w:val="18"/>
          <w:rtl/>
        </w:rPr>
        <w:t xml:space="preserve">والذي </w:t>
      </w:r>
      <w:r w:rsidRPr="00236BE6">
        <w:rPr>
          <w:rFonts w:cs="AL-Hotham"/>
          <w:b/>
          <w:bCs/>
          <w:sz w:val="18"/>
          <w:szCs w:val="18"/>
          <w:rtl/>
        </w:rPr>
        <w:t>حكاه القاضي أبو بكر الباقلاني في كتابه (التقريب والإرشاد الصغير) عن معظم الأصوليين، ثم قال: وهذا لا يصح عندنا؛ فإن القائسين ليسوا كل الأمة، ولا تقوم الحجة بقولهم، ولا أثر لإجماع القائسين إلا أن يقدر رجوع منكري القياس عن الإنكار، ثم يُجمع الكافة على علة</w:t>
      </w:r>
      <w:r w:rsidRPr="00236BE6">
        <w:rPr>
          <w:rFonts w:cs="AL-Hotham" w:hint="cs"/>
          <w:b/>
          <w:bCs/>
          <w:sz w:val="18"/>
          <w:szCs w:val="18"/>
          <w:rtl/>
        </w:rPr>
        <w:t>,</w:t>
      </w:r>
      <w:r w:rsidRPr="00236BE6">
        <w:rPr>
          <w:rFonts w:cs="AL-Hotham"/>
          <w:b/>
          <w:bCs/>
          <w:sz w:val="18"/>
          <w:szCs w:val="18"/>
          <w:rtl/>
        </w:rPr>
        <w:t xml:space="preserve"> فتثبت حينئذ تلك العلة قطعًا.</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وقد رد هذا الكلام إمام الحرمين الجويني</w:t>
      </w:r>
      <w:r w:rsidRPr="00236BE6">
        <w:rPr>
          <w:rFonts w:cs="AL-Hotham" w:hint="cs"/>
          <w:b/>
          <w:bCs/>
          <w:sz w:val="18"/>
          <w:szCs w:val="18"/>
          <w:rtl/>
        </w:rPr>
        <w:t>,</w:t>
      </w:r>
      <w:r w:rsidRPr="00236BE6">
        <w:rPr>
          <w:rFonts w:cs="AL-Hotham"/>
          <w:b/>
          <w:bCs/>
          <w:sz w:val="18"/>
          <w:szCs w:val="18"/>
          <w:rtl/>
        </w:rPr>
        <w:t xml:space="preserve"> بأن المحققين على أن منكري القياس ليسوا من علماء الأمة، ولا حمل</w:t>
      </w:r>
      <w:r w:rsidRPr="00236BE6">
        <w:rPr>
          <w:rFonts w:cs="AL-Hotham" w:hint="cs"/>
          <w:b/>
          <w:bCs/>
          <w:sz w:val="18"/>
          <w:szCs w:val="18"/>
          <w:rtl/>
        </w:rPr>
        <w:t>ة</w:t>
      </w:r>
      <w:r w:rsidRPr="00236BE6">
        <w:rPr>
          <w:rFonts w:cs="AL-Hotham"/>
          <w:b/>
          <w:bCs/>
          <w:sz w:val="18"/>
          <w:szCs w:val="18"/>
          <w:rtl/>
        </w:rPr>
        <w:t xml:space="preserve"> الشريعة؛ فإن معظم الشريعة صدرت عن الاجتهاد، قال: فإنهم مباهتون، أولًا: على عنادهم فيما ثبت استفاضة وتواترًا</w:t>
      </w:r>
      <w:r w:rsidRPr="00236BE6">
        <w:rPr>
          <w:rFonts w:cs="AL-Hotham" w:hint="cs"/>
          <w:b/>
          <w:bCs/>
          <w:sz w:val="18"/>
          <w:szCs w:val="18"/>
          <w:rtl/>
        </w:rPr>
        <w:t>,</w:t>
      </w:r>
      <w:r w:rsidRPr="00236BE6">
        <w:rPr>
          <w:rFonts w:cs="AL-Hotham"/>
          <w:b/>
          <w:bCs/>
          <w:sz w:val="18"/>
          <w:szCs w:val="18"/>
          <w:rtl/>
        </w:rPr>
        <w:t xml:space="preserve"> ومن لم يزعه التواتر ولم يحتفل بمخالفته، ولم يوثق بقوله ومذهبه؛ فهؤلاء ملتحقون بالعوام، وكيف يدعون مجتهدين ولا اجتهاد عندهم؟ وإنما غاية التصرف التردد على ظواهر الأوصاف والألفاظ.</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 xml:space="preserve">وحكى ابن السمعاني وجهًا ثالثًا عن بعض أصحابنا </w:t>
      </w:r>
      <w:r w:rsidRPr="00236BE6">
        <w:rPr>
          <w:rFonts w:cs="Traditional Arabic"/>
          <w:b/>
          <w:bCs/>
          <w:sz w:val="18"/>
          <w:szCs w:val="18"/>
          <w:rtl/>
        </w:rPr>
        <w:t>-</w:t>
      </w:r>
      <w:r w:rsidRPr="00236BE6">
        <w:rPr>
          <w:rFonts w:cs="Traditional Arabic" w:hint="cs"/>
          <w:b/>
          <w:bCs/>
          <w:sz w:val="18"/>
          <w:szCs w:val="18"/>
          <w:rtl/>
        </w:rPr>
        <w:t>أ</w:t>
      </w:r>
      <w:r w:rsidRPr="00236BE6">
        <w:rPr>
          <w:rFonts w:cs="AL-Hotham"/>
          <w:b/>
          <w:bCs/>
          <w:sz w:val="18"/>
          <w:szCs w:val="18"/>
          <w:rtl/>
        </w:rPr>
        <w:t>ي: من الشافعية رحمهم الله تعالى</w:t>
      </w:r>
      <w:r w:rsidRPr="00236BE6">
        <w:rPr>
          <w:rFonts w:cs="Traditional Arabic"/>
          <w:b/>
          <w:bCs/>
          <w:sz w:val="18"/>
          <w:szCs w:val="18"/>
          <w:rtl/>
        </w:rPr>
        <w:t>-</w:t>
      </w:r>
      <w:r w:rsidRPr="00236BE6">
        <w:rPr>
          <w:rFonts w:cs="AL-Hotham" w:hint="cs"/>
          <w:b/>
          <w:bCs/>
          <w:sz w:val="18"/>
          <w:szCs w:val="18"/>
          <w:rtl/>
        </w:rPr>
        <w:t>:</w:t>
      </w:r>
      <w:r w:rsidRPr="00236BE6">
        <w:rPr>
          <w:rFonts w:cs="AL-Hotham"/>
          <w:b/>
          <w:bCs/>
          <w:sz w:val="18"/>
          <w:szCs w:val="18"/>
          <w:rtl/>
        </w:rPr>
        <w:t xml:space="preserve"> أنه لا يجوز القياس على الحكم المجمع عليه</w:t>
      </w:r>
      <w:r w:rsidRPr="00236BE6">
        <w:rPr>
          <w:rFonts w:cs="AL-Hotham" w:hint="cs"/>
          <w:b/>
          <w:bCs/>
          <w:sz w:val="18"/>
          <w:szCs w:val="18"/>
          <w:rtl/>
        </w:rPr>
        <w:t>,</w:t>
      </w:r>
      <w:r w:rsidRPr="00236BE6">
        <w:rPr>
          <w:rFonts w:cs="AL-Hotham"/>
          <w:b/>
          <w:bCs/>
          <w:sz w:val="18"/>
          <w:szCs w:val="18"/>
          <w:rtl/>
        </w:rPr>
        <w:t xml:space="preserve"> ما لم يعرف النص الذي أجمعوا لأجله</w:t>
      </w:r>
      <w:r w:rsidRPr="00236BE6">
        <w:rPr>
          <w:rFonts w:cs="AL-Hotham" w:hint="cs"/>
          <w:b/>
          <w:bCs/>
          <w:sz w:val="18"/>
          <w:szCs w:val="18"/>
          <w:rtl/>
        </w:rPr>
        <w:t>؛</w:t>
      </w:r>
      <w:r w:rsidRPr="00236BE6">
        <w:rPr>
          <w:rFonts w:cs="AL-Hotham"/>
          <w:b/>
          <w:bCs/>
          <w:sz w:val="18"/>
          <w:szCs w:val="18"/>
          <w:rtl/>
        </w:rPr>
        <w:t xml:space="preserve"> ل</w:t>
      </w:r>
      <w:r w:rsidRPr="00236BE6">
        <w:rPr>
          <w:rFonts w:cs="AL-Hotham" w:hint="cs"/>
          <w:b/>
          <w:bCs/>
          <w:sz w:val="18"/>
          <w:szCs w:val="18"/>
          <w:rtl/>
        </w:rPr>
        <w:t>ِ</w:t>
      </w:r>
      <w:r w:rsidRPr="00236BE6">
        <w:rPr>
          <w:rFonts w:cs="AL-Hotham"/>
          <w:b/>
          <w:bCs/>
          <w:sz w:val="18"/>
          <w:szCs w:val="18"/>
          <w:rtl/>
        </w:rPr>
        <w:t>م</w:t>
      </w:r>
      <w:r w:rsidRPr="00236BE6">
        <w:rPr>
          <w:rFonts w:cs="AL-Hotham" w:hint="cs"/>
          <w:b/>
          <w:bCs/>
          <w:sz w:val="18"/>
          <w:szCs w:val="18"/>
          <w:rtl/>
        </w:rPr>
        <w:t>َ</w:t>
      </w:r>
      <w:r w:rsidRPr="00236BE6">
        <w:rPr>
          <w:rFonts w:cs="AL-Hotham"/>
          <w:b/>
          <w:bCs/>
          <w:sz w:val="18"/>
          <w:szCs w:val="18"/>
          <w:rtl/>
        </w:rPr>
        <w:t>ا فيه من الافتيات على الصحابة؛ إذ قد يجوز أن يكون إجماعهم لنطق خاص، أو لمعنى قاصر لا يتعد</w:t>
      </w:r>
      <w:r w:rsidRPr="00236BE6">
        <w:rPr>
          <w:rFonts w:cs="AL-Hotham" w:hint="cs"/>
          <w:b/>
          <w:bCs/>
          <w:sz w:val="18"/>
          <w:szCs w:val="18"/>
          <w:rtl/>
        </w:rPr>
        <w:t>اه</w:t>
      </w:r>
      <w:r w:rsidRPr="00236BE6">
        <w:rPr>
          <w:rFonts w:cs="AL-Hotham"/>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ولكن الجمهور على جواز كون الإجماع من مسالك العلة؛ طردًا لدليل العمل بالقياس إذا ظهر التساوي في المناسبة، وإن لم يتجانس الحكمان من كل وجه، ولعله شرط المسائل القياسية عندهم، وصورة الإجماع عندهم: إذا أجمعت الأمة على كون الوصف الفلاني علة للحكم الفلاني؛ ثبتت عليته له، سواء إن كان الإجماع قطعيًّا، أو ظنيًّا؛ فإنه كاف</w:t>
      </w:r>
      <w:r w:rsidRPr="00236BE6">
        <w:rPr>
          <w:rFonts w:cs="AL-Hotham" w:hint="cs"/>
          <w:b/>
          <w:bCs/>
          <w:sz w:val="18"/>
          <w:szCs w:val="18"/>
          <w:rtl/>
        </w:rPr>
        <w:t>ٍ</w:t>
      </w:r>
      <w:r w:rsidRPr="00236BE6">
        <w:rPr>
          <w:rFonts w:cs="AL-Hotham"/>
          <w:b/>
          <w:bCs/>
          <w:sz w:val="18"/>
          <w:szCs w:val="18"/>
          <w:rtl/>
        </w:rPr>
        <w:t xml:space="preserve"> في المقصود.</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يقول الإمام الآمدي: وهو أن يذكر ما يدل على إجماع الأمة في عصر من الأعصار</w:t>
      </w:r>
      <w:r w:rsidRPr="00236BE6">
        <w:rPr>
          <w:rFonts w:cs="AL-Hotham" w:hint="cs"/>
          <w:b/>
          <w:bCs/>
          <w:sz w:val="18"/>
          <w:szCs w:val="18"/>
          <w:rtl/>
        </w:rPr>
        <w:t>,</w:t>
      </w:r>
      <w:r w:rsidRPr="00236BE6">
        <w:rPr>
          <w:rFonts w:cs="AL-Hotham"/>
          <w:b/>
          <w:bCs/>
          <w:sz w:val="18"/>
          <w:szCs w:val="18"/>
          <w:rtl/>
        </w:rPr>
        <w:t xml:space="preserve"> على كون الوصف الجامع علة لحكم الأصل؛ فلا تصح كما ذكر ابن قدامة المطالبة بكون العلة معرفة في الأصل؛ للاتفاق عليها.</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وإن ط</w:t>
      </w:r>
      <w:r w:rsidRPr="00236BE6">
        <w:rPr>
          <w:rFonts w:cs="AL-Hotham" w:hint="cs"/>
          <w:b/>
          <w:bCs/>
          <w:sz w:val="18"/>
          <w:szCs w:val="18"/>
          <w:rtl/>
        </w:rPr>
        <w:t>ُ</w:t>
      </w:r>
      <w:r w:rsidRPr="00236BE6">
        <w:rPr>
          <w:rFonts w:cs="AL-Hotham"/>
          <w:b/>
          <w:bCs/>
          <w:sz w:val="18"/>
          <w:szCs w:val="18"/>
          <w:rtl/>
        </w:rPr>
        <w:t xml:space="preserve">ولب بذلك للفرع؛ فجوابه أن يقال: القياس </w:t>
      </w:r>
      <w:r w:rsidRPr="00236BE6">
        <w:rPr>
          <w:rFonts w:cs="AL-Hotham" w:hint="cs"/>
          <w:b/>
          <w:bCs/>
          <w:sz w:val="18"/>
          <w:szCs w:val="18"/>
          <w:rtl/>
        </w:rPr>
        <w:t>ل</w:t>
      </w:r>
      <w:r w:rsidRPr="00236BE6">
        <w:rPr>
          <w:rFonts w:cs="AL-Hotham"/>
          <w:b/>
          <w:bCs/>
          <w:sz w:val="18"/>
          <w:szCs w:val="18"/>
          <w:rtl/>
        </w:rPr>
        <w:t>تعدية حكم العلة من موضع إلى موضع، وما من تعدية إلا ويتوجه عليها هذا السؤال، فلا يُفتح هذا الباب</w:t>
      </w:r>
      <w:r w:rsidRPr="00236BE6">
        <w:rPr>
          <w:rFonts w:cs="AL-Hotham" w:hint="cs"/>
          <w:b/>
          <w:bCs/>
          <w:sz w:val="18"/>
          <w:szCs w:val="18"/>
          <w:rtl/>
        </w:rPr>
        <w:t>؛</w:t>
      </w:r>
      <w:r w:rsidRPr="00236BE6">
        <w:rPr>
          <w:rFonts w:cs="AL-Hotham"/>
          <w:b/>
          <w:bCs/>
          <w:sz w:val="18"/>
          <w:szCs w:val="18"/>
          <w:rtl/>
        </w:rPr>
        <w:t xml:space="preserve"> بل يُكلف المعترض الفرق أو التنبيه على مثا</w:t>
      </w:r>
      <w:r w:rsidRPr="00236BE6">
        <w:rPr>
          <w:rFonts w:cs="AL-Hotham" w:hint="cs"/>
          <w:b/>
          <w:bCs/>
          <w:sz w:val="18"/>
          <w:szCs w:val="18"/>
          <w:rtl/>
        </w:rPr>
        <w:t>ر</w:t>
      </w:r>
      <w:r w:rsidRPr="00236BE6">
        <w:rPr>
          <w:rFonts w:cs="AL-Hotham"/>
          <w:b/>
          <w:bCs/>
          <w:sz w:val="18"/>
          <w:szCs w:val="18"/>
          <w:rtl/>
        </w:rPr>
        <w:t xml:space="preserve"> خيال الفرق. </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وقال أبو الحسين البصري في صورة الإجماع: أن يُجمع الأمة أو القائسون منها على تعليل أصل، ويختلف في علته؛ فيبطل إلا علة واحده فيُعلم صحتها؛ لأنها لو فسدت لخرج الحق عن أيدي الأمة</w:t>
      </w:r>
      <w:r w:rsidRPr="00236BE6">
        <w:rPr>
          <w:rFonts w:cs="AL-Hotham" w:hint="cs"/>
          <w:b/>
          <w:bCs/>
          <w:sz w:val="18"/>
          <w:szCs w:val="18"/>
          <w:rtl/>
        </w:rPr>
        <w:t>,</w:t>
      </w:r>
      <w:r w:rsidRPr="00236BE6">
        <w:rPr>
          <w:rFonts w:cs="AL-Hotham"/>
          <w:b/>
          <w:bCs/>
          <w:sz w:val="18"/>
          <w:szCs w:val="18"/>
          <w:rtl/>
        </w:rPr>
        <w:t xml:space="preserve"> </w:t>
      </w:r>
      <w:r w:rsidRPr="00236BE6">
        <w:rPr>
          <w:rFonts w:cs="AL-Hotham"/>
          <w:b/>
          <w:bCs/>
          <w:sz w:val="18"/>
          <w:szCs w:val="18"/>
          <w:rtl/>
        </w:rPr>
        <w:lastRenderedPageBreak/>
        <w:t>فأما إذا لم يجمعوا على تعليل الأصل بل عل</w:t>
      </w:r>
      <w:r w:rsidRPr="00236BE6">
        <w:rPr>
          <w:rFonts w:cs="AL-Hotham" w:hint="cs"/>
          <w:b/>
          <w:bCs/>
          <w:sz w:val="18"/>
          <w:szCs w:val="18"/>
          <w:rtl/>
        </w:rPr>
        <w:t>ّ</w:t>
      </w:r>
      <w:r w:rsidRPr="00236BE6">
        <w:rPr>
          <w:rFonts w:cs="AL-Hotham"/>
          <w:b/>
          <w:bCs/>
          <w:sz w:val="18"/>
          <w:szCs w:val="18"/>
          <w:rtl/>
        </w:rPr>
        <w:t>له بعضهم</w:t>
      </w:r>
      <w:r w:rsidRPr="00236BE6">
        <w:rPr>
          <w:rFonts w:cs="AL-Hotham" w:hint="cs"/>
          <w:b/>
          <w:bCs/>
          <w:sz w:val="18"/>
          <w:szCs w:val="18"/>
          <w:rtl/>
        </w:rPr>
        <w:t>؛</w:t>
      </w:r>
      <w:r w:rsidRPr="00236BE6">
        <w:rPr>
          <w:rFonts w:cs="AL-Hotham"/>
          <w:b/>
          <w:bCs/>
          <w:sz w:val="18"/>
          <w:szCs w:val="18"/>
          <w:rtl/>
        </w:rPr>
        <w:t xml:space="preserve"> فمنهم من علله بعلة ومنهم من علله بأخرى، وفسدت إحداهما؛ فإنه لا يجب صحة الأخرى؛ لأنه لا إجماع على أن الأصل معلل؛ لأنه ليس في إفسادها ذهاب جميع الأمة عن الحق، ولا في سلامتها من وجوه الفساد ما يوجب صحتها، على أن من أقوى وجوه الفساد ألا يدل دليل على صحتها.</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فإن قيل: فإذا كانت العلة مجمعًا عليها قطعًا، كيف يسوغ الخلاف معها في مسائل الاجتهاد؟</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أجاب الإمام الآمدي بأن يكون وجودها ظنيًّا في الأصل أو الفرع، وأما إن كان وجودها فيهما مع كونها مقطوعًا بعليتهما</w:t>
      </w:r>
      <w:r w:rsidRPr="00236BE6">
        <w:rPr>
          <w:rFonts w:cs="AL-Hotham" w:hint="cs"/>
          <w:b/>
          <w:bCs/>
          <w:sz w:val="18"/>
          <w:szCs w:val="18"/>
          <w:rtl/>
        </w:rPr>
        <w:t>؛</w:t>
      </w:r>
      <w:r w:rsidRPr="00236BE6">
        <w:rPr>
          <w:rFonts w:cs="AL-Hotham"/>
          <w:b/>
          <w:bCs/>
          <w:sz w:val="18"/>
          <w:szCs w:val="18"/>
          <w:rtl/>
        </w:rPr>
        <w:t xml:space="preserve"> فلا. </w:t>
      </w:r>
    </w:p>
    <w:p w:rsidR="00363B03" w:rsidRPr="00236BE6" w:rsidRDefault="00363B03" w:rsidP="00363B03">
      <w:pPr>
        <w:pStyle w:val="a3"/>
        <w:bidi/>
        <w:spacing w:after="0" w:afterAutospacing="0"/>
        <w:jc w:val="lowKashida"/>
        <w:rPr>
          <w:rFonts w:cs="AL-Hotham"/>
          <w:b/>
          <w:bCs/>
          <w:sz w:val="18"/>
          <w:szCs w:val="18"/>
        </w:rPr>
      </w:pPr>
      <w:r w:rsidRPr="00236BE6">
        <w:rPr>
          <w:rFonts w:cs="AL-Hotham"/>
          <w:b/>
          <w:bCs/>
          <w:sz w:val="18"/>
          <w:szCs w:val="18"/>
          <w:rtl/>
        </w:rPr>
        <w:t>2</w:t>
      </w:r>
      <w:r w:rsidRPr="00236BE6">
        <w:rPr>
          <w:rFonts w:cs="Traditional Arabic" w:hint="cs"/>
          <w:b/>
          <w:bCs/>
          <w:sz w:val="18"/>
          <w:szCs w:val="18"/>
          <w:rtl/>
        </w:rPr>
        <w:t>.</w:t>
      </w:r>
      <w:r w:rsidRPr="00236BE6">
        <w:rPr>
          <w:rFonts w:cs="AL-Hotham"/>
          <w:b/>
          <w:bCs/>
          <w:sz w:val="18"/>
          <w:szCs w:val="18"/>
          <w:rtl/>
        </w:rPr>
        <w:t xml:space="preserve"> أنواع الإجماع كمسلك للعلة:</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 xml:space="preserve">والإجماع نوعان </w:t>
      </w:r>
      <w:r w:rsidRPr="00236BE6">
        <w:rPr>
          <w:rFonts w:cs="AL-Hotham" w:hint="cs"/>
          <w:b/>
          <w:bCs/>
          <w:sz w:val="18"/>
          <w:szCs w:val="18"/>
          <w:rtl/>
        </w:rPr>
        <w:t>-</w:t>
      </w:r>
      <w:r w:rsidRPr="00236BE6">
        <w:rPr>
          <w:rFonts w:cs="AL-Hotham"/>
          <w:b/>
          <w:bCs/>
          <w:sz w:val="18"/>
          <w:szCs w:val="18"/>
          <w:rtl/>
        </w:rPr>
        <w:t xml:space="preserve">على ما ذكر الإمام الزركشي: </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hint="cs"/>
          <w:b/>
          <w:bCs/>
          <w:sz w:val="18"/>
          <w:szCs w:val="18"/>
          <w:rtl/>
        </w:rPr>
        <w:t xml:space="preserve">النوع الأول: </w:t>
      </w:r>
      <w:r w:rsidRPr="00236BE6">
        <w:rPr>
          <w:rFonts w:cs="AL-Hotham"/>
          <w:b/>
          <w:bCs/>
          <w:sz w:val="18"/>
          <w:szCs w:val="18"/>
          <w:rtl/>
        </w:rPr>
        <w:t>إجماع على علة بعينها، فهو إجماع علة معين</w:t>
      </w:r>
      <w:r w:rsidRPr="00236BE6">
        <w:rPr>
          <w:rFonts w:cs="AL-Hotham" w:hint="cs"/>
          <w:b/>
          <w:bCs/>
          <w:sz w:val="18"/>
          <w:szCs w:val="18"/>
          <w:rtl/>
        </w:rPr>
        <w:t>ة؛</w:t>
      </w:r>
      <w:r w:rsidRPr="00236BE6">
        <w:rPr>
          <w:rFonts w:cs="AL-Hotham"/>
          <w:b/>
          <w:bCs/>
          <w:sz w:val="18"/>
          <w:szCs w:val="18"/>
          <w:rtl/>
        </w:rPr>
        <w:t xml:space="preserve"> كتعليل ولاية المال بالصغر</w:t>
      </w:r>
      <w:r w:rsidRPr="00236BE6">
        <w:rPr>
          <w:rFonts w:cs="AL-Hotham" w:hint="cs"/>
          <w:b/>
          <w:bCs/>
          <w:sz w:val="18"/>
          <w:szCs w:val="18"/>
          <w:rtl/>
        </w:rPr>
        <w:t>.</w:t>
      </w:r>
      <w:r w:rsidRPr="00236BE6">
        <w:rPr>
          <w:rFonts w:cs="AL-Hotham"/>
          <w:b/>
          <w:bCs/>
          <w:sz w:val="18"/>
          <w:szCs w:val="18"/>
          <w:rtl/>
        </w:rPr>
        <w:t xml:space="preserve"> </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النوع الثاني: إجماع على أصل التعليل، وإن اختلفوا في عين العلة؛ كإجماع السلف على أن الربا في الأصناف الأربعة معلل، والأصناف الأربعة هي: الب</w:t>
      </w:r>
      <w:r w:rsidRPr="00236BE6">
        <w:rPr>
          <w:rFonts w:cs="AL-Hotham" w:hint="cs"/>
          <w:b/>
          <w:bCs/>
          <w:sz w:val="18"/>
          <w:szCs w:val="18"/>
          <w:rtl/>
        </w:rPr>
        <w:t>ُ</w:t>
      </w:r>
      <w:r w:rsidRPr="00236BE6">
        <w:rPr>
          <w:rFonts w:cs="AL-Hotham"/>
          <w:b/>
          <w:bCs/>
          <w:sz w:val="18"/>
          <w:szCs w:val="18"/>
          <w:rtl/>
        </w:rPr>
        <w:t>ر</w:t>
      </w:r>
      <w:r w:rsidRPr="00236BE6">
        <w:rPr>
          <w:rFonts w:cs="AL-Hotham" w:hint="cs"/>
          <w:b/>
          <w:bCs/>
          <w:sz w:val="18"/>
          <w:szCs w:val="18"/>
          <w:rtl/>
        </w:rPr>
        <w:t>ّ</w:t>
      </w:r>
      <w:r w:rsidRPr="00236BE6">
        <w:rPr>
          <w:rFonts w:cs="AL-Hotham"/>
          <w:b/>
          <w:bCs/>
          <w:sz w:val="18"/>
          <w:szCs w:val="18"/>
          <w:rtl/>
        </w:rPr>
        <w:t xml:space="preserve"> والشعير والتمر والملح</w:t>
      </w:r>
      <w:r w:rsidRPr="00236BE6">
        <w:rPr>
          <w:rFonts w:cs="AL-Hotham" w:hint="cs"/>
          <w:b/>
          <w:bCs/>
          <w:sz w:val="18"/>
          <w:szCs w:val="18"/>
          <w:rtl/>
        </w:rPr>
        <w:t>,</w:t>
      </w:r>
      <w:r w:rsidRPr="00236BE6">
        <w:rPr>
          <w:rFonts w:cs="AL-Hotham"/>
          <w:b/>
          <w:bCs/>
          <w:sz w:val="18"/>
          <w:szCs w:val="18"/>
          <w:rtl/>
        </w:rPr>
        <w:t xml:space="preserve"> </w:t>
      </w:r>
      <w:r w:rsidRPr="00236BE6">
        <w:rPr>
          <w:rFonts w:cs="AL-Hotham" w:hint="cs"/>
          <w:b/>
          <w:bCs/>
          <w:sz w:val="18"/>
          <w:szCs w:val="18"/>
          <w:rtl/>
        </w:rPr>
        <w:t xml:space="preserve">حيث </w:t>
      </w:r>
      <w:r w:rsidRPr="00236BE6">
        <w:rPr>
          <w:rFonts w:cs="AL-Hotham"/>
          <w:b/>
          <w:bCs/>
          <w:sz w:val="18"/>
          <w:szCs w:val="18"/>
          <w:rtl/>
        </w:rPr>
        <w:t>أجمع العلماء على أن تحريم الربا معلل، ولكنهم اختلفوا في نوع هذه العلة</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hint="cs"/>
          <w:b/>
          <w:bCs/>
          <w:sz w:val="18"/>
          <w:szCs w:val="18"/>
          <w:rtl/>
        </w:rPr>
        <w:t xml:space="preserve">فعن </w:t>
      </w:r>
      <w:r w:rsidRPr="00236BE6">
        <w:rPr>
          <w:rFonts w:cs="AL-Hotham"/>
          <w:b/>
          <w:bCs/>
          <w:sz w:val="18"/>
          <w:szCs w:val="18"/>
          <w:rtl/>
        </w:rPr>
        <w:t>العلة في تحريم الربا في البر</w:t>
      </w:r>
      <w:r w:rsidRPr="00236BE6">
        <w:rPr>
          <w:rFonts w:cs="AL-Hotham" w:hint="cs"/>
          <w:b/>
          <w:bCs/>
          <w:sz w:val="18"/>
          <w:szCs w:val="18"/>
          <w:rtl/>
        </w:rPr>
        <w:t>,</w:t>
      </w:r>
      <w:r w:rsidRPr="00236BE6">
        <w:rPr>
          <w:rFonts w:cs="AL-Hotham"/>
          <w:b/>
          <w:bCs/>
          <w:sz w:val="18"/>
          <w:szCs w:val="18"/>
          <w:rtl/>
        </w:rPr>
        <w:t xml:space="preserve"> منهم م</w:t>
      </w:r>
      <w:r w:rsidRPr="00236BE6">
        <w:rPr>
          <w:rFonts w:cs="AL-Hotham" w:hint="cs"/>
          <w:b/>
          <w:bCs/>
          <w:sz w:val="18"/>
          <w:szCs w:val="18"/>
          <w:rtl/>
        </w:rPr>
        <w:t>َ</w:t>
      </w:r>
      <w:r w:rsidRPr="00236BE6">
        <w:rPr>
          <w:rFonts w:cs="AL-Hotham"/>
          <w:b/>
          <w:bCs/>
          <w:sz w:val="18"/>
          <w:szCs w:val="18"/>
          <w:rtl/>
        </w:rPr>
        <w:t>ن قال: هي الكيل أو الوزن، ومنهم من قال: هي الاقتيات، ومنهم من قال: هي الطعم، ومنهم من قال: هي الادخار. فهنا أجمع السلف على أن الربا في الأوصاف الأربعة معلل؛ لكن اختلفوا في نوع العلة</w:t>
      </w:r>
      <w:r w:rsidRPr="00236BE6">
        <w:rPr>
          <w:rFonts w:cs="AL-Hotham" w:hint="cs"/>
          <w:b/>
          <w:bCs/>
          <w:sz w:val="18"/>
          <w:szCs w:val="18"/>
          <w:rtl/>
        </w:rPr>
        <w:t>,</w:t>
      </w:r>
      <w:r w:rsidRPr="00236BE6">
        <w:rPr>
          <w:rFonts w:cs="AL-Hotham"/>
          <w:b/>
          <w:bCs/>
          <w:sz w:val="18"/>
          <w:szCs w:val="18"/>
          <w:rtl/>
        </w:rPr>
        <w:t xml:space="preserve"> فهذا يسمى إجماع</w:t>
      </w:r>
      <w:r w:rsidRPr="00236BE6">
        <w:rPr>
          <w:rFonts w:cs="AL-Hotham" w:hint="cs"/>
          <w:b/>
          <w:bCs/>
          <w:sz w:val="18"/>
          <w:szCs w:val="18"/>
          <w:rtl/>
        </w:rPr>
        <w:t>ًا</w:t>
      </w:r>
      <w:r w:rsidRPr="00236BE6">
        <w:rPr>
          <w:rFonts w:cs="AL-Hotham"/>
          <w:b/>
          <w:bCs/>
          <w:sz w:val="18"/>
          <w:szCs w:val="18"/>
          <w:rtl/>
        </w:rPr>
        <w:t xml:space="preserve"> على أصل التعليل.</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pacing w:val="-4"/>
          <w:sz w:val="18"/>
          <w:szCs w:val="18"/>
          <w:rtl/>
        </w:rPr>
        <w:t>وذكروا لهذا المسلك وهو الإجماع أمثلة</w:t>
      </w:r>
      <w:r w:rsidRPr="00236BE6">
        <w:rPr>
          <w:rFonts w:cs="AL-Hotham" w:hint="cs"/>
          <w:b/>
          <w:bCs/>
          <w:spacing w:val="-4"/>
          <w:sz w:val="18"/>
          <w:szCs w:val="18"/>
          <w:rtl/>
        </w:rPr>
        <w:t>,</w:t>
      </w:r>
      <w:r w:rsidRPr="00236BE6">
        <w:rPr>
          <w:rFonts w:cs="AL-Hotham"/>
          <w:b/>
          <w:bCs/>
          <w:spacing w:val="-4"/>
          <w:sz w:val="18"/>
          <w:szCs w:val="18"/>
          <w:rtl/>
        </w:rPr>
        <w:t xml:space="preserve"> منها: ما روي عن عمر بن خطاب </w:t>
      </w:r>
      <w:r w:rsidRPr="00236BE6">
        <w:rPr>
          <w:rFonts w:cs="SC_ALYERMOOK"/>
          <w:b/>
          <w:bCs/>
          <w:spacing w:val="-4"/>
          <w:position w:val="-4"/>
          <w:sz w:val="18"/>
          <w:szCs w:val="18"/>
          <w:rtl/>
        </w:rPr>
        <w:t>&gt;</w:t>
      </w:r>
      <w:r w:rsidRPr="00236BE6">
        <w:rPr>
          <w:rFonts w:cs="AL-Hotham"/>
          <w:b/>
          <w:bCs/>
          <w:sz w:val="18"/>
          <w:szCs w:val="18"/>
          <w:rtl/>
        </w:rPr>
        <w:t xml:space="preserve"> أنه قال في قسمة السواد: </w:t>
      </w:r>
      <w:r w:rsidRPr="00236BE6">
        <w:rPr>
          <w:rFonts w:cs="AL-Hotham" w:hint="cs"/>
          <w:b/>
          <w:bCs/>
          <w:sz w:val="18"/>
          <w:szCs w:val="18"/>
          <w:rtl/>
        </w:rPr>
        <w:t>"</w:t>
      </w:r>
      <w:r w:rsidRPr="00236BE6">
        <w:rPr>
          <w:rFonts w:cs="AL-Hotham"/>
          <w:b/>
          <w:bCs/>
          <w:sz w:val="18"/>
          <w:szCs w:val="18"/>
          <w:rtl/>
        </w:rPr>
        <w:t>لو قسمت بينكم</w:t>
      </w:r>
      <w:r w:rsidRPr="00236BE6">
        <w:rPr>
          <w:rFonts w:cs="AL-Hotham" w:hint="cs"/>
          <w:b/>
          <w:bCs/>
          <w:sz w:val="18"/>
          <w:szCs w:val="18"/>
          <w:rtl/>
        </w:rPr>
        <w:t>؛</w:t>
      </w:r>
      <w:r w:rsidRPr="00236BE6">
        <w:rPr>
          <w:rFonts w:cs="AL-Hotham"/>
          <w:b/>
          <w:bCs/>
          <w:sz w:val="18"/>
          <w:szCs w:val="18"/>
          <w:rtl/>
        </w:rPr>
        <w:t xml:space="preserve"> لصارت دولة بين أغنيائكم</w:t>
      </w:r>
      <w:r w:rsidRPr="00236BE6">
        <w:rPr>
          <w:rFonts w:cs="AL-Hotham" w:hint="cs"/>
          <w:b/>
          <w:bCs/>
          <w:sz w:val="18"/>
          <w:szCs w:val="18"/>
          <w:rtl/>
        </w:rPr>
        <w:t>"</w:t>
      </w:r>
      <w:r w:rsidRPr="00236BE6">
        <w:rPr>
          <w:rFonts w:cs="AL-Hotham"/>
          <w:b/>
          <w:bCs/>
          <w:sz w:val="18"/>
          <w:szCs w:val="18"/>
          <w:rtl/>
        </w:rPr>
        <w:t xml:space="preserve">. فهنا </w:t>
      </w:r>
      <w:r w:rsidRPr="00236BE6">
        <w:rPr>
          <w:rFonts w:cs="AL-Hotham"/>
          <w:b/>
          <w:bCs/>
          <w:spacing w:val="8"/>
          <w:sz w:val="18"/>
          <w:szCs w:val="18"/>
          <w:rtl/>
        </w:rPr>
        <w:t>ذكر العلة في عدم التقسيم</w:t>
      </w:r>
      <w:r w:rsidRPr="00236BE6">
        <w:rPr>
          <w:rFonts w:cs="AL-Hotham" w:hint="cs"/>
          <w:b/>
          <w:bCs/>
          <w:spacing w:val="8"/>
          <w:sz w:val="18"/>
          <w:szCs w:val="18"/>
          <w:rtl/>
        </w:rPr>
        <w:t>,</w:t>
      </w:r>
      <w:r w:rsidRPr="00236BE6">
        <w:rPr>
          <w:rFonts w:cs="AL-Hotham"/>
          <w:b/>
          <w:bCs/>
          <w:spacing w:val="8"/>
          <w:sz w:val="18"/>
          <w:szCs w:val="18"/>
          <w:rtl/>
        </w:rPr>
        <w:t xml:space="preserve"> وهو أن يصير المال دولة بين الأغنياء</w:t>
      </w:r>
      <w:r w:rsidRPr="00236BE6">
        <w:rPr>
          <w:rFonts w:cs="AL-Hotham" w:hint="cs"/>
          <w:b/>
          <w:bCs/>
          <w:spacing w:val="8"/>
          <w:sz w:val="18"/>
          <w:szCs w:val="18"/>
          <w:rtl/>
        </w:rPr>
        <w:t xml:space="preserve">, </w:t>
      </w:r>
      <w:r w:rsidRPr="00236BE6">
        <w:rPr>
          <w:rFonts w:cs="AL-Hotham"/>
          <w:b/>
          <w:bCs/>
          <w:spacing w:val="8"/>
          <w:sz w:val="18"/>
          <w:szCs w:val="18"/>
          <w:rtl/>
        </w:rPr>
        <w:t>والصحابة</w:t>
      </w:r>
      <w:r w:rsidRPr="00236BE6">
        <w:rPr>
          <w:rFonts w:cs="AL-Hotham"/>
          <w:b/>
          <w:bCs/>
          <w:sz w:val="18"/>
          <w:szCs w:val="18"/>
          <w:rtl/>
        </w:rPr>
        <w:t xml:space="preserve"> </w:t>
      </w:r>
      <w:r w:rsidRPr="00236BE6">
        <w:rPr>
          <w:rFonts w:cs="SC_ALYERMOOK"/>
          <w:b/>
          <w:bCs/>
          <w:sz w:val="18"/>
          <w:szCs w:val="18"/>
          <w:rtl/>
        </w:rPr>
        <w:t>}</w:t>
      </w:r>
      <w:r w:rsidRPr="00236BE6">
        <w:rPr>
          <w:rFonts w:cs="AL-Hotham"/>
          <w:b/>
          <w:bCs/>
          <w:sz w:val="18"/>
          <w:szCs w:val="18"/>
          <w:rtl/>
        </w:rPr>
        <w:t xml:space="preserve"> لم يخالفوه</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ومنها أيضًا</w:t>
      </w:r>
      <w:r w:rsidRPr="00236BE6">
        <w:rPr>
          <w:rFonts w:cs="AL-Hotham" w:hint="cs"/>
          <w:b/>
          <w:bCs/>
          <w:sz w:val="18"/>
          <w:szCs w:val="18"/>
          <w:rtl/>
        </w:rPr>
        <w:t>:</w:t>
      </w:r>
      <w:r w:rsidRPr="00236BE6">
        <w:rPr>
          <w:rFonts w:cs="AL-Hotham"/>
          <w:b/>
          <w:bCs/>
          <w:sz w:val="18"/>
          <w:szCs w:val="18"/>
          <w:rtl/>
        </w:rPr>
        <w:t xml:space="preserve"> الإجماع</w:t>
      </w:r>
      <w:r w:rsidRPr="00236BE6">
        <w:rPr>
          <w:rFonts w:cs="AL-Hotham" w:hint="cs"/>
          <w:b/>
          <w:bCs/>
          <w:sz w:val="18"/>
          <w:szCs w:val="18"/>
          <w:rtl/>
        </w:rPr>
        <w:t>,</w:t>
      </w:r>
      <w:r w:rsidRPr="00236BE6">
        <w:rPr>
          <w:rFonts w:cs="AL-Hotham"/>
          <w:b/>
          <w:bCs/>
          <w:sz w:val="18"/>
          <w:szCs w:val="18"/>
          <w:rtl/>
        </w:rPr>
        <w:t xml:space="preserve"> كما حكى القاضي أبو الطيب الطبري، وحكاه أيضًا المحلي، وشيخ الإسلام زكريا الأنصاري على أن العلة في حديث: ((لا يقضي القاضي وهو غضبان)) تشويش الغضب للفكر</w:t>
      </w:r>
      <w:r w:rsidRPr="00236BE6">
        <w:rPr>
          <w:rFonts w:cs="AL-Hotham" w:hint="cs"/>
          <w:b/>
          <w:bCs/>
          <w:sz w:val="18"/>
          <w:szCs w:val="18"/>
          <w:rtl/>
        </w:rPr>
        <w:t>,</w:t>
      </w:r>
      <w:r w:rsidRPr="00236BE6">
        <w:rPr>
          <w:rFonts w:cs="AL-Hotham"/>
          <w:b/>
          <w:bCs/>
          <w:sz w:val="18"/>
          <w:szCs w:val="18"/>
          <w:rtl/>
        </w:rPr>
        <w:t xml:space="preserve"> أي: </w:t>
      </w:r>
      <w:r w:rsidRPr="00236BE6">
        <w:rPr>
          <w:rFonts w:cs="AL-Hotham" w:hint="cs"/>
          <w:b/>
          <w:bCs/>
          <w:sz w:val="18"/>
          <w:szCs w:val="18"/>
          <w:rtl/>
        </w:rPr>
        <w:t>إ</w:t>
      </w:r>
      <w:r w:rsidRPr="00236BE6">
        <w:rPr>
          <w:rFonts w:cs="AL-Hotham"/>
          <w:b/>
          <w:bCs/>
          <w:sz w:val="18"/>
          <w:szCs w:val="18"/>
          <w:rtl/>
        </w:rPr>
        <w:t>ن الغضب يجعل الفكر مشوشًا؛ فيقاس عل</w:t>
      </w:r>
      <w:r w:rsidRPr="00236BE6">
        <w:rPr>
          <w:rFonts w:cs="AL-Hotham" w:hint="cs"/>
          <w:b/>
          <w:bCs/>
          <w:sz w:val="18"/>
          <w:szCs w:val="18"/>
          <w:rtl/>
        </w:rPr>
        <w:t>ى</w:t>
      </w:r>
      <w:r w:rsidRPr="00236BE6">
        <w:rPr>
          <w:rFonts w:cs="AL-Hotham"/>
          <w:b/>
          <w:bCs/>
          <w:sz w:val="18"/>
          <w:szCs w:val="18"/>
          <w:rtl/>
        </w:rPr>
        <w:t xml:space="preserve"> الجوع والشبع المفرط</w:t>
      </w:r>
      <w:r w:rsidRPr="00236BE6">
        <w:rPr>
          <w:rFonts w:cs="AL-Hotham" w:hint="cs"/>
          <w:b/>
          <w:bCs/>
          <w:sz w:val="18"/>
          <w:szCs w:val="18"/>
          <w:rtl/>
        </w:rPr>
        <w:t>ي</w:t>
      </w:r>
      <w:r w:rsidRPr="00236BE6">
        <w:rPr>
          <w:rFonts w:cs="AL-Hotham"/>
          <w:b/>
          <w:bCs/>
          <w:sz w:val="18"/>
          <w:szCs w:val="18"/>
          <w:rtl/>
        </w:rPr>
        <w:t>ن؛ لأنهما يؤديان نفس النتيجة التي يؤدي إليها الغضب.</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hint="cs"/>
          <w:b/>
          <w:bCs/>
          <w:sz w:val="18"/>
          <w:szCs w:val="18"/>
          <w:rtl/>
        </w:rPr>
        <w:t>ومنها:</w:t>
      </w:r>
      <w:r w:rsidRPr="00236BE6">
        <w:rPr>
          <w:rFonts w:cs="AL-Hotham"/>
          <w:b/>
          <w:bCs/>
          <w:sz w:val="18"/>
          <w:szCs w:val="18"/>
          <w:rtl/>
        </w:rPr>
        <w:t xml:space="preserve"> إجماعهم على أن علة تقديم الأخ من الأبوين على الأخ من الأب في الإرث، هو امتزاج النسبين، </w:t>
      </w:r>
      <w:r w:rsidRPr="00236BE6">
        <w:rPr>
          <w:rFonts w:cs="AL-Hotham" w:hint="cs"/>
          <w:b/>
          <w:bCs/>
          <w:sz w:val="18"/>
          <w:szCs w:val="18"/>
          <w:rtl/>
        </w:rPr>
        <w:t>ف</w:t>
      </w:r>
      <w:r w:rsidRPr="00236BE6">
        <w:rPr>
          <w:rFonts w:cs="AL-Hotham"/>
          <w:b/>
          <w:bCs/>
          <w:sz w:val="18"/>
          <w:szCs w:val="18"/>
          <w:rtl/>
        </w:rPr>
        <w:t xml:space="preserve">علة تقديم الأخ الشقيق على الأخ لأب، هو امتزاج النسبين في الأخ الشقيق، أو كونه من الأبوين، وحينئذ يقاس عليه تقديمه في ولاية النكاح؛ فإذا قدمنا الأخ الشقيق على الأخ لأب في الميراث؛ فيُقدم الأخ الشقيق على الأخ لأب في ولاية النكاح. </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وأيضًا في الصلاة عليه صلاة الجنازة، وأيضًا يقدم في تحمل العق</w:t>
      </w:r>
      <w:r w:rsidRPr="00236BE6">
        <w:rPr>
          <w:rFonts w:cs="AL-Hotham" w:hint="cs"/>
          <w:b/>
          <w:bCs/>
          <w:sz w:val="18"/>
          <w:szCs w:val="18"/>
          <w:rtl/>
        </w:rPr>
        <w:t>ل</w:t>
      </w:r>
      <w:r w:rsidRPr="00236BE6">
        <w:rPr>
          <w:rFonts w:cs="AL-Hotham"/>
          <w:b/>
          <w:bCs/>
          <w:sz w:val="18"/>
          <w:szCs w:val="18"/>
          <w:rtl/>
        </w:rPr>
        <w:t xml:space="preserve"> والدية، والحضانة والوصية، الأقرب فالأقرب، والوقف عليه بجامع امتزاج النسبين.</w:t>
      </w:r>
    </w:p>
    <w:p w:rsidR="00363B03" w:rsidRPr="00236BE6" w:rsidRDefault="00363B03" w:rsidP="00363B03">
      <w:pPr>
        <w:pStyle w:val="a3"/>
        <w:bidi/>
        <w:spacing w:before="0" w:beforeAutospacing="0" w:after="0" w:afterAutospacing="0"/>
        <w:jc w:val="lowKashida"/>
        <w:rPr>
          <w:rFonts w:cs="AL-Hotham"/>
          <w:b/>
          <w:bCs/>
          <w:sz w:val="18"/>
          <w:szCs w:val="18"/>
        </w:rPr>
      </w:pPr>
      <w:r w:rsidRPr="00236BE6">
        <w:rPr>
          <w:rFonts w:cs="AL-Hotham"/>
          <w:b/>
          <w:bCs/>
          <w:sz w:val="18"/>
          <w:szCs w:val="18"/>
          <w:rtl/>
        </w:rPr>
        <w:t>واعترض على ذلك بأنه قد وقع خلاف</w:t>
      </w:r>
      <w:r w:rsidRPr="00236BE6">
        <w:rPr>
          <w:rFonts w:cs="AL-Hotham" w:hint="cs"/>
          <w:b/>
          <w:bCs/>
          <w:sz w:val="18"/>
          <w:szCs w:val="18"/>
          <w:rtl/>
        </w:rPr>
        <w:t>ٌ</w:t>
      </w:r>
      <w:r w:rsidRPr="00236BE6">
        <w:rPr>
          <w:rFonts w:cs="AL-Hotham"/>
          <w:b/>
          <w:bCs/>
          <w:sz w:val="18"/>
          <w:szCs w:val="18"/>
          <w:rtl/>
        </w:rPr>
        <w:t xml:space="preserve"> في المذهب في أكثر هذه الصور، هل يستويان؟ أ</w:t>
      </w:r>
      <w:r w:rsidRPr="00236BE6">
        <w:rPr>
          <w:rFonts w:cs="AL-Hotham" w:hint="cs"/>
          <w:b/>
          <w:bCs/>
          <w:sz w:val="18"/>
          <w:szCs w:val="18"/>
          <w:rtl/>
        </w:rPr>
        <w:t>م</w:t>
      </w:r>
      <w:r w:rsidRPr="00236BE6">
        <w:rPr>
          <w:rFonts w:cs="AL-Hotham"/>
          <w:b/>
          <w:bCs/>
          <w:sz w:val="18"/>
          <w:szCs w:val="18"/>
          <w:rtl/>
        </w:rPr>
        <w:t xml:space="preserve"> يقدم الأخ من الأبوين كولاية النكاح وصلاة الجنازة وتحمل العقل والوصية والوقف، وإنما لم يقعوا في الحضانة؛ لأن الأنوثة في بابها أقو</w:t>
      </w:r>
      <w:r w:rsidRPr="00236BE6">
        <w:rPr>
          <w:rFonts w:cs="AL-Hotham" w:hint="cs"/>
          <w:b/>
          <w:bCs/>
          <w:sz w:val="18"/>
          <w:szCs w:val="18"/>
          <w:rtl/>
        </w:rPr>
        <w:t>ى</w:t>
      </w:r>
      <w:r w:rsidRPr="00236BE6">
        <w:rPr>
          <w:rFonts w:cs="AL-Hotham"/>
          <w:b/>
          <w:bCs/>
          <w:sz w:val="18"/>
          <w:szCs w:val="18"/>
          <w:rtl/>
        </w:rPr>
        <w:t xml:space="preserve"> من الذكورة، ولذلك قال بع</w:t>
      </w:r>
      <w:r w:rsidRPr="00236BE6">
        <w:rPr>
          <w:rFonts w:cs="AL-Hotham" w:hint="cs"/>
          <w:b/>
          <w:bCs/>
          <w:sz w:val="18"/>
          <w:szCs w:val="18"/>
          <w:rtl/>
        </w:rPr>
        <w:t>ض</w:t>
      </w:r>
      <w:r w:rsidRPr="00236BE6">
        <w:rPr>
          <w:rFonts w:cs="AL-Hotham"/>
          <w:b/>
          <w:bCs/>
          <w:sz w:val="18"/>
          <w:szCs w:val="18"/>
          <w:rtl/>
        </w:rPr>
        <w:t xml:space="preserve"> الأصحاب بتساوي الأخ للأم والأخ للأب، فكيف ذلك مع الإجماع</w:t>
      </w:r>
      <w:r w:rsidRPr="00236BE6">
        <w:rPr>
          <w:rFonts w:cs="AL-Hotham" w:hint="cs"/>
          <w:b/>
          <w:bCs/>
          <w:sz w:val="18"/>
          <w:szCs w:val="18"/>
          <w:rtl/>
        </w:rPr>
        <w:t>؟</w:t>
      </w:r>
      <w:r w:rsidRPr="00236BE6">
        <w:rPr>
          <w:rFonts w:cs="AL-Hotham"/>
          <w:b/>
          <w:bCs/>
          <w:sz w:val="18"/>
          <w:szCs w:val="18"/>
          <w:rtl/>
        </w:rPr>
        <w:t xml:space="preserve"> </w:t>
      </w:r>
    </w:p>
    <w:p w:rsidR="00363B03" w:rsidRPr="00236BE6" w:rsidRDefault="00363B03" w:rsidP="00363B03">
      <w:pPr>
        <w:pStyle w:val="a3"/>
        <w:bidi/>
        <w:spacing w:before="0" w:beforeAutospacing="0" w:after="0" w:afterAutospacing="0"/>
        <w:jc w:val="lowKashida"/>
        <w:rPr>
          <w:rFonts w:cs="AL-Hotham"/>
          <w:b/>
          <w:bCs/>
          <w:sz w:val="18"/>
          <w:szCs w:val="18"/>
          <w:rtl/>
        </w:rPr>
      </w:pPr>
      <w:r w:rsidRPr="00236BE6">
        <w:rPr>
          <w:rFonts w:cs="AL-Hotham"/>
          <w:b/>
          <w:bCs/>
          <w:sz w:val="18"/>
          <w:szCs w:val="18"/>
          <w:rtl/>
        </w:rPr>
        <w:t>وقد أجا</w:t>
      </w:r>
      <w:r w:rsidRPr="00236BE6">
        <w:rPr>
          <w:rFonts w:cs="AL-Hotham" w:hint="cs"/>
          <w:b/>
          <w:bCs/>
          <w:sz w:val="18"/>
          <w:szCs w:val="18"/>
          <w:rtl/>
        </w:rPr>
        <w:t>ب</w:t>
      </w:r>
      <w:r w:rsidRPr="00236BE6">
        <w:rPr>
          <w:rFonts w:cs="AL-Hotham"/>
          <w:b/>
          <w:bCs/>
          <w:sz w:val="18"/>
          <w:szCs w:val="18"/>
          <w:rtl/>
        </w:rPr>
        <w:t xml:space="preserve"> الإمام ابن السبكي بأنه لا يلزم من إجماعهم على علية وصف ألا يقع خلاف معها؛ لجواز أن يكون وجودها في الأصل أو الفرع متنازعًا فيه، أو يكون في حصول شرطها أو منعها نزاع، وهذا رأي من يجوز تخصيص العلة، وإنما لا يتصور الخلاف إذا وقع الاتفاق على ذلك كله</w:t>
      </w:r>
      <w:r w:rsidRPr="00236BE6">
        <w:rPr>
          <w:rFonts w:cs="AL-Hotham" w:hint="cs"/>
          <w:b/>
          <w:bCs/>
          <w:sz w:val="18"/>
          <w:szCs w:val="18"/>
          <w:rtl/>
        </w:rPr>
        <w:t>.</w:t>
      </w:r>
    </w:p>
    <w:p w:rsidR="00363B03" w:rsidRPr="00236BE6" w:rsidRDefault="00363B03" w:rsidP="00363B03">
      <w:pPr>
        <w:pStyle w:val="a3"/>
        <w:bidi/>
        <w:spacing w:before="0" w:beforeAutospacing="0" w:after="0" w:afterAutospacing="0"/>
        <w:jc w:val="lowKashida"/>
        <w:rPr>
          <w:rFonts w:cs="AL-Hotham"/>
          <w:b/>
          <w:bCs/>
          <w:sz w:val="18"/>
          <w:szCs w:val="18"/>
          <w:rtl/>
          <w:lang w:bidi="ar-EG"/>
        </w:rPr>
      </w:pPr>
      <w:r w:rsidRPr="00236BE6">
        <w:rPr>
          <w:rFonts w:cs="AL-Hotham"/>
          <w:b/>
          <w:bCs/>
          <w:sz w:val="18"/>
          <w:szCs w:val="18"/>
          <w:rtl/>
        </w:rPr>
        <w:t>ومن الأمثلة على الإجماع</w:t>
      </w:r>
      <w:r w:rsidRPr="00236BE6">
        <w:rPr>
          <w:rFonts w:cs="AL-Hotham" w:hint="cs"/>
          <w:b/>
          <w:bCs/>
          <w:sz w:val="18"/>
          <w:szCs w:val="18"/>
          <w:rtl/>
        </w:rPr>
        <w:t xml:space="preserve"> كذلك</w:t>
      </w:r>
      <w:r w:rsidRPr="00236BE6">
        <w:rPr>
          <w:rFonts w:cs="AL-Hotham"/>
          <w:b/>
          <w:bCs/>
          <w:sz w:val="18"/>
          <w:szCs w:val="18"/>
          <w:rtl/>
        </w:rPr>
        <w:t>: قول عل</w:t>
      </w:r>
      <w:r w:rsidRPr="00236BE6">
        <w:rPr>
          <w:rFonts w:cs="AL-Hotham" w:hint="cs"/>
          <w:b/>
          <w:bCs/>
          <w:sz w:val="18"/>
          <w:szCs w:val="18"/>
          <w:rtl/>
        </w:rPr>
        <w:t>ي</w:t>
      </w:r>
      <w:r w:rsidRPr="00236BE6">
        <w:rPr>
          <w:rFonts w:cs="AL-Hotham"/>
          <w:b/>
          <w:bCs/>
          <w:sz w:val="18"/>
          <w:szCs w:val="18"/>
          <w:rtl/>
        </w:rPr>
        <w:t xml:space="preserve"> </w:t>
      </w:r>
      <w:r w:rsidRPr="00236BE6">
        <w:rPr>
          <w:rFonts w:cs="SC_ALYERMOOK"/>
          <w:b/>
          <w:bCs/>
          <w:position w:val="-4"/>
          <w:sz w:val="18"/>
          <w:szCs w:val="18"/>
          <w:rtl/>
        </w:rPr>
        <w:t>&gt;</w:t>
      </w:r>
      <w:r w:rsidRPr="00236BE6">
        <w:rPr>
          <w:rFonts w:cs="AL-Hotham"/>
          <w:b/>
          <w:bCs/>
          <w:sz w:val="18"/>
          <w:szCs w:val="18"/>
          <w:rtl/>
        </w:rPr>
        <w:t xml:space="preserve"> في شارب الخمر: </w:t>
      </w:r>
      <w:r w:rsidRPr="00236BE6">
        <w:rPr>
          <w:rFonts w:cs="AL-Hotham" w:hint="cs"/>
          <w:b/>
          <w:bCs/>
          <w:sz w:val="18"/>
          <w:szCs w:val="18"/>
          <w:rtl/>
        </w:rPr>
        <w:t>"إ</w:t>
      </w:r>
      <w:r w:rsidRPr="00236BE6">
        <w:rPr>
          <w:rFonts w:cs="AL-Hotham"/>
          <w:b/>
          <w:bCs/>
          <w:sz w:val="18"/>
          <w:szCs w:val="18"/>
          <w:rtl/>
        </w:rPr>
        <w:t>نه إذا شرب سكر، وإذا سكر ه</w:t>
      </w:r>
      <w:r w:rsidRPr="00236BE6">
        <w:rPr>
          <w:rFonts w:cs="AL-Hotham" w:hint="cs"/>
          <w:b/>
          <w:bCs/>
          <w:sz w:val="18"/>
          <w:szCs w:val="18"/>
          <w:rtl/>
        </w:rPr>
        <w:t>ذى،</w:t>
      </w:r>
      <w:r w:rsidRPr="00236BE6">
        <w:rPr>
          <w:rFonts w:cs="AL-Hotham"/>
          <w:b/>
          <w:bCs/>
          <w:sz w:val="18"/>
          <w:szCs w:val="18"/>
          <w:rtl/>
        </w:rPr>
        <w:t xml:space="preserve"> وإذا ه</w:t>
      </w:r>
      <w:r w:rsidRPr="00236BE6">
        <w:rPr>
          <w:rFonts w:cs="AL-Hotham" w:hint="cs"/>
          <w:b/>
          <w:bCs/>
          <w:sz w:val="18"/>
          <w:szCs w:val="18"/>
          <w:rtl/>
        </w:rPr>
        <w:t>ذى</w:t>
      </w:r>
      <w:r w:rsidRPr="00236BE6">
        <w:rPr>
          <w:rFonts w:cs="AL-Hotham"/>
          <w:b/>
          <w:bCs/>
          <w:sz w:val="18"/>
          <w:szCs w:val="18"/>
          <w:rtl/>
        </w:rPr>
        <w:t xml:space="preserve"> افترى، فأرى أن يُحدّ حد</w:t>
      </w:r>
      <w:r w:rsidRPr="00236BE6">
        <w:rPr>
          <w:rFonts w:cs="AL-Hotham" w:hint="cs"/>
          <w:b/>
          <w:bCs/>
          <w:sz w:val="18"/>
          <w:szCs w:val="18"/>
          <w:rtl/>
        </w:rPr>
        <w:t>ّ</w:t>
      </w:r>
      <w:r w:rsidRPr="00236BE6">
        <w:rPr>
          <w:rFonts w:cs="AL-Hotham"/>
          <w:b/>
          <w:bCs/>
          <w:sz w:val="18"/>
          <w:szCs w:val="18"/>
          <w:rtl/>
        </w:rPr>
        <w:t xml:space="preserve"> المفتري</w:t>
      </w:r>
      <w:r w:rsidRPr="00236BE6">
        <w:rPr>
          <w:rFonts w:cs="AL-Hotham" w:hint="cs"/>
          <w:b/>
          <w:bCs/>
          <w:sz w:val="18"/>
          <w:szCs w:val="18"/>
          <w:rtl/>
        </w:rPr>
        <w:t>"</w:t>
      </w:r>
      <w:r w:rsidRPr="00236BE6">
        <w:rPr>
          <w:rFonts w:cs="AL-Hotham"/>
          <w:b/>
          <w:bCs/>
          <w:sz w:val="18"/>
          <w:szCs w:val="18"/>
          <w:rtl/>
        </w:rPr>
        <w:t xml:space="preserve"> ولم يخالفه أحد من الصحابة </w:t>
      </w:r>
      <w:r w:rsidRPr="00236BE6">
        <w:rPr>
          <w:rFonts w:cs="Traditional Arabic"/>
          <w:b/>
          <w:bCs/>
          <w:sz w:val="18"/>
          <w:szCs w:val="18"/>
          <w:rtl/>
        </w:rPr>
        <w:t>-</w:t>
      </w:r>
      <w:r w:rsidRPr="00236BE6">
        <w:rPr>
          <w:rFonts w:cs="AL-Hotham"/>
          <w:b/>
          <w:bCs/>
          <w:sz w:val="18"/>
          <w:szCs w:val="18"/>
          <w:rtl/>
        </w:rPr>
        <w:t>رضوان الله عليه</w:t>
      </w:r>
      <w:r w:rsidRPr="00236BE6">
        <w:rPr>
          <w:rFonts w:cs="Traditional Arabic"/>
          <w:b/>
          <w:bCs/>
          <w:sz w:val="18"/>
          <w:szCs w:val="18"/>
          <w:rtl/>
        </w:rPr>
        <w:t>-</w:t>
      </w:r>
      <w:r w:rsidRPr="00236BE6">
        <w:rPr>
          <w:rFonts w:cs="AL-Hotham"/>
          <w:b/>
          <w:bCs/>
          <w:sz w:val="18"/>
          <w:szCs w:val="18"/>
          <w:rtl/>
        </w:rPr>
        <w:t xml:space="preserve"> في هذا التعليل.</w:t>
      </w:r>
      <w:r w:rsidRPr="00236BE6">
        <w:rPr>
          <w:rFonts w:cs="AL-Hotham" w:hint="cs"/>
          <w:b/>
          <w:bCs/>
          <w:sz w:val="18"/>
          <w:szCs w:val="18"/>
          <w:rtl/>
          <w:lang w:bidi="ar-EG"/>
        </w:rPr>
        <w:t xml:space="preserve"> </w:t>
      </w:r>
      <w:r w:rsidRPr="00236BE6">
        <w:rPr>
          <w:rFonts w:cs="AL-Hotham"/>
          <w:b/>
          <w:bCs/>
          <w:sz w:val="18"/>
          <w:szCs w:val="18"/>
          <w:rtl/>
        </w:rPr>
        <w:t>ومنها قول بعضهم: الجهل بالمهر يفسد النكاح؛ لأنه جهل بع</w:t>
      </w:r>
      <w:r w:rsidRPr="00236BE6">
        <w:rPr>
          <w:rFonts w:cs="AL-Hotham" w:hint="cs"/>
          <w:b/>
          <w:bCs/>
          <w:sz w:val="18"/>
          <w:szCs w:val="18"/>
          <w:rtl/>
        </w:rPr>
        <w:t>ِ</w:t>
      </w:r>
      <w:r w:rsidRPr="00236BE6">
        <w:rPr>
          <w:rFonts w:cs="AL-Hotham"/>
          <w:b/>
          <w:bCs/>
          <w:sz w:val="18"/>
          <w:szCs w:val="18"/>
          <w:rtl/>
        </w:rPr>
        <w:t>و</w:t>
      </w:r>
      <w:r w:rsidRPr="00236BE6">
        <w:rPr>
          <w:rFonts w:cs="AL-Hotham" w:hint="cs"/>
          <w:b/>
          <w:bCs/>
          <w:sz w:val="18"/>
          <w:szCs w:val="18"/>
          <w:rtl/>
        </w:rPr>
        <w:t>َ</w:t>
      </w:r>
      <w:r w:rsidRPr="00236BE6">
        <w:rPr>
          <w:rFonts w:cs="AL-Hotham"/>
          <w:b/>
          <w:bCs/>
          <w:sz w:val="18"/>
          <w:szCs w:val="18"/>
          <w:rtl/>
        </w:rPr>
        <w:t>ض في معاوضة، فصار كالبيع</w:t>
      </w:r>
      <w:r w:rsidRPr="00236BE6">
        <w:rPr>
          <w:rFonts w:cs="AL-Hotham" w:hint="cs"/>
          <w:b/>
          <w:bCs/>
          <w:sz w:val="18"/>
          <w:szCs w:val="18"/>
          <w:rtl/>
        </w:rPr>
        <w:t>؛</w:t>
      </w:r>
      <w:r w:rsidRPr="00236BE6">
        <w:rPr>
          <w:rFonts w:cs="AL-Hotham"/>
          <w:b/>
          <w:bCs/>
          <w:sz w:val="18"/>
          <w:szCs w:val="18"/>
          <w:rtl/>
        </w:rPr>
        <w:t xml:space="preserve"> إذ الجهل مؤثر في الإفساد في البيع باتفاق العلماء.</w:t>
      </w:r>
      <w:r w:rsidRPr="00236BE6">
        <w:rPr>
          <w:rFonts w:cs="AL-Hotham" w:hint="cs"/>
          <w:b/>
          <w:bCs/>
          <w:sz w:val="18"/>
          <w:szCs w:val="18"/>
          <w:rtl/>
          <w:lang w:bidi="ar-EG"/>
        </w:rPr>
        <w:t xml:space="preserve"> </w:t>
      </w:r>
      <w:r w:rsidRPr="00236BE6">
        <w:rPr>
          <w:rFonts w:cs="AL-Hotham"/>
          <w:b/>
          <w:bCs/>
          <w:sz w:val="18"/>
          <w:szCs w:val="18"/>
          <w:rtl/>
        </w:rPr>
        <w:t xml:space="preserve">هذا ما ذكروه في المسلك الثالث </w:t>
      </w:r>
      <w:r w:rsidRPr="00236BE6">
        <w:rPr>
          <w:rFonts w:cs="AL-Hotham" w:hint="cs"/>
          <w:b/>
          <w:bCs/>
          <w:sz w:val="18"/>
          <w:szCs w:val="18"/>
          <w:rtl/>
        </w:rPr>
        <w:t>-</w:t>
      </w:r>
      <w:r w:rsidRPr="00236BE6">
        <w:rPr>
          <w:rFonts w:cs="AL-Hotham"/>
          <w:b/>
          <w:bCs/>
          <w:sz w:val="18"/>
          <w:szCs w:val="18"/>
          <w:rtl/>
        </w:rPr>
        <w:t>مسلك الإجماع</w:t>
      </w:r>
      <w:r w:rsidRPr="00236BE6">
        <w:rPr>
          <w:rFonts w:cs="AL-Hotham" w:hint="cs"/>
          <w:b/>
          <w:bCs/>
          <w:sz w:val="18"/>
          <w:szCs w:val="18"/>
          <w:rtl/>
        </w:rPr>
        <w:t>-</w:t>
      </w:r>
      <w:r w:rsidRPr="00236BE6">
        <w:rPr>
          <w:rFonts w:cs="AL-Hotham"/>
          <w:b/>
          <w:bCs/>
          <w:sz w:val="18"/>
          <w:szCs w:val="18"/>
          <w:rtl/>
        </w:rPr>
        <w:t xml:space="preserve"> كمسلك من مسالك العلة.</w:t>
      </w:r>
    </w:p>
    <w:p w:rsidR="00363B03" w:rsidRPr="00236BE6" w:rsidRDefault="00363B03" w:rsidP="00363B03">
      <w:pPr>
        <w:pStyle w:val="a3"/>
        <w:bidi/>
        <w:spacing w:before="0" w:beforeAutospacing="0" w:after="0" w:afterAutospacing="0"/>
        <w:jc w:val="lowKashida"/>
        <w:rPr>
          <w:rFonts w:cs="AL-Hotham"/>
          <w:b/>
          <w:bCs/>
          <w:sz w:val="18"/>
          <w:szCs w:val="18"/>
        </w:rPr>
      </w:pPr>
    </w:p>
    <w:p w:rsidR="00363B03" w:rsidRPr="00236BE6" w:rsidRDefault="00363B03" w:rsidP="00363B03">
      <w:pPr>
        <w:spacing w:after="0" w:line="240" w:lineRule="auto"/>
        <w:jc w:val="center"/>
        <w:rPr>
          <w:rFonts w:asciiTheme="majorBidi" w:hAnsiTheme="majorBidi" w:cstheme="majorBidi"/>
          <w:b/>
          <w:bCs/>
          <w:sz w:val="18"/>
          <w:szCs w:val="18"/>
          <w:rtl/>
        </w:rPr>
      </w:pPr>
      <w:r w:rsidRPr="00236BE6">
        <w:rPr>
          <w:rFonts w:asciiTheme="majorBidi" w:hAnsiTheme="majorBidi" w:cstheme="majorBidi"/>
          <w:b/>
          <w:bCs/>
          <w:sz w:val="18"/>
          <w:szCs w:val="18"/>
          <w:rtl/>
        </w:rPr>
        <w:t>المراجع والمصادر:</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(إتحاف ذوي البصائر شرح روضة الناظر)</w:t>
      </w:r>
    </w:p>
    <w:p w:rsidR="00363B03" w:rsidRPr="00236BE6" w:rsidRDefault="00363B03" w:rsidP="00363B03">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236BE6">
        <w:rPr>
          <w:rFonts w:asciiTheme="majorBidi" w:eastAsia="Calibri" w:hAnsiTheme="majorBidi" w:cstheme="majorBidi"/>
          <w:b/>
          <w:bCs/>
          <w:sz w:val="18"/>
          <w:szCs w:val="18"/>
          <w:rtl/>
        </w:rPr>
        <w:t>عبد الكريم النملة، الرياض، دار العاصمة، 1996م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(التلويح على التوضيح)</w:t>
      </w:r>
    </w:p>
    <w:p w:rsidR="00363B03" w:rsidRPr="00236BE6" w:rsidRDefault="00363B03" w:rsidP="00363B03">
      <w:pPr>
        <w:pStyle w:val="a3"/>
        <w:bidi/>
        <w:spacing w:before="0" w:beforeAutospacing="0" w:after="0" w:afterAutospacing="0"/>
        <w:ind w:left="567"/>
        <w:jc w:val="lowKashida"/>
        <w:rPr>
          <w:rFonts w:asciiTheme="majorBidi" w:eastAsia="Calibri" w:hAnsiTheme="majorBidi" w:cstheme="majorBidi"/>
          <w:b/>
          <w:bCs/>
          <w:sz w:val="18"/>
          <w:szCs w:val="18"/>
          <w:rtl/>
        </w:rPr>
      </w:pPr>
      <w:r w:rsidRPr="00236BE6">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(الإحكام في أصول الأحكام)</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سيف الدين الآمدي، بيروت، دار الكتب العلمية، 1990م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(الإِبهاج في شرح المنهاج للبيضاوي)</w:t>
      </w:r>
    </w:p>
    <w:p w:rsidR="00363B03" w:rsidRPr="00236BE6" w:rsidRDefault="00363B03" w:rsidP="00363B03">
      <w:pPr>
        <w:tabs>
          <w:tab w:val="left" w:pos="472"/>
        </w:tabs>
        <w:spacing w:after="0" w:line="240" w:lineRule="auto"/>
        <w:ind w:left="567"/>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(أصول السَّرخسي)</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السَّرخسي محمد بن أحمد بن أبي سهل، عالم الكتب، 1986م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(البرهان في أصول الفقه)</w:t>
      </w:r>
    </w:p>
    <w:p w:rsidR="00363B03" w:rsidRPr="00236BE6" w:rsidRDefault="00363B03" w:rsidP="00363B03">
      <w:pPr>
        <w:tabs>
          <w:tab w:val="left" w:pos="472"/>
        </w:tabs>
        <w:spacing w:after="0" w:line="240" w:lineRule="auto"/>
        <w:ind w:left="72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lastRenderedPageBreak/>
        <w:t>(سلّم الوصول في شرح نهاية السّول) مطبوع مع (نهاية السّول)</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محمد بخيت المطيعي، عالم الكتب، 1994م.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(شرح اللّمع)</w:t>
      </w:r>
    </w:p>
    <w:p w:rsidR="00363B03" w:rsidRPr="00236BE6" w:rsidRDefault="00363B03" w:rsidP="00363B03">
      <w:pPr>
        <w:tabs>
          <w:tab w:val="left" w:pos="472"/>
        </w:tabs>
        <w:spacing w:after="0" w:line="240" w:lineRule="auto"/>
        <w:ind w:left="567"/>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(قواطع الأدلة في الأصول)</w:t>
      </w:r>
    </w:p>
    <w:p w:rsidR="00363B03" w:rsidRPr="00236BE6" w:rsidRDefault="00363B03" w:rsidP="00363B03">
      <w:pPr>
        <w:tabs>
          <w:tab w:val="left" w:pos="472"/>
        </w:tabs>
        <w:spacing w:after="0" w:line="240" w:lineRule="auto"/>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منصور بن السمعاني، بيروت، دار الكتب العلمية، 1997م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(كشف الأسرار عن أصول فخر الإسلام للبزدوي)</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t>عبد العزيز البخاري، بيروت، دار الكتب العلمية، 1997م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(نفائس الوصول في شرح المحصول)</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lastRenderedPageBreak/>
        <w:t>(شرح الكوكب المنير)</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محمد بن أحمد بن عبد العزيز بن النجار، مكتبة العبيكان، 1997م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(إرشاد الفحول إلى تحقيق الحق في علم الأصول)</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محمد بن علي الشوكاني، دار الكتب العلمية، 1999م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(أصول الفقه الإسلامي)</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زكيّ الدين شعبان، مؤسسة علي الصباح للنشر، 1988م</w:t>
      </w:r>
    </w:p>
    <w:p w:rsidR="00363B03" w:rsidRPr="00236BE6" w:rsidRDefault="00363B03" w:rsidP="00363B0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(الوجيز في أصول الفقه)</w:t>
      </w:r>
    </w:p>
    <w:p w:rsidR="00363B03" w:rsidRPr="00236BE6" w:rsidRDefault="00363B03" w:rsidP="00363B03">
      <w:pPr>
        <w:tabs>
          <w:tab w:val="left" w:pos="472"/>
        </w:tabs>
        <w:spacing w:after="0" w:line="240" w:lineRule="auto"/>
        <w:ind w:left="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ab/>
      </w:r>
      <w:r w:rsidRPr="00236BE6">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363B03" w:rsidRPr="00236BE6" w:rsidRDefault="00363B03" w:rsidP="00363B03">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236BE6">
        <w:rPr>
          <w:rFonts w:asciiTheme="majorBidi" w:hAnsiTheme="majorBidi" w:cstheme="majorBidi"/>
          <w:b/>
          <w:bCs/>
          <w:noProof/>
          <w:sz w:val="18"/>
          <w:szCs w:val="18"/>
          <w:rtl/>
          <w:lang w:eastAsia="ar-SA"/>
        </w:rPr>
        <w:t>(الموافقات في أصول الشريعة)</w:t>
      </w:r>
    </w:p>
    <w:p w:rsidR="00363B03" w:rsidRPr="00236BE6" w:rsidRDefault="00363B03" w:rsidP="00363B03">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236BE6">
        <w:rPr>
          <w:rFonts w:asciiTheme="majorBidi" w:hAnsiTheme="majorBidi" w:cstheme="majorBidi"/>
          <w:b/>
          <w:bCs/>
          <w:noProof/>
          <w:sz w:val="18"/>
          <w:szCs w:val="18"/>
          <w:rtl/>
          <w:lang w:eastAsia="ar-SA"/>
        </w:rPr>
        <w:t>إبراهيم بن موسى الشاطبي، بيروت، دار الكتب العلمية، 1993م</w:t>
      </w:r>
    </w:p>
    <w:p w:rsidR="00363B03" w:rsidRPr="00236BE6" w:rsidRDefault="00363B03" w:rsidP="00363B03">
      <w:pPr>
        <w:spacing w:after="0" w:line="240" w:lineRule="auto"/>
        <w:rPr>
          <w:rFonts w:asciiTheme="majorBidi" w:hAnsiTheme="majorBidi" w:cstheme="majorBidi"/>
          <w:b/>
          <w:bCs/>
          <w:sz w:val="18"/>
          <w:szCs w:val="18"/>
          <w:rtl/>
        </w:rPr>
      </w:pPr>
    </w:p>
    <w:p w:rsidR="00363B03" w:rsidRDefault="00363B03">
      <w:pPr>
        <w:rPr>
          <w:rtl/>
        </w:rPr>
        <w:sectPr w:rsidR="00363B03" w:rsidSect="00363B03">
          <w:type w:val="continuous"/>
          <w:pgSz w:w="11906" w:h="16838"/>
          <w:pgMar w:top="851" w:right="566" w:bottom="709" w:left="851" w:header="708" w:footer="708" w:gutter="0"/>
          <w:cols w:num="2" w:space="708"/>
          <w:bidi/>
          <w:rtlGutter/>
          <w:docGrid w:linePitch="360"/>
        </w:sectPr>
      </w:pPr>
    </w:p>
    <w:p w:rsidR="004219C3" w:rsidRDefault="004219C3"/>
    <w:sectPr w:rsidR="004219C3" w:rsidSect="00363B03">
      <w:type w:val="continuous"/>
      <w:pgSz w:w="11906" w:h="16838"/>
      <w:pgMar w:top="851" w:right="991" w:bottom="709"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QCF_P035">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63B03"/>
    <w:rsid w:val="00363B03"/>
    <w:rsid w:val="004168A0"/>
    <w:rsid w:val="004219C3"/>
    <w:rsid w:val="008C1FBC"/>
    <w:rsid w:val="009F18F9"/>
    <w:rsid w:val="00D035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3B0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63B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3398</Words>
  <Characters>19370</Characters>
  <Application>Microsoft Office Word</Application>
  <DocSecurity>0</DocSecurity>
  <Lines>161</Lines>
  <Paragraphs>45</Paragraphs>
  <ScaleCrop>false</ScaleCrop>
  <Company>Fannan</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2013-06-14T10:24:00Z</dcterms:created>
  <dcterms:modified xsi:type="dcterms:W3CDTF">2013-06-17T10:32:00Z</dcterms:modified>
</cp:coreProperties>
</file>