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6B3816" w:rsidP="006B3816">
      <w:pPr>
        <w:jc w:val="center"/>
        <w:rPr>
          <w:rFonts w:asciiTheme="majorBidi" w:hAnsiTheme="majorBidi" w:cstheme="majorBidi"/>
          <w:b/>
          <w:bCs/>
          <w:sz w:val="48"/>
          <w:szCs w:val="48"/>
          <w:rtl/>
        </w:rPr>
      </w:pPr>
      <w:r w:rsidRPr="006B3816">
        <w:rPr>
          <w:rFonts w:asciiTheme="majorBidi" w:eastAsia="Calibri" w:hAnsiTheme="majorBidi" w:cstheme="majorBidi"/>
          <w:b/>
          <w:bCs/>
          <w:sz w:val="48"/>
          <w:szCs w:val="48"/>
          <w:rtl/>
        </w:rPr>
        <w:t>التعريف الراجح للقياس، وشرحه</w:t>
      </w:r>
    </w:p>
    <w:p w:rsidR="006B3816" w:rsidRPr="00426F7E" w:rsidRDefault="006B3816" w:rsidP="006B3816">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6B3816" w:rsidRPr="00426F7E" w:rsidRDefault="006B3816" w:rsidP="00881B63">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881B63" w:rsidRPr="00881B63">
        <w:rPr>
          <w:rFonts w:asciiTheme="majorBidi" w:hAnsiTheme="majorBidi" w:cstheme="majorBidi" w:hint="cs"/>
          <w:i/>
          <w:iCs/>
          <w:sz w:val="18"/>
          <w:szCs w:val="18"/>
          <w:rtl/>
        </w:rPr>
        <w:t>ميريهان مجدي محمود</w:t>
      </w:r>
    </w:p>
    <w:p w:rsidR="006B3816" w:rsidRPr="00426F7E" w:rsidRDefault="006B3816" w:rsidP="006B3816">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6B3816" w:rsidRPr="00426F7E" w:rsidRDefault="006B3816" w:rsidP="006B3816">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6B3816" w:rsidRPr="00426F7E" w:rsidRDefault="006B3816" w:rsidP="006B3816">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6B3816" w:rsidRDefault="00881B63" w:rsidP="00881B63">
      <w:pPr>
        <w:tabs>
          <w:tab w:val="left" w:pos="4050"/>
        </w:tabs>
        <w:spacing w:after="0"/>
        <w:jc w:val="center"/>
        <w:rPr>
          <w:rFonts w:asciiTheme="majorBidi" w:hAnsiTheme="majorBidi" w:cstheme="majorBidi"/>
          <w:b/>
          <w:bCs/>
          <w:sz w:val="18"/>
          <w:szCs w:val="18"/>
          <w:rtl/>
          <w:lang w:bidi="ar-EG"/>
        </w:rPr>
      </w:pPr>
      <w:r w:rsidRPr="00881B63">
        <w:rPr>
          <w:rFonts w:asciiTheme="majorBidi" w:hAnsiTheme="majorBidi" w:cstheme="majorBidi"/>
          <w:b/>
          <w:bCs/>
          <w:i/>
          <w:iCs/>
          <w:sz w:val="18"/>
          <w:szCs w:val="18"/>
          <w:lang w:bidi="ar-EG"/>
        </w:rPr>
        <w:t>mirihan@mediu.ws</w:t>
      </w:r>
    </w:p>
    <w:p w:rsidR="006B3816" w:rsidRPr="00426F7E" w:rsidRDefault="006B3816" w:rsidP="006B3816">
      <w:pPr>
        <w:tabs>
          <w:tab w:val="left" w:pos="4050"/>
        </w:tabs>
        <w:spacing w:after="0"/>
        <w:jc w:val="center"/>
        <w:rPr>
          <w:rFonts w:asciiTheme="majorBidi" w:hAnsiTheme="majorBidi" w:cstheme="majorBidi"/>
          <w:b/>
          <w:bCs/>
          <w:sz w:val="18"/>
          <w:szCs w:val="18"/>
          <w:lang w:bidi="ar-EG"/>
        </w:rPr>
      </w:pPr>
    </w:p>
    <w:p w:rsidR="006B3816" w:rsidRDefault="006B3816" w:rsidP="006B3816">
      <w:pPr>
        <w:spacing w:after="0" w:line="240" w:lineRule="auto"/>
        <w:jc w:val="center"/>
        <w:rPr>
          <w:rFonts w:asciiTheme="majorBidi" w:hAnsiTheme="majorBidi" w:cstheme="majorBidi"/>
          <w:b/>
          <w:bCs/>
          <w:sz w:val="18"/>
          <w:szCs w:val="18"/>
          <w:rtl/>
        </w:rPr>
        <w:sectPr w:rsidR="006B3816" w:rsidSect="006B3816">
          <w:headerReference w:type="even" r:id="rId7"/>
          <w:pgSz w:w="11906" w:h="16838" w:code="9"/>
          <w:pgMar w:top="426" w:right="1274" w:bottom="993" w:left="567" w:header="709" w:footer="709" w:gutter="0"/>
          <w:cols w:space="708"/>
          <w:titlePg/>
          <w:bidi/>
          <w:rtlGutter/>
          <w:docGrid w:linePitch="360"/>
        </w:sectPr>
      </w:pPr>
    </w:p>
    <w:p w:rsidR="006B3816" w:rsidRPr="006B3816" w:rsidRDefault="006B3816" w:rsidP="006B3816">
      <w:pPr>
        <w:spacing w:after="0" w:line="240" w:lineRule="auto"/>
        <w:jc w:val="center"/>
        <w:rPr>
          <w:rFonts w:asciiTheme="majorBidi" w:hAnsiTheme="majorBidi" w:cstheme="majorBidi"/>
          <w:b/>
          <w:bCs/>
          <w:sz w:val="18"/>
          <w:szCs w:val="18"/>
          <w:rtl/>
        </w:rPr>
      </w:pPr>
      <w:r w:rsidRPr="006B3816">
        <w:rPr>
          <w:rFonts w:asciiTheme="majorBidi" w:hAnsiTheme="majorBidi" w:cstheme="majorBidi"/>
          <w:b/>
          <w:bCs/>
          <w:sz w:val="18"/>
          <w:szCs w:val="18"/>
          <w:rtl/>
        </w:rPr>
        <w:lastRenderedPageBreak/>
        <w:t xml:space="preserve">الخلاصة – هذا البحث يبحث فى </w:t>
      </w:r>
      <w:r w:rsidRPr="006B3816">
        <w:rPr>
          <w:rFonts w:asciiTheme="majorBidi" w:eastAsia="Calibri" w:hAnsiTheme="majorBidi" w:cstheme="majorBidi"/>
          <w:b/>
          <w:bCs/>
          <w:sz w:val="18"/>
          <w:szCs w:val="18"/>
          <w:rtl/>
        </w:rPr>
        <w:t>التعريف الراجح للقياس، وشرحه</w:t>
      </w:r>
    </w:p>
    <w:p w:rsidR="006B3816" w:rsidRPr="006B3816" w:rsidRDefault="006B3816" w:rsidP="006B3816">
      <w:pPr>
        <w:spacing w:before="60" w:after="0" w:line="240" w:lineRule="auto"/>
        <w:rPr>
          <w:rFonts w:asciiTheme="majorBidi" w:eastAsia="Calibri" w:hAnsiTheme="majorBidi" w:cstheme="majorBidi"/>
          <w:b/>
          <w:bCs/>
          <w:sz w:val="18"/>
          <w:szCs w:val="18"/>
          <w:rtl/>
        </w:rPr>
      </w:pPr>
      <w:r w:rsidRPr="006B3816">
        <w:rPr>
          <w:rFonts w:asciiTheme="majorBidi" w:eastAsia="Calibri" w:hAnsiTheme="majorBidi" w:cstheme="majorBidi"/>
          <w:b/>
          <w:bCs/>
          <w:sz w:val="18"/>
          <w:szCs w:val="18"/>
          <w:rtl/>
        </w:rPr>
        <w:t xml:space="preserve">الكلمات المفتاحية – </w:t>
      </w:r>
      <w:r w:rsidRPr="006B3816">
        <w:rPr>
          <w:rFonts w:asciiTheme="majorBidi" w:eastAsia="Calibri" w:hAnsiTheme="majorBidi" w:cstheme="majorBidi" w:hint="cs"/>
          <w:b/>
          <w:bCs/>
          <w:sz w:val="18"/>
          <w:szCs w:val="18"/>
          <w:rtl/>
        </w:rPr>
        <w:t>الحكم، المثبت، ادراك</w:t>
      </w:r>
    </w:p>
    <w:p w:rsidR="006B3816" w:rsidRPr="006B3816" w:rsidRDefault="006B3816" w:rsidP="006B3816">
      <w:pPr>
        <w:numPr>
          <w:ilvl w:val="0"/>
          <w:numId w:val="2"/>
        </w:numPr>
        <w:spacing w:before="60" w:after="0" w:line="240" w:lineRule="auto"/>
        <w:ind w:left="643" w:hanging="90"/>
        <w:jc w:val="center"/>
        <w:rPr>
          <w:rFonts w:asciiTheme="majorBidi" w:hAnsiTheme="majorBidi" w:cstheme="majorBidi"/>
          <w:b/>
          <w:bCs/>
          <w:sz w:val="18"/>
          <w:szCs w:val="18"/>
          <w:rtl/>
        </w:rPr>
      </w:pPr>
      <w:r w:rsidRPr="006B3816">
        <w:rPr>
          <w:rFonts w:asciiTheme="majorBidi" w:hAnsiTheme="majorBidi" w:cstheme="majorBidi"/>
          <w:b/>
          <w:bCs/>
          <w:sz w:val="18"/>
          <w:szCs w:val="18"/>
          <w:rtl/>
        </w:rPr>
        <w:t>.المقدمة</w:t>
      </w:r>
    </w:p>
    <w:p w:rsidR="006B3816" w:rsidRPr="006B3816" w:rsidRDefault="006B3816" w:rsidP="006B3816">
      <w:pPr>
        <w:spacing w:after="0" w:line="240" w:lineRule="auto"/>
        <w:jc w:val="center"/>
        <w:rPr>
          <w:rFonts w:asciiTheme="majorBidi" w:hAnsiTheme="majorBidi" w:cstheme="majorBidi"/>
          <w:b/>
          <w:bCs/>
          <w:sz w:val="18"/>
          <w:szCs w:val="18"/>
          <w:rtl/>
        </w:rPr>
      </w:pPr>
      <w:r w:rsidRPr="006B3816">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6B3816">
        <w:rPr>
          <w:rFonts w:asciiTheme="majorBidi" w:eastAsia="Calibri" w:hAnsiTheme="majorBidi" w:cstheme="majorBidi"/>
          <w:b/>
          <w:bCs/>
          <w:sz w:val="18"/>
          <w:szCs w:val="18"/>
          <w:rtl/>
        </w:rPr>
        <w:t>أطوار التعريف الراجح للقياس، وشرحه</w:t>
      </w:r>
    </w:p>
    <w:p w:rsidR="006B3816" w:rsidRPr="006B3816" w:rsidRDefault="006B3816" w:rsidP="006B3816">
      <w:pPr>
        <w:numPr>
          <w:ilvl w:val="0"/>
          <w:numId w:val="3"/>
        </w:numPr>
        <w:spacing w:after="0" w:line="240" w:lineRule="auto"/>
        <w:ind w:left="733" w:hanging="90"/>
        <w:jc w:val="center"/>
        <w:rPr>
          <w:rFonts w:asciiTheme="majorBidi" w:hAnsiTheme="majorBidi" w:cstheme="majorBidi"/>
          <w:b/>
          <w:bCs/>
          <w:sz w:val="18"/>
          <w:szCs w:val="18"/>
          <w:rtl/>
        </w:rPr>
      </w:pPr>
      <w:r w:rsidRPr="006B3816">
        <w:rPr>
          <w:rFonts w:asciiTheme="majorBidi" w:hAnsiTheme="majorBidi" w:cstheme="majorBidi"/>
          <w:b/>
          <w:bCs/>
          <w:sz w:val="18"/>
          <w:szCs w:val="18"/>
          <w:rtl/>
        </w:rPr>
        <w:t>.عنوان المقال</w:t>
      </w:r>
    </w:p>
    <w:p w:rsidR="006B3816" w:rsidRPr="006B3816" w:rsidRDefault="006B3816" w:rsidP="006B3816">
      <w:pPr>
        <w:pStyle w:val="a3"/>
        <w:bidi/>
        <w:spacing w:before="0" w:beforeAutospacing="0" w:after="0" w:afterAutospacing="0"/>
        <w:jc w:val="distribute"/>
        <w:rPr>
          <w:rFonts w:cs="AL-Hotham"/>
          <w:b/>
          <w:bCs/>
          <w:sz w:val="18"/>
          <w:szCs w:val="18"/>
          <w:rtl/>
          <w:lang w:bidi="ar-EG"/>
        </w:rPr>
      </w:pPr>
      <w:r w:rsidRPr="006B3816">
        <w:rPr>
          <w:rFonts w:cs="AL-Hotham"/>
          <w:b/>
          <w:bCs/>
          <w:sz w:val="18"/>
          <w:szCs w:val="18"/>
          <w:rtl/>
          <w:lang w:bidi="ar-EG"/>
        </w:rPr>
        <w:t>التعريف المختار للقياس:</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القياس عند الإمام البيضاوي: هو إثبات مثل حكم معلوم في معلوم آخر؛ لاشتراكهما في علة الحكم عند المثبت.</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شرح التعريف:</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hint="cs"/>
          <w:b/>
          <w:bCs/>
          <w:sz w:val="18"/>
          <w:szCs w:val="18"/>
          <w:rtl/>
        </w:rPr>
        <w:t>"</w:t>
      </w:r>
      <w:r w:rsidRPr="006B3816">
        <w:rPr>
          <w:rFonts w:cs="AL-Hotham"/>
          <w:b/>
          <w:bCs/>
          <w:sz w:val="18"/>
          <w:szCs w:val="18"/>
          <w:rtl/>
        </w:rPr>
        <w:t>الإثبات</w:t>
      </w:r>
      <w:r w:rsidRPr="006B3816">
        <w:rPr>
          <w:rFonts w:cs="AL-Hotham" w:hint="cs"/>
          <w:b/>
          <w:bCs/>
          <w:sz w:val="18"/>
          <w:szCs w:val="18"/>
          <w:rtl/>
        </w:rPr>
        <w:t>"</w:t>
      </w:r>
      <w:r w:rsidRPr="006B3816">
        <w:rPr>
          <w:rFonts w:cs="AL-Hotham"/>
          <w:b/>
          <w:bCs/>
          <w:sz w:val="18"/>
          <w:szCs w:val="18"/>
          <w:rtl/>
        </w:rPr>
        <w:t>: إدراك النسبة على جهة الإيجاب</w:t>
      </w:r>
      <w:r w:rsidRPr="006B3816">
        <w:rPr>
          <w:rFonts w:cs="AL-Hotham" w:hint="cs"/>
          <w:b/>
          <w:bCs/>
          <w:sz w:val="18"/>
          <w:szCs w:val="18"/>
          <w:rtl/>
        </w:rPr>
        <w:t>,</w:t>
      </w:r>
      <w:r w:rsidRPr="006B3816">
        <w:rPr>
          <w:rFonts w:cs="AL-Hotham"/>
          <w:b/>
          <w:bCs/>
          <w:sz w:val="18"/>
          <w:szCs w:val="18"/>
          <w:rtl/>
        </w:rPr>
        <w:t xml:space="preserve"> أي: </w:t>
      </w:r>
      <w:r w:rsidRPr="006B3816">
        <w:rPr>
          <w:rFonts w:cs="AL-Hotham" w:hint="cs"/>
          <w:b/>
          <w:bCs/>
          <w:sz w:val="18"/>
          <w:szCs w:val="18"/>
          <w:rtl/>
        </w:rPr>
        <w:t>إ</w:t>
      </w:r>
      <w:r w:rsidRPr="006B3816">
        <w:rPr>
          <w:rFonts w:cs="AL-Hotham"/>
          <w:b/>
          <w:bCs/>
          <w:sz w:val="18"/>
          <w:szCs w:val="18"/>
          <w:rtl/>
        </w:rPr>
        <w:t xml:space="preserve">ن إدراك النسبة على جهة النفي </w:t>
      </w:r>
      <w:r w:rsidRPr="006B3816">
        <w:rPr>
          <w:rFonts w:cs="AL-Hotham" w:hint="cs"/>
          <w:b/>
          <w:bCs/>
          <w:sz w:val="18"/>
          <w:szCs w:val="18"/>
          <w:rtl/>
        </w:rPr>
        <w:t xml:space="preserve">كما </w:t>
      </w:r>
      <w:r w:rsidRPr="006B3816">
        <w:rPr>
          <w:rFonts w:cs="AL-Hotham"/>
          <w:b/>
          <w:bCs/>
          <w:sz w:val="18"/>
          <w:szCs w:val="18"/>
          <w:rtl/>
        </w:rPr>
        <w:t>لو قلت: محمد غير مجتهد</w:t>
      </w:r>
      <w:r w:rsidRPr="006B3816">
        <w:rPr>
          <w:rFonts w:cs="AL-Hotham" w:hint="cs"/>
          <w:b/>
          <w:bCs/>
          <w:sz w:val="18"/>
          <w:szCs w:val="18"/>
          <w:rtl/>
        </w:rPr>
        <w:t>,</w:t>
      </w:r>
      <w:r w:rsidRPr="006B3816">
        <w:rPr>
          <w:rFonts w:cs="AL-Hotham"/>
          <w:b/>
          <w:bCs/>
          <w:sz w:val="18"/>
          <w:szCs w:val="18"/>
          <w:rtl/>
        </w:rPr>
        <w:t xml:space="preserve"> </w:t>
      </w:r>
      <w:r w:rsidRPr="006B3816">
        <w:rPr>
          <w:rFonts w:cs="AL-Hotham" w:hint="cs"/>
          <w:b/>
          <w:bCs/>
          <w:sz w:val="18"/>
          <w:szCs w:val="18"/>
          <w:rtl/>
        </w:rPr>
        <w:t>ف</w:t>
      </w:r>
      <w:r w:rsidRPr="006B3816">
        <w:rPr>
          <w:rFonts w:cs="AL-Hotham"/>
          <w:b/>
          <w:bCs/>
          <w:sz w:val="18"/>
          <w:szCs w:val="18"/>
          <w:rtl/>
        </w:rPr>
        <w:t>هذا لا يسمى إثبات</w:t>
      </w:r>
      <w:r w:rsidRPr="006B3816">
        <w:rPr>
          <w:rFonts w:cs="AL-Hotham" w:hint="cs"/>
          <w:b/>
          <w:bCs/>
          <w:sz w:val="18"/>
          <w:szCs w:val="18"/>
          <w:rtl/>
        </w:rPr>
        <w:t>ًا</w:t>
      </w:r>
      <w:r w:rsidRPr="006B3816">
        <w:rPr>
          <w:rFonts w:cs="AL-Hotham"/>
          <w:b/>
          <w:bCs/>
          <w:sz w:val="18"/>
          <w:szCs w:val="18"/>
          <w:rtl/>
        </w:rPr>
        <w:t xml:space="preserve"> </w:t>
      </w:r>
      <w:r w:rsidRPr="006B3816">
        <w:rPr>
          <w:rFonts w:cs="AL-Hotham" w:hint="cs"/>
          <w:b/>
          <w:bCs/>
          <w:sz w:val="18"/>
          <w:szCs w:val="18"/>
          <w:rtl/>
        </w:rPr>
        <w:t xml:space="preserve">بل </w:t>
      </w:r>
      <w:r w:rsidRPr="006B3816">
        <w:rPr>
          <w:rFonts w:cs="AL-Hotham"/>
          <w:b/>
          <w:bCs/>
          <w:sz w:val="18"/>
          <w:szCs w:val="18"/>
          <w:rtl/>
        </w:rPr>
        <w:t>يسمى نفي</w:t>
      </w:r>
      <w:r w:rsidRPr="006B3816">
        <w:rPr>
          <w:rFonts w:cs="AL-Hotham" w:hint="cs"/>
          <w:b/>
          <w:bCs/>
          <w:sz w:val="18"/>
          <w:szCs w:val="18"/>
          <w:rtl/>
        </w:rPr>
        <w:t>ً</w:t>
      </w:r>
      <w:r w:rsidRPr="006B3816">
        <w:rPr>
          <w:rFonts w:cs="AL-Hotham"/>
          <w:b/>
          <w:bCs/>
          <w:sz w:val="18"/>
          <w:szCs w:val="18"/>
          <w:rtl/>
        </w:rPr>
        <w:t>ا</w:t>
      </w:r>
      <w:r w:rsidRPr="006B3816">
        <w:rPr>
          <w:rFonts w:cs="AL-Hotham" w:hint="cs"/>
          <w:b/>
          <w:bCs/>
          <w:sz w:val="18"/>
          <w:szCs w:val="18"/>
          <w:rtl/>
        </w:rPr>
        <w:t>,</w:t>
      </w:r>
      <w:r w:rsidRPr="006B3816">
        <w:rPr>
          <w:rFonts w:cs="AL-Hotham"/>
          <w:b/>
          <w:bCs/>
          <w:sz w:val="18"/>
          <w:szCs w:val="18"/>
          <w:rtl/>
        </w:rPr>
        <w:t xml:space="preserve"> </w:t>
      </w:r>
      <w:r w:rsidRPr="006B3816">
        <w:rPr>
          <w:rFonts w:cs="AL-Hotham" w:hint="cs"/>
          <w:b/>
          <w:bCs/>
          <w:sz w:val="18"/>
          <w:szCs w:val="18"/>
          <w:rtl/>
        </w:rPr>
        <w:t>و</w:t>
      </w:r>
      <w:r w:rsidRPr="006B3816">
        <w:rPr>
          <w:rFonts w:cs="AL-Hotham"/>
          <w:b/>
          <w:bCs/>
          <w:sz w:val="18"/>
          <w:szCs w:val="18"/>
          <w:rtl/>
        </w:rPr>
        <w:t>معناه في الأصل</w:t>
      </w:r>
      <w:r w:rsidRPr="006B3816">
        <w:rPr>
          <w:rFonts w:cs="AL-Hotham" w:hint="cs"/>
          <w:b/>
          <w:bCs/>
          <w:sz w:val="18"/>
          <w:szCs w:val="18"/>
          <w:rtl/>
        </w:rPr>
        <w:t>:</w:t>
      </w:r>
      <w:r w:rsidRPr="006B3816">
        <w:rPr>
          <w:rFonts w:cs="AL-Hotham"/>
          <w:b/>
          <w:bCs/>
          <w:sz w:val="18"/>
          <w:szCs w:val="18"/>
          <w:rtl/>
        </w:rPr>
        <w:t xml:space="preserve"> إدراك النسبة على جهة الإيجاب، لكن هنا أراد الإمام البيضاوي بكلمة إثبات مطلق إدراك النسبة</w:t>
      </w:r>
      <w:r w:rsidRPr="006B3816">
        <w:rPr>
          <w:rFonts w:cs="AL-Hotham" w:hint="cs"/>
          <w:b/>
          <w:bCs/>
          <w:sz w:val="18"/>
          <w:szCs w:val="18"/>
          <w:rtl/>
        </w:rPr>
        <w:t>,</w:t>
      </w:r>
      <w:r w:rsidRPr="006B3816">
        <w:rPr>
          <w:rFonts w:cs="AL-Hotham"/>
          <w:b/>
          <w:bCs/>
          <w:sz w:val="18"/>
          <w:szCs w:val="18"/>
          <w:rtl/>
        </w:rPr>
        <w:t xml:space="preserve"> سواء </w:t>
      </w:r>
      <w:r w:rsidRPr="006B3816">
        <w:rPr>
          <w:rFonts w:cs="AL-Hotham" w:hint="cs"/>
          <w:b/>
          <w:bCs/>
          <w:sz w:val="18"/>
          <w:szCs w:val="18"/>
          <w:rtl/>
        </w:rPr>
        <w:t>أ</w:t>
      </w:r>
      <w:r w:rsidRPr="006B3816">
        <w:rPr>
          <w:rFonts w:cs="AL-Hotham"/>
          <w:b/>
          <w:bCs/>
          <w:sz w:val="18"/>
          <w:szCs w:val="18"/>
          <w:rtl/>
        </w:rPr>
        <w:t>كانت على جهة الإيجاب أم على جهة النف</w:t>
      </w:r>
      <w:r w:rsidRPr="006B3816">
        <w:rPr>
          <w:rFonts w:cs="AL-Hotham" w:hint="cs"/>
          <w:b/>
          <w:bCs/>
          <w:sz w:val="18"/>
          <w:szCs w:val="18"/>
          <w:rtl/>
        </w:rPr>
        <w:t>ي</w:t>
      </w:r>
      <w:r w:rsidRPr="006B3816">
        <w:rPr>
          <w:rFonts w:cs="AL-Hotham"/>
          <w:b/>
          <w:bCs/>
          <w:sz w:val="18"/>
          <w:szCs w:val="18"/>
          <w:rtl/>
        </w:rPr>
        <w:t xml:space="preserve">، وسواء </w:t>
      </w:r>
      <w:r w:rsidRPr="006B3816">
        <w:rPr>
          <w:rFonts w:cs="AL-Hotham" w:hint="cs"/>
          <w:b/>
          <w:bCs/>
          <w:sz w:val="18"/>
          <w:szCs w:val="18"/>
          <w:rtl/>
        </w:rPr>
        <w:t>أ</w:t>
      </w:r>
      <w:r w:rsidRPr="006B3816">
        <w:rPr>
          <w:rFonts w:cs="AL-Hotham"/>
          <w:b/>
          <w:bCs/>
          <w:sz w:val="18"/>
          <w:szCs w:val="18"/>
          <w:rtl/>
        </w:rPr>
        <w:t>كانت على سبيل الجزم أم على سبيل الظن والرجحان، فهو بهذا الإطلاق شامل للعلم، والظن، والاعتقاد.</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hint="cs"/>
          <w:b/>
          <w:bCs/>
          <w:sz w:val="18"/>
          <w:szCs w:val="18"/>
          <w:rtl/>
        </w:rPr>
        <w:t>و</w:t>
      </w:r>
      <w:r w:rsidRPr="006B3816">
        <w:rPr>
          <w:rFonts w:cs="AL-Hotham"/>
          <w:b/>
          <w:bCs/>
          <w:sz w:val="18"/>
          <w:szCs w:val="18"/>
          <w:rtl/>
        </w:rPr>
        <w:t>كان المراد بالإثبات عند الإمام البيضاوي مدرك</w:t>
      </w:r>
      <w:r w:rsidRPr="006B3816">
        <w:rPr>
          <w:rFonts w:cs="AL-Hotham" w:hint="cs"/>
          <w:b/>
          <w:bCs/>
          <w:sz w:val="18"/>
          <w:szCs w:val="18"/>
          <w:rtl/>
        </w:rPr>
        <w:t>ًا</w:t>
      </w:r>
      <w:r w:rsidRPr="006B3816">
        <w:rPr>
          <w:rFonts w:cs="AL-Hotham"/>
          <w:b/>
          <w:bCs/>
          <w:sz w:val="18"/>
          <w:szCs w:val="18"/>
          <w:rtl/>
        </w:rPr>
        <w:t xml:space="preserve"> إدراك النسبة</w:t>
      </w:r>
      <w:r w:rsidRPr="006B3816">
        <w:rPr>
          <w:rFonts w:cs="AL-Hotham" w:hint="cs"/>
          <w:b/>
          <w:bCs/>
          <w:sz w:val="18"/>
          <w:szCs w:val="18"/>
          <w:rtl/>
        </w:rPr>
        <w:t xml:space="preserve">؛ </w:t>
      </w:r>
      <w:r w:rsidRPr="006B3816">
        <w:rPr>
          <w:rFonts w:cs="AL-Hotham"/>
          <w:b/>
          <w:bCs/>
          <w:sz w:val="18"/>
          <w:szCs w:val="18"/>
          <w:rtl/>
        </w:rPr>
        <w:t xml:space="preserve">لأن القياس يجري في المثبتات ويجري في المنفيات، </w:t>
      </w:r>
      <w:r w:rsidRPr="006B3816">
        <w:rPr>
          <w:rFonts w:cs="AL-Hotham" w:hint="cs"/>
          <w:b/>
          <w:bCs/>
          <w:sz w:val="18"/>
          <w:szCs w:val="18"/>
          <w:rtl/>
        </w:rPr>
        <w:t>وقد يكون</w:t>
      </w:r>
      <w:r w:rsidRPr="006B3816">
        <w:rPr>
          <w:rFonts w:cs="AL-Hotham"/>
          <w:b/>
          <w:bCs/>
          <w:sz w:val="18"/>
          <w:szCs w:val="18"/>
          <w:rtl/>
        </w:rPr>
        <w:t xml:space="preserve"> القياس مظنونًا وقد يكون معلومًا.</w:t>
      </w:r>
    </w:p>
    <w:p w:rsidR="006B3816" w:rsidRPr="006B3816" w:rsidRDefault="006B3816" w:rsidP="006B3816">
      <w:pPr>
        <w:pStyle w:val="a3"/>
        <w:bidi/>
        <w:spacing w:before="0" w:beforeAutospacing="0" w:after="0" w:afterAutospacing="0"/>
        <w:jc w:val="lowKashida"/>
        <w:rPr>
          <w:rFonts w:cs="AL-Hotham"/>
          <w:b/>
          <w:bCs/>
          <w:sz w:val="18"/>
          <w:szCs w:val="18"/>
          <w:rtl/>
        </w:rPr>
      </w:pPr>
      <w:r w:rsidRPr="006B3816">
        <w:rPr>
          <w:rFonts w:cs="AL-Hotham" w:hint="cs"/>
          <w:b/>
          <w:bCs/>
          <w:sz w:val="18"/>
          <w:szCs w:val="18"/>
          <w:rtl/>
        </w:rPr>
        <w:t>و</w:t>
      </w:r>
      <w:r w:rsidRPr="006B3816">
        <w:rPr>
          <w:rFonts w:cs="AL-Hotham"/>
          <w:b/>
          <w:bCs/>
          <w:sz w:val="18"/>
          <w:szCs w:val="18"/>
          <w:rtl/>
        </w:rPr>
        <w:t>مثال القياس في النف</w:t>
      </w:r>
      <w:r w:rsidRPr="006B3816">
        <w:rPr>
          <w:rFonts w:cs="AL-Hotham" w:hint="cs"/>
          <w:b/>
          <w:bCs/>
          <w:sz w:val="18"/>
          <w:szCs w:val="18"/>
          <w:rtl/>
        </w:rPr>
        <w:t>ي</w:t>
      </w:r>
      <w:r w:rsidRPr="006B3816">
        <w:rPr>
          <w:rFonts w:cs="AL-Hotham"/>
          <w:b/>
          <w:bCs/>
          <w:sz w:val="18"/>
          <w:szCs w:val="18"/>
          <w:rtl/>
        </w:rPr>
        <w:t xml:space="preserve"> مثلًا قولنا: الخمر نجس، أي</w:t>
      </w:r>
      <w:r w:rsidRPr="006B3816">
        <w:rPr>
          <w:rFonts w:cs="AL-Hotham" w:hint="cs"/>
          <w:b/>
          <w:bCs/>
          <w:sz w:val="18"/>
          <w:szCs w:val="18"/>
          <w:rtl/>
        </w:rPr>
        <w:t>:</w:t>
      </w:r>
      <w:r w:rsidRPr="006B3816">
        <w:rPr>
          <w:rFonts w:cs="AL-Hotham"/>
          <w:b/>
          <w:bCs/>
          <w:sz w:val="18"/>
          <w:szCs w:val="18"/>
          <w:rtl/>
        </w:rPr>
        <w:t xml:space="preserve"> </w:t>
      </w:r>
      <w:r w:rsidRPr="006B3816">
        <w:rPr>
          <w:rFonts w:cs="AL-Hotham" w:hint="cs"/>
          <w:b/>
          <w:bCs/>
          <w:sz w:val="18"/>
          <w:szCs w:val="18"/>
          <w:rtl/>
        </w:rPr>
        <w:t>إ</w:t>
      </w:r>
      <w:r w:rsidRPr="006B3816">
        <w:rPr>
          <w:rFonts w:cs="AL-Hotham"/>
          <w:b/>
          <w:bCs/>
          <w:sz w:val="18"/>
          <w:szCs w:val="18"/>
          <w:rtl/>
        </w:rPr>
        <w:t>ن</w:t>
      </w:r>
      <w:r w:rsidRPr="006B3816">
        <w:rPr>
          <w:rFonts w:cs="AL-Hotham" w:hint="cs"/>
          <w:b/>
          <w:bCs/>
          <w:sz w:val="18"/>
          <w:szCs w:val="18"/>
          <w:rtl/>
        </w:rPr>
        <w:t xml:space="preserve"> </w:t>
      </w:r>
      <w:r w:rsidRPr="006B3816">
        <w:rPr>
          <w:rFonts w:cs="AL-Hotham"/>
          <w:b/>
          <w:bCs/>
          <w:sz w:val="18"/>
          <w:szCs w:val="18"/>
          <w:rtl/>
        </w:rPr>
        <w:t>الخمر عينها نجس؛ فلا يصلى به كالخنزير</w:t>
      </w:r>
      <w:r w:rsidRPr="006B3816">
        <w:rPr>
          <w:rFonts w:cs="AL-Hotham" w:hint="cs"/>
          <w:b/>
          <w:bCs/>
          <w:sz w:val="18"/>
          <w:szCs w:val="18"/>
          <w:rtl/>
        </w:rPr>
        <w:t>.</w:t>
      </w:r>
      <w:r w:rsidRPr="006B3816">
        <w:rPr>
          <w:rFonts w:cs="AL-Hotham"/>
          <w:b/>
          <w:bCs/>
          <w:sz w:val="18"/>
          <w:szCs w:val="18"/>
          <w:rtl/>
        </w:rPr>
        <w:t xml:space="preserve"> هذا مثال للنفي؛ لأنه لا يصلى به، فـ"لا" هنا أداة نفي.</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ومثاله في العلم وليس الظن؛ الضرب كـ</w:t>
      </w:r>
      <w:r w:rsidRPr="006B3816">
        <w:rPr>
          <w:rFonts w:cs="AL-Hotham" w:hint="cs"/>
          <w:b/>
          <w:bCs/>
          <w:sz w:val="18"/>
          <w:szCs w:val="18"/>
          <w:rtl/>
        </w:rPr>
        <w:t>: "</w:t>
      </w:r>
      <w:r w:rsidRPr="006B3816">
        <w:rPr>
          <w:rFonts w:cs="AL-Hotham"/>
          <w:b/>
          <w:bCs/>
          <w:sz w:val="18"/>
          <w:szCs w:val="18"/>
          <w:rtl/>
        </w:rPr>
        <w:t>التأفيف</w:t>
      </w:r>
      <w:r w:rsidRPr="006B3816">
        <w:rPr>
          <w:rFonts w:cs="AL-Hotham" w:hint="cs"/>
          <w:b/>
          <w:bCs/>
          <w:sz w:val="18"/>
          <w:szCs w:val="18"/>
          <w:rtl/>
        </w:rPr>
        <w:t>"</w:t>
      </w:r>
      <w:r w:rsidRPr="006B3816">
        <w:rPr>
          <w:rFonts w:cs="AL-Hotham"/>
          <w:b/>
          <w:bCs/>
          <w:sz w:val="18"/>
          <w:szCs w:val="18"/>
          <w:rtl/>
        </w:rPr>
        <w:t xml:space="preserve"> بجمع الإيذاء في كل</w:t>
      </w:r>
      <w:r w:rsidRPr="006B3816">
        <w:rPr>
          <w:rFonts w:cs="AL-Hotham" w:hint="cs"/>
          <w:b/>
          <w:bCs/>
          <w:sz w:val="18"/>
          <w:szCs w:val="18"/>
          <w:rtl/>
        </w:rPr>
        <w:t>ٍّ,</w:t>
      </w:r>
      <w:r w:rsidRPr="006B3816">
        <w:rPr>
          <w:rFonts w:cs="AL-Hotham"/>
          <w:b/>
          <w:bCs/>
          <w:sz w:val="18"/>
          <w:szCs w:val="18"/>
          <w:rtl/>
        </w:rPr>
        <w:t xml:space="preserve"> فيكون حرامًا، فمن المعلوم أن الله </w:t>
      </w:r>
      <w:r w:rsidRPr="006B3816">
        <w:rPr>
          <w:rFonts w:ascii="AGA Arabesque" w:hAnsi="AGA Arabesque"/>
          <w:b/>
          <w:bCs/>
          <w:position w:val="-2"/>
          <w:sz w:val="18"/>
          <w:szCs w:val="18"/>
        </w:rPr>
        <w:t></w:t>
      </w:r>
      <w:r w:rsidRPr="006B3816">
        <w:rPr>
          <w:rFonts w:cs="AL-Hotham"/>
          <w:b/>
          <w:bCs/>
          <w:sz w:val="18"/>
          <w:szCs w:val="18"/>
          <w:rtl/>
        </w:rPr>
        <w:t xml:space="preserve"> نهى في كتابه الكريم عن التأفيف للوالدين في قوله تعالى: </w:t>
      </w:r>
      <w:r w:rsidRPr="006B3816">
        <w:rPr>
          <w:rFonts w:ascii="Tahoma" w:hAnsi="Tahoma" w:cs="DecoType Thuluth"/>
          <w:b/>
          <w:bCs/>
          <w:sz w:val="18"/>
          <w:szCs w:val="18"/>
          <w:rtl/>
        </w:rPr>
        <w:t>{</w:t>
      </w:r>
      <w:r w:rsidRPr="006B3816">
        <w:rPr>
          <w:rFonts w:ascii="QCF_P284" w:hAnsi="QCF_P284" w:cs="QCF_P284"/>
          <w:b/>
          <w:bCs/>
          <w:sz w:val="18"/>
          <w:szCs w:val="18"/>
          <w:rtl/>
        </w:rPr>
        <w:t>ﮧ ﮨ ﮩ ﮪ</w:t>
      </w:r>
      <w:r w:rsidRPr="006B3816">
        <w:rPr>
          <w:rFonts w:ascii="QCF_P284" w:hAnsi="QCF_P284" w:cs="DecoType Thuluth"/>
          <w:b/>
          <w:bCs/>
          <w:sz w:val="18"/>
          <w:szCs w:val="18"/>
          <w:rtl/>
        </w:rPr>
        <w:t>}</w:t>
      </w:r>
      <w:r w:rsidRPr="006B3816">
        <w:rPr>
          <w:rFonts w:cs="AL-Hotham"/>
          <w:b/>
          <w:bCs/>
          <w:sz w:val="18"/>
          <w:szCs w:val="18"/>
          <w:rtl/>
        </w:rPr>
        <w:t xml:space="preserve"> </w:t>
      </w:r>
      <w:r w:rsidRPr="006B3816">
        <w:rPr>
          <w:rFonts w:cs="AL-Hotham" w:hint="cs"/>
          <w:b/>
          <w:bCs/>
          <w:sz w:val="18"/>
          <w:szCs w:val="18"/>
          <w:rtl/>
        </w:rPr>
        <w:t>[</w:t>
      </w:r>
      <w:r w:rsidRPr="006B3816">
        <w:rPr>
          <w:rFonts w:cs="AL-Hotham"/>
          <w:b/>
          <w:bCs/>
          <w:sz w:val="18"/>
          <w:szCs w:val="18"/>
          <w:rtl/>
        </w:rPr>
        <w:t>الإسراء: 23</w:t>
      </w:r>
      <w:r w:rsidRPr="006B3816">
        <w:rPr>
          <w:rFonts w:cs="AL-Hotham" w:hint="cs"/>
          <w:b/>
          <w:bCs/>
          <w:sz w:val="18"/>
          <w:szCs w:val="18"/>
          <w:rtl/>
        </w:rPr>
        <w:t xml:space="preserve">], </w:t>
      </w:r>
      <w:r w:rsidRPr="006B3816">
        <w:rPr>
          <w:rFonts w:cs="AL-Hotham"/>
          <w:b/>
          <w:bCs/>
          <w:sz w:val="18"/>
          <w:szCs w:val="18"/>
          <w:rtl/>
        </w:rPr>
        <w:t>ومن المعلوم أن النهي يفيد التحريم، والعلة في هذا التحريم هو الأذى.</w:t>
      </w:r>
    </w:p>
    <w:p w:rsidR="006B3816" w:rsidRPr="006B3816" w:rsidRDefault="006B3816" w:rsidP="006B3816">
      <w:pPr>
        <w:pStyle w:val="a3"/>
        <w:bidi/>
        <w:spacing w:before="0" w:beforeAutospacing="0" w:after="0" w:afterAutospacing="0"/>
        <w:jc w:val="lowKashida"/>
        <w:rPr>
          <w:rFonts w:cs="AL-Hotham"/>
          <w:b/>
          <w:bCs/>
          <w:sz w:val="18"/>
          <w:szCs w:val="18"/>
          <w:rtl/>
        </w:rPr>
      </w:pPr>
      <w:r w:rsidRPr="006B3816">
        <w:rPr>
          <w:rFonts w:cs="AL-Hotham" w:hint="cs"/>
          <w:b/>
          <w:bCs/>
          <w:sz w:val="18"/>
          <w:szCs w:val="18"/>
          <w:rtl/>
        </w:rPr>
        <w:t>و</w:t>
      </w:r>
      <w:r w:rsidRPr="006B3816">
        <w:rPr>
          <w:rFonts w:cs="AL-Hotham"/>
          <w:b/>
          <w:bCs/>
          <w:sz w:val="18"/>
          <w:szCs w:val="18"/>
          <w:rtl/>
        </w:rPr>
        <w:t>قد ا</w:t>
      </w:r>
      <w:r w:rsidRPr="006B3816">
        <w:rPr>
          <w:rFonts w:cs="AL-Hotham" w:hint="cs"/>
          <w:b/>
          <w:bCs/>
          <w:sz w:val="18"/>
          <w:szCs w:val="18"/>
          <w:rtl/>
        </w:rPr>
        <w:t>نقسم</w:t>
      </w:r>
      <w:r w:rsidRPr="006B3816">
        <w:rPr>
          <w:rFonts w:cs="AL-Hotham"/>
          <w:b/>
          <w:bCs/>
          <w:sz w:val="18"/>
          <w:szCs w:val="18"/>
          <w:rtl/>
        </w:rPr>
        <w:t xml:space="preserve"> العلماء في تصور </w:t>
      </w:r>
      <w:r w:rsidRPr="006B3816">
        <w:rPr>
          <w:rFonts w:cs="AL-Hotham" w:hint="cs"/>
          <w:b/>
          <w:bCs/>
          <w:sz w:val="18"/>
          <w:szCs w:val="18"/>
          <w:rtl/>
        </w:rPr>
        <w:t>"</w:t>
      </w:r>
      <w:r w:rsidRPr="006B3816">
        <w:rPr>
          <w:rFonts w:cs="AL-Hotham"/>
          <w:b/>
          <w:bCs/>
          <w:sz w:val="18"/>
          <w:szCs w:val="18"/>
          <w:rtl/>
        </w:rPr>
        <w:t>المثل</w:t>
      </w:r>
      <w:r w:rsidRPr="006B3816">
        <w:rPr>
          <w:rFonts w:cs="AL-Hotham" w:hint="cs"/>
          <w:b/>
          <w:bCs/>
          <w:sz w:val="18"/>
          <w:szCs w:val="18"/>
          <w:rtl/>
        </w:rPr>
        <w:t>" إلى فريقين:</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hint="cs"/>
          <w:b/>
          <w:bCs/>
          <w:sz w:val="18"/>
          <w:szCs w:val="18"/>
          <w:rtl/>
        </w:rPr>
        <w:t>الفريق الأول:</w:t>
      </w:r>
      <w:r w:rsidRPr="006B3816">
        <w:rPr>
          <w:rFonts w:cs="AL-Hotham"/>
          <w:b/>
          <w:bCs/>
          <w:sz w:val="18"/>
          <w:szCs w:val="18"/>
          <w:rtl/>
        </w:rPr>
        <w:t xml:space="preserve"> ذهب إلى أن تصوره نظري</w:t>
      </w:r>
      <w:r w:rsidRPr="006B3816">
        <w:rPr>
          <w:rFonts w:cs="AL-Hotham" w:hint="cs"/>
          <w:b/>
          <w:bCs/>
          <w:sz w:val="18"/>
          <w:szCs w:val="18"/>
          <w:rtl/>
        </w:rPr>
        <w:t>,</w:t>
      </w:r>
      <w:r w:rsidRPr="006B3816">
        <w:rPr>
          <w:rFonts w:cs="AL-Hotham"/>
          <w:b/>
          <w:bCs/>
          <w:sz w:val="18"/>
          <w:szCs w:val="18"/>
          <w:rtl/>
        </w:rPr>
        <w:t xml:space="preserve"> ومعنى كلمة "نظري" أنه يحتاج إلى بحث </w:t>
      </w:r>
      <w:r w:rsidRPr="006B3816">
        <w:rPr>
          <w:rFonts w:cs="AL-Hotham" w:hint="cs"/>
          <w:b/>
          <w:bCs/>
          <w:sz w:val="18"/>
          <w:szCs w:val="18"/>
          <w:rtl/>
        </w:rPr>
        <w:t>و</w:t>
      </w:r>
      <w:r w:rsidRPr="006B3816">
        <w:rPr>
          <w:rFonts w:cs="AL-Hotham"/>
          <w:b/>
          <w:bCs/>
          <w:sz w:val="18"/>
          <w:szCs w:val="18"/>
          <w:rtl/>
        </w:rPr>
        <w:t>دليل</w:t>
      </w:r>
      <w:r w:rsidRPr="006B3816">
        <w:rPr>
          <w:rFonts w:cs="AL-Hotham" w:hint="cs"/>
          <w:b/>
          <w:bCs/>
          <w:sz w:val="18"/>
          <w:szCs w:val="18"/>
          <w:rtl/>
        </w:rPr>
        <w:t>؛</w:t>
      </w:r>
      <w:r w:rsidRPr="006B3816">
        <w:rPr>
          <w:rFonts w:cs="AL-Hotham"/>
          <w:b/>
          <w:bCs/>
          <w:sz w:val="18"/>
          <w:szCs w:val="18"/>
          <w:rtl/>
        </w:rPr>
        <w:t xml:space="preserve"> ولذلك عرفوه بقولهم</w:t>
      </w:r>
      <w:r w:rsidRPr="006B3816">
        <w:rPr>
          <w:rFonts w:cs="AL-Hotham" w:hint="cs"/>
          <w:b/>
          <w:bCs/>
          <w:sz w:val="18"/>
          <w:szCs w:val="18"/>
          <w:rtl/>
        </w:rPr>
        <w:t>:</w:t>
      </w:r>
      <w:r w:rsidRPr="006B3816">
        <w:rPr>
          <w:rFonts w:cs="AL-Hotham"/>
          <w:b/>
          <w:bCs/>
          <w:sz w:val="18"/>
          <w:szCs w:val="18"/>
          <w:rtl/>
        </w:rPr>
        <w:t xml:space="preserve"> ما اتحد مع غيره في جنسه أو في نوعه</w:t>
      </w:r>
      <w:r w:rsidRPr="006B3816">
        <w:rPr>
          <w:rFonts w:cs="AL-Hotham" w:hint="cs"/>
          <w:b/>
          <w:bCs/>
          <w:sz w:val="18"/>
          <w:szCs w:val="18"/>
          <w:rtl/>
        </w:rPr>
        <w:t>,</w:t>
      </w:r>
      <w:r w:rsidRPr="006B3816">
        <w:rPr>
          <w:rFonts w:cs="AL-Hotham"/>
          <w:b/>
          <w:bCs/>
          <w:sz w:val="18"/>
          <w:szCs w:val="18"/>
          <w:rtl/>
        </w:rPr>
        <w:t xml:space="preserve"> هذا هو المثل</w:t>
      </w:r>
      <w:r w:rsidRPr="006B3816">
        <w:rPr>
          <w:rFonts w:cs="AL-Hotham" w:hint="cs"/>
          <w:b/>
          <w:bCs/>
          <w:sz w:val="18"/>
          <w:szCs w:val="18"/>
          <w:rtl/>
        </w:rPr>
        <w:t>؛</w:t>
      </w:r>
      <w:r w:rsidRPr="006B3816">
        <w:rPr>
          <w:rFonts w:cs="AL-Hotham"/>
          <w:b/>
          <w:bCs/>
          <w:sz w:val="18"/>
          <w:szCs w:val="18"/>
          <w:rtl/>
        </w:rPr>
        <w:t xml:space="preserve"> ما اتحد م</w:t>
      </w:r>
      <w:r w:rsidRPr="006B3816">
        <w:rPr>
          <w:rFonts w:cs="AL-Hotham" w:hint="cs"/>
          <w:b/>
          <w:bCs/>
          <w:sz w:val="18"/>
          <w:szCs w:val="18"/>
          <w:rtl/>
        </w:rPr>
        <w:t>ع</w:t>
      </w:r>
      <w:r w:rsidRPr="006B3816">
        <w:rPr>
          <w:rFonts w:cs="AL-Hotham"/>
          <w:b/>
          <w:bCs/>
          <w:sz w:val="18"/>
          <w:szCs w:val="18"/>
          <w:rtl/>
        </w:rPr>
        <w:t xml:space="preserve"> غيره في جنسه كالولاية على الصغيرة في النكاح مع الولاية عليها في المال، فإن كل</w:t>
      </w:r>
      <w:r w:rsidRPr="006B3816">
        <w:rPr>
          <w:rFonts w:cs="AL-Hotham" w:hint="cs"/>
          <w:b/>
          <w:bCs/>
          <w:sz w:val="18"/>
          <w:szCs w:val="18"/>
          <w:rtl/>
        </w:rPr>
        <w:t>ًّا</w:t>
      </w:r>
      <w:r w:rsidRPr="006B3816">
        <w:rPr>
          <w:rFonts w:cs="AL-Hotham"/>
          <w:b/>
          <w:bCs/>
          <w:sz w:val="18"/>
          <w:szCs w:val="18"/>
          <w:rtl/>
        </w:rPr>
        <w:t xml:space="preserve"> منهما </w:t>
      </w:r>
      <w:r w:rsidRPr="006B3816">
        <w:rPr>
          <w:rFonts w:cs="Traditional Arabic" w:hint="cs"/>
          <w:b/>
          <w:bCs/>
          <w:sz w:val="18"/>
          <w:szCs w:val="18"/>
          <w:rtl/>
        </w:rPr>
        <w:t>-</w:t>
      </w:r>
      <w:r w:rsidRPr="006B3816">
        <w:rPr>
          <w:rFonts w:cs="AL-Hotham"/>
          <w:b/>
          <w:bCs/>
          <w:sz w:val="18"/>
          <w:szCs w:val="18"/>
          <w:rtl/>
        </w:rPr>
        <w:t xml:space="preserve"> الولاية في النكاح، والولاية في المال</w:t>
      </w:r>
      <w:r w:rsidRPr="006B3816">
        <w:rPr>
          <w:rFonts w:cs="Traditional Arabic" w:hint="cs"/>
          <w:b/>
          <w:bCs/>
          <w:sz w:val="18"/>
          <w:szCs w:val="18"/>
          <w:rtl/>
        </w:rPr>
        <w:t>-</w:t>
      </w:r>
      <w:r w:rsidRPr="006B3816">
        <w:rPr>
          <w:rFonts w:cs="AL-Hotham"/>
          <w:b/>
          <w:bCs/>
          <w:sz w:val="18"/>
          <w:szCs w:val="18"/>
          <w:rtl/>
        </w:rPr>
        <w:t xml:space="preserve"> نوع يندرج تحت مطلق الولاية، التي هي جنس يشمل نوعين من أنواع الولاية، وهي</w:t>
      </w:r>
      <w:r w:rsidRPr="006B3816">
        <w:rPr>
          <w:rFonts w:cs="AL-Hotham" w:hint="cs"/>
          <w:b/>
          <w:bCs/>
          <w:sz w:val="18"/>
          <w:szCs w:val="18"/>
          <w:rtl/>
        </w:rPr>
        <w:t>:</w:t>
      </w:r>
      <w:r w:rsidRPr="006B3816">
        <w:rPr>
          <w:rFonts w:cs="AL-Hotham"/>
          <w:b/>
          <w:bCs/>
          <w:sz w:val="18"/>
          <w:szCs w:val="18"/>
          <w:rtl/>
        </w:rPr>
        <w:t xml:space="preserve"> الولاية في النكاح </w:t>
      </w:r>
      <w:r w:rsidRPr="006B3816">
        <w:rPr>
          <w:rFonts w:cs="AL-Hotham" w:hint="cs"/>
          <w:b/>
          <w:bCs/>
          <w:sz w:val="18"/>
          <w:szCs w:val="18"/>
          <w:rtl/>
        </w:rPr>
        <w:t>و</w:t>
      </w:r>
      <w:r w:rsidRPr="006B3816">
        <w:rPr>
          <w:rFonts w:cs="AL-Hotham"/>
          <w:b/>
          <w:bCs/>
          <w:sz w:val="18"/>
          <w:szCs w:val="18"/>
          <w:rtl/>
        </w:rPr>
        <w:t xml:space="preserve">الولاية في المال. </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hint="cs"/>
          <w:b/>
          <w:bCs/>
          <w:sz w:val="18"/>
          <w:szCs w:val="18"/>
          <w:rtl/>
        </w:rPr>
        <w:t>و</w:t>
      </w:r>
      <w:r w:rsidRPr="006B3816">
        <w:rPr>
          <w:rFonts w:cs="AL-Hotham"/>
          <w:b/>
          <w:bCs/>
          <w:sz w:val="18"/>
          <w:szCs w:val="18"/>
          <w:rtl/>
        </w:rPr>
        <w:t>ما اتحد مع غيره في نوعه، مثاله</w:t>
      </w:r>
      <w:r w:rsidRPr="006B3816">
        <w:rPr>
          <w:rFonts w:cs="AL-Hotham" w:hint="cs"/>
          <w:b/>
          <w:bCs/>
          <w:sz w:val="18"/>
          <w:szCs w:val="18"/>
          <w:rtl/>
        </w:rPr>
        <w:t>:</w:t>
      </w:r>
      <w:r w:rsidRPr="006B3816">
        <w:rPr>
          <w:rFonts w:cs="AL-Hotham"/>
          <w:b/>
          <w:bCs/>
          <w:sz w:val="18"/>
          <w:szCs w:val="18"/>
          <w:rtl/>
        </w:rPr>
        <w:t xml:space="preserve"> وجوب القصاص بالمثقل مع وجوبه بالمحدد، أ</w:t>
      </w:r>
      <w:r w:rsidRPr="006B3816">
        <w:rPr>
          <w:rFonts w:cs="AL-Hotham" w:hint="cs"/>
          <w:b/>
          <w:bCs/>
          <w:sz w:val="18"/>
          <w:szCs w:val="18"/>
          <w:rtl/>
        </w:rPr>
        <w:t>ي</w:t>
      </w:r>
      <w:r w:rsidRPr="006B3816">
        <w:rPr>
          <w:rFonts w:cs="AL-Hotham"/>
          <w:b/>
          <w:bCs/>
          <w:sz w:val="18"/>
          <w:szCs w:val="18"/>
          <w:rtl/>
        </w:rPr>
        <w:t xml:space="preserve">: </w:t>
      </w:r>
      <w:r w:rsidRPr="006B3816">
        <w:rPr>
          <w:rFonts w:cs="AL-Hotham" w:hint="cs"/>
          <w:b/>
          <w:bCs/>
          <w:sz w:val="18"/>
          <w:szCs w:val="18"/>
          <w:rtl/>
        </w:rPr>
        <w:t>إ</w:t>
      </w:r>
      <w:r w:rsidRPr="006B3816">
        <w:rPr>
          <w:rFonts w:cs="AL-Hotham"/>
          <w:b/>
          <w:bCs/>
          <w:sz w:val="18"/>
          <w:szCs w:val="18"/>
          <w:rtl/>
        </w:rPr>
        <w:t>ن الإنسان إذا ق</w:t>
      </w:r>
      <w:r w:rsidRPr="006B3816">
        <w:rPr>
          <w:rFonts w:cs="AL-Hotham" w:hint="cs"/>
          <w:b/>
          <w:bCs/>
          <w:sz w:val="18"/>
          <w:szCs w:val="18"/>
          <w:rtl/>
        </w:rPr>
        <w:t>َ</w:t>
      </w:r>
      <w:r w:rsidRPr="006B3816">
        <w:rPr>
          <w:rFonts w:cs="AL-Hotham"/>
          <w:b/>
          <w:bCs/>
          <w:sz w:val="18"/>
          <w:szCs w:val="18"/>
          <w:rtl/>
        </w:rPr>
        <w:t>تل إنسانًا بخشبة أو بحجر أو كذا؛ يجب عليه القصاص عند جمهور العلماء</w:t>
      </w:r>
      <w:r w:rsidRPr="006B3816">
        <w:rPr>
          <w:rFonts w:cs="AL-Hotham" w:hint="cs"/>
          <w:b/>
          <w:bCs/>
          <w:sz w:val="18"/>
          <w:szCs w:val="18"/>
          <w:rtl/>
        </w:rPr>
        <w:t>,</w:t>
      </w:r>
      <w:r w:rsidRPr="006B3816">
        <w:rPr>
          <w:rFonts w:cs="AL-Hotham"/>
          <w:b/>
          <w:bCs/>
          <w:sz w:val="18"/>
          <w:szCs w:val="18"/>
          <w:rtl/>
        </w:rPr>
        <w:t xml:space="preserve"> خلافًا للحنفية، </w:t>
      </w:r>
      <w:r w:rsidRPr="006B3816">
        <w:rPr>
          <w:rFonts w:cs="AL-Hotham" w:hint="cs"/>
          <w:b/>
          <w:bCs/>
          <w:sz w:val="18"/>
          <w:szCs w:val="18"/>
          <w:rtl/>
        </w:rPr>
        <w:t>ف</w:t>
      </w:r>
      <w:r w:rsidRPr="006B3816">
        <w:rPr>
          <w:rFonts w:cs="AL-Hotham"/>
          <w:b/>
          <w:bCs/>
          <w:sz w:val="18"/>
          <w:szCs w:val="18"/>
          <w:rtl/>
        </w:rPr>
        <w:t xml:space="preserve">هنا وجوب القصاص سواء كان القتل بالمثقل </w:t>
      </w:r>
      <w:r w:rsidRPr="006B3816">
        <w:rPr>
          <w:rFonts w:cs="Traditional Arabic"/>
          <w:b/>
          <w:bCs/>
          <w:sz w:val="18"/>
          <w:szCs w:val="18"/>
          <w:rtl/>
        </w:rPr>
        <w:t>-</w:t>
      </w:r>
      <w:r w:rsidRPr="006B3816">
        <w:rPr>
          <w:rFonts w:cs="AL-Hotham"/>
          <w:b/>
          <w:bCs/>
          <w:sz w:val="18"/>
          <w:szCs w:val="18"/>
          <w:rtl/>
        </w:rPr>
        <w:t>هذا فرض</w:t>
      </w:r>
      <w:r w:rsidRPr="006B3816">
        <w:rPr>
          <w:rFonts w:cs="Traditional Arabic"/>
          <w:b/>
          <w:bCs/>
          <w:sz w:val="18"/>
          <w:szCs w:val="18"/>
          <w:rtl/>
        </w:rPr>
        <w:t>-</w:t>
      </w:r>
      <w:r w:rsidRPr="006B3816">
        <w:rPr>
          <w:rFonts w:cs="AL-Hotham"/>
          <w:b/>
          <w:bCs/>
          <w:sz w:val="18"/>
          <w:szCs w:val="18"/>
          <w:rtl/>
        </w:rPr>
        <w:t xml:space="preserve"> </w:t>
      </w:r>
      <w:r w:rsidRPr="006B3816">
        <w:rPr>
          <w:rFonts w:cs="AL-Hotham" w:hint="cs"/>
          <w:b/>
          <w:bCs/>
          <w:sz w:val="18"/>
          <w:szCs w:val="18"/>
          <w:rtl/>
        </w:rPr>
        <w:t xml:space="preserve">أو </w:t>
      </w:r>
      <w:r w:rsidRPr="006B3816">
        <w:rPr>
          <w:rFonts w:cs="AL-Hotham"/>
          <w:b/>
          <w:bCs/>
          <w:sz w:val="18"/>
          <w:szCs w:val="18"/>
          <w:rtl/>
        </w:rPr>
        <w:t xml:space="preserve">كان القتل بالمحدد </w:t>
      </w:r>
      <w:r w:rsidRPr="006B3816">
        <w:rPr>
          <w:rFonts w:cs="Traditional Arabic"/>
          <w:b/>
          <w:bCs/>
          <w:sz w:val="18"/>
          <w:szCs w:val="18"/>
          <w:rtl/>
        </w:rPr>
        <w:t>-</w:t>
      </w:r>
      <w:r w:rsidRPr="006B3816">
        <w:rPr>
          <w:rFonts w:cs="AL-Hotham"/>
          <w:b/>
          <w:bCs/>
          <w:sz w:val="18"/>
          <w:szCs w:val="18"/>
          <w:rtl/>
        </w:rPr>
        <w:t>هذا فرض آخر</w:t>
      </w:r>
      <w:r w:rsidRPr="006B3816">
        <w:rPr>
          <w:rFonts w:cs="Traditional Arabic"/>
          <w:b/>
          <w:bCs/>
          <w:sz w:val="18"/>
          <w:szCs w:val="18"/>
          <w:rtl/>
        </w:rPr>
        <w:t>-</w:t>
      </w:r>
      <w:r w:rsidRPr="006B3816">
        <w:rPr>
          <w:rFonts w:cs="AL-Hotham"/>
          <w:b/>
          <w:bCs/>
          <w:sz w:val="18"/>
          <w:szCs w:val="18"/>
          <w:rtl/>
        </w:rPr>
        <w:t xml:space="preserve"> يجمعهما النوع، وهو الوجوب. هذا هو رأي الفريق الأول الذي يقول</w:t>
      </w:r>
      <w:r w:rsidRPr="006B3816">
        <w:rPr>
          <w:rFonts w:cs="AL-Hotham" w:hint="cs"/>
          <w:b/>
          <w:bCs/>
          <w:sz w:val="18"/>
          <w:szCs w:val="18"/>
          <w:rtl/>
        </w:rPr>
        <w:t>:</w:t>
      </w:r>
      <w:r w:rsidRPr="006B3816">
        <w:rPr>
          <w:rFonts w:cs="AL-Hotham"/>
          <w:b/>
          <w:bCs/>
          <w:sz w:val="18"/>
          <w:szCs w:val="18"/>
          <w:rtl/>
        </w:rPr>
        <w:t xml:space="preserve"> </w:t>
      </w:r>
      <w:r w:rsidRPr="006B3816">
        <w:rPr>
          <w:rFonts w:cs="AL-Hotham" w:hint="cs"/>
          <w:b/>
          <w:bCs/>
          <w:sz w:val="18"/>
          <w:szCs w:val="18"/>
          <w:rtl/>
        </w:rPr>
        <w:t>إ</w:t>
      </w:r>
      <w:r w:rsidRPr="006B3816">
        <w:rPr>
          <w:rFonts w:cs="AL-Hotham"/>
          <w:b/>
          <w:bCs/>
          <w:sz w:val="18"/>
          <w:szCs w:val="18"/>
          <w:rtl/>
        </w:rPr>
        <w:t>ن تصور "المثل" نظري؛ ولذلك عرفوه.</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lang w:bidi="ar-EG"/>
        </w:rPr>
        <w:t xml:space="preserve">الفريق الثاني: ذهب إلى أن تصور المثل بدهي، أي: </w:t>
      </w:r>
      <w:r w:rsidRPr="006B3816">
        <w:rPr>
          <w:rFonts w:cs="AL-Hotham" w:hint="cs"/>
          <w:b/>
          <w:bCs/>
          <w:sz w:val="18"/>
          <w:szCs w:val="18"/>
          <w:rtl/>
          <w:lang w:bidi="ar-EG"/>
        </w:rPr>
        <w:t>إ</w:t>
      </w:r>
      <w:r w:rsidRPr="006B3816">
        <w:rPr>
          <w:rFonts w:cs="AL-Hotham"/>
          <w:b/>
          <w:bCs/>
          <w:sz w:val="18"/>
          <w:szCs w:val="18"/>
          <w:rtl/>
          <w:lang w:bidi="ar-EG"/>
        </w:rPr>
        <w:t xml:space="preserve">نه لا يحتاج إلى نظر وإعمال فكر؛ وإنما يعرف بالبداهة، كما لو قلنا </w:t>
      </w:r>
      <w:r w:rsidRPr="006B3816">
        <w:rPr>
          <w:rFonts w:cs="Traditional Arabic"/>
          <w:b/>
          <w:bCs/>
          <w:sz w:val="18"/>
          <w:szCs w:val="18"/>
          <w:rtl/>
          <w:lang w:bidi="ar-EG"/>
        </w:rPr>
        <w:t>-</w:t>
      </w:r>
      <w:r w:rsidRPr="006B3816">
        <w:rPr>
          <w:rFonts w:cs="AL-Hotham"/>
          <w:b/>
          <w:bCs/>
          <w:sz w:val="18"/>
          <w:szCs w:val="18"/>
          <w:rtl/>
          <w:lang w:bidi="ar-EG"/>
        </w:rPr>
        <w:t>مثلًا</w:t>
      </w:r>
      <w:r w:rsidRPr="006B3816">
        <w:rPr>
          <w:rFonts w:cs="Traditional Arabic"/>
          <w:b/>
          <w:bCs/>
          <w:sz w:val="18"/>
          <w:szCs w:val="18"/>
          <w:rtl/>
          <w:lang w:bidi="ar-EG"/>
        </w:rPr>
        <w:t>-</w:t>
      </w:r>
      <w:r w:rsidRPr="006B3816">
        <w:rPr>
          <w:rFonts w:cs="Traditional Arabic" w:hint="cs"/>
          <w:b/>
          <w:bCs/>
          <w:sz w:val="18"/>
          <w:szCs w:val="18"/>
          <w:rtl/>
          <w:lang w:bidi="ar-EG"/>
        </w:rPr>
        <w:t>:</w:t>
      </w:r>
      <w:r w:rsidRPr="006B3816">
        <w:rPr>
          <w:rFonts w:cs="AL-Hotham"/>
          <w:b/>
          <w:bCs/>
          <w:sz w:val="18"/>
          <w:szCs w:val="18"/>
          <w:rtl/>
          <w:lang w:bidi="ar-EG"/>
        </w:rPr>
        <w:t xml:space="preserve"> السماء فوقنا</w:t>
      </w:r>
      <w:r w:rsidRPr="006B3816">
        <w:rPr>
          <w:rFonts w:cs="AL-Hotham" w:hint="cs"/>
          <w:b/>
          <w:bCs/>
          <w:sz w:val="18"/>
          <w:szCs w:val="18"/>
          <w:rtl/>
          <w:lang w:bidi="ar-EG"/>
        </w:rPr>
        <w:t>,</w:t>
      </w:r>
      <w:r w:rsidRPr="006B3816">
        <w:rPr>
          <w:rFonts w:cs="AL-Hotham"/>
          <w:b/>
          <w:bCs/>
          <w:sz w:val="18"/>
          <w:szCs w:val="18"/>
          <w:rtl/>
          <w:lang w:bidi="ar-EG"/>
        </w:rPr>
        <w:t xml:space="preserve"> </w:t>
      </w:r>
      <w:r w:rsidRPr="006B3816">
        <w:rPr>
          <w:rFonts w:cs="AL-Hotham" w:hint="cs"/>
          <w:b/>
          <w:bCs/>
          <w:sz w:val="18"/>
          <w:szCs w:val="18"/>
          <w:rtl/>
          <w:lang w:bidi="ar-EG"/>
        </w:rPr>
        <w:t>ف</w:t>
      </w:r>
      <w:r w:rsidRPr="006B3816">
        <w:rPr>
          <w:rFonts w:cs="AL-Hotham"/>
          <w:b/>
          <w:bCs/>
          <w:sz w:val="18"/>
          <w:szCs w:val="18"/>
          <w:rtl/>
          <w:lang w:bidi="ar-EG"/>
        </w:rPr>
        <w:t>كل عاقل يعرفها ولا يختلف فيه</w:t>
      </w:r>
      <w:r w:rsidRPr="006B3816">
        <w:rPr>
          <w:rFonts w:cs="AL-Hotham" w:hint="cs"/>
          <w:b/>
          <w:bCs/>
          <w:sz w:val="18"/>
          <w:szCs w:val="18"/>
          <w:rtl/>
          <w:lang w:bidi="ar-EG"/>
        </w:rPr>
        <w:t>ا</w:t>
      </w:r>
      <w:r w:rsidRPr="006B3816">
        <w:rPr>
          <w:rFonts w:cs="AL-Hotham"/>
          <w:b/>
          <w:bCs/>
          <w:sz w:val="18"/>
          <w:szCs w:val="18"/>
          <w:rtl/>
          <w:lang w:bidi="ar-EG"/>
        </w:rPr>
        <w:t>، هذه هي مميزات البدهي، فالبدهي هو الذي لا يخالف فيه أحد.</w:t>
      </w:r>
    </w:p>
    <w:p w:rsidR="006B3816" w:rsidRPr="006B3816" w:rsidRDefault="006B3816" w:rsidP="006B3816">
      <w:pPr>
        <w:pStyle w:val="a3"/>
        <w:bidi/>
        <w:spacing w:before="0" w:beforeAutospacing="0" w:after="0" w:afterAutospacing="0"/>
        <w:jc w:val="lowKashida"/>
        <w:rPr>
          <w:rFonts w:cs="AL-Hotham"/>
          <w:b/>
          <w:bCs/>
          <w:sz w:val="18"/>
          <w:szCs w:val="18"/>
          <w:rtl/>
          <w:lang w:bidi="ar-EG"/>
        </w:rPr>
      </w:pPr>
      <w:r w:rsidRPr="006B3816">
        <w:rPr>
          <w:rFonts w:cs="AL-Hotham"/>
          <w:b/>
          <w:bCs/>
          <w:sz w:val="18"/>
          <w:szCs w:val="18"/>
          <w:rtl/>
        </w:rPr>
        <w:t>ووجهته في ذلك</w:t>
      </w:r>
      <w:r w:rsidRPr="006B3816">
        <w:rPr>
          <w:rFonts w:cs="AL-Hotham" w:hint="cs"/>
          <w:b/>
          <w:bCs/>
          <w:sz w:val="18"/>
          <w:szCs w:val="18"/>
          <w:rtl/>
        </w:rPr>
        <w:t>:</w:t>
      </w:r>
      <w:r w:rsidRPr="006B3816">
        <w:rPr>
          <w:rFonts w:cs="AL-Hotham"/>
          <w:b/>
          <w:bCs/>
          <w:sz w:val="18"/>
          <w:szCs w:val="18"/>
          <w:rtl/>
        </w:rPr>
        <w:t xml:space="preserve"> أن تصور المثل بدهي</w:t>
      </w:r>
      <w:r w:rsidRPr="006B3816">
        <w:rPr>
          <w:rFonts w:cs="AL-Hotham" w:hint="cs"/>
          <w:b/>
          <w:bCs/>
          <w:sz w:val="18"/>
          <w:szCs w:val="18"/>
          <w:rtl/>
        </w:rPr>
        <w:t>؛</w:t>
      </w:r>
      <w:r w:rsidRPr="006B3816">
        <w:rPr>
          <w:rFonts w:cs="AL-Hotham"/>
          <w:b/>
          <w:bCs/>
          <w:sz w:val="18"/>
          <w:szCs w:val="18"/>
          <w:rtl/>
        </w:rPr>
        <w:t xml:space="preserve"> </w:t>
      </w:r>
      <w:r w:rsidRPr="006B3816">
        <w:rPr>
          <w:rFonts w:cs="AL-Hotham" w:hint="cs"/>
          <w:b/>
          <w:bCs/>
          <w:sz w:val="18"/>
          <w:szCs w:val="18"/>
          <w:rtl/>
        </w:rPr>
        <w:t>ل</w:t>
      </w:r>
      <w:r w:rsidRPr="006B3816">
        <w:rPr>
          <w:rFonts w:cs="AL-Hotham"/>
          <w:b/>
          <w:bCs/>
          <w:sz w:val="18"/>
          <w:szCs w:val="18"/>
          <w:rtl/>
        </w:rPr>
        <w:t>أنه لو كان تصوره نظريًّا لخلا بعض العلماء عن تصوره معًا؛ لأن النظري لا يُدرك إلا لأهل النظر، والبحث النظري لا يدرك لكل الناس</w:t>
      </w:r>
      <w:r w:rsidRPr="006B3816">
        <w:rPr>
          <w:rFonts w:cs="AL-Hotham" w:hint="cs"/>
          <w:b/>
          <w:bCs/>
          <w:sz w:val="18"/>
          <w:szCs w:val="18"/>
          <w:rtl/>
        </w:rPr>
        <w:t xml:space="preserve"> أو </w:t>
      </w:r>
      <w:r w:rsidRPr="006B3816">
        <w:rPr>
          <w:rFonts w:cs="AL-Hotham"/>
          <w:b/>
          <w:bCs/>
          <w:sz w:val="18"/>
          <w:szCs w:val="18"/>
          <w:rtl/>
        </w:rPr>
        <w:t>للعوام</w:t>
      </w:r>
      <w:r w:rsidRPr="006B3816">
        <w:rPr>
          <w:rFonts w:cs="AL-Hotham" w:hint="cs"/>
          <w:b/>
          <w:bCs/>
          <w:sz w:val="18"/>
          <w:szCs w:val="18"/>
          <w:rtl/>
        </w:rPr>
        <w:t>ّ أو</w:t>
      </w:r>
      <w:r w:rsidRPr="006B3816">
        <w:rPr>
          <w:rFonts w:cs="AL-Hotham"/>
          <w:b/>
          <w:bCs/>
          <w:sz w:val="18"/>
          <w:szCs w:val="18"/>
          <w:rtl/>
        </w:rPr>
        <w:t xml:space="preserve"> للصبيان</w:t>
      </w:r>
      <w:r w:rsidRPr="006B3816">
        <w:rPr>
          <w:rFonts w:cs="AL-Hotham" w:hint="cs"/>
          <w:b/>
          <w:bCs/>
          <w:sz w:val="18"/>
          <w:szCs w:val="18"/>
          <w:rtl/>
        </w:rPr>
        <w:t>؛</w:t>
      </w:r>
      <w:r w:rsidRPr="006B3816">
        <w:rPr>
          <w:rFonts w:cs="AL-Hotham"/>
          <w:b/>
          <w:bCs/>
          <w:sz w:val="18"/>
          <w:szCs w:val="18"/>
          <w:rtl/>
        </w:rPr>
        <w:t xml:space="preserve"> وإنما يدرك لأهل النظر والبحث فقط. </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فلو كان تصور المثل نظري</w:t>
      </w:r>
      <w:r w:rsidRPr="006B3816">
        <w:rPr>
          <w:rFonts w:cs="AL-Hotham" w:hint="cs"/>
          <w:b/>
          <w:bCs/>
          <w:sz w:val="18"/>
          <w:szCs w:val="18"/>
          <w:rtl/>
        </w:rPr>
        <w:t>ًّا</w:t>
      </w:r>
      <w:r w:rsidRPr="006B3816">
        <w:rPr>
          <w:rFonts w:cs="AL-Hotham"/>
          <w:b/>
          <w:bCs/>
          <w:sz w:val="18"/>
          <w:szCs w:val="18"/>
          <w:rtl/>
        </w:rPr>
        <w:t xml:space="preserve">؛ لكان بعض العقلاء الصبيان والعوام لا يتصورون المثل، ولا يتوفر ذلك في كل العقلاء، ولو خلا بعض العقلاء عن تصوره لخلا ذلك البعض عن التصديق به؛ ضرورة أن التصديق تابع للتصور، كما قلنا </w:t>
      </w:r>
      <w:r w:rsidRPr="006B3816">
        <w:rPr>
          <w:rFonts w:cs="Traditional Arabic"/>
          <w:b/>
          <w:bCs/>
          <w:sz w:val="18"/>
          <w:szCs w:val="18"/>
          <w:rtl/>
        </w:rPr>
        <w:t>-</w:t>
      </w:r>
      <w:r w:rsidRPr="006B3816">
        <w:rPr>
          <w:rFonts w:cs="AL-Hotham"/>
          <w:b/>
          <w:bCs/>
          <w:sz w:val="18"/>
          <w:szCs w:val="18"/>
          <w:rtl/>
        </w:rPr>
        <w:t>قبل ذلك</w:t>
      </w:r>
      <w:r w:rsidRPr="006B3816">
        <w:rPr>
          <w:rFonts w:cs="Traditional Arabic"/>
          <w:b/>
          <w:bCs/>
          <w:sz w:val="18"/>
          <w:szCs w:val="18"/>
          <w:rtl/>
        </w:rPr>
        <w:t>-</w:t>
      </w:r>
      <w:r w:rsidRPr="006B3816">
        <w:rPr>
          <w:rFonts w:cs="AL-Hotham"/>
          <w:b/>
          <w:bCs/>
          <w:sz w:val="18"/>
          <w:szCs w:val="18"/>
          <w:rtl/>
        </w:rPr>
        <w:t xml:space="preserve">: إن التصديق لا يكون إلا بعد التصور، فالتصور هو إدراك المفردات، وإدراك النسبة. </w:t>
      </w:r>
    </w:p>
    <w:p w:rsidR="006B3816" w:rsidRPr="006B3816" w:rsidRDefault="006B3816" w:rsidP="006B3816">
      <w:pPr>
        <w:pStyle w:val="a3"/>
        <w:bidi/>
        <w:spacing w:before="0" w:beforeAutospacing="0" w:after="0" w:afterAutospacing="0"/>
        <w:jc w:val="lowKashida"/>
        <w:rPr>
          <w:rFonts w:cs="AL-Hotham"/>
          <w:b/>
          <w:bCs/>
          <w:sz w:val="18"/>
          <w:szCs w:val="18"/>
          <w:rtl/>
        </w:rPr>
      </w:pPr>
      <w:r w:rsidRPr="006B3816">
        <w:rPr>
          <w:rFonts w:cs="AL-Hotham"/>
          <w:b/>
          <w:bCs/>
          <w:sz w:val="18"/>
          <w:szCs w:val="18"/>
          <w:rtl/>
        </w:rPr>
        <w:t>وقوله "حكم معلوم"</w:t>
      </w:r>
      <w:r w:rsidRPr="006B3816">
        <w:rPr>
          <w:rFonts w:cs="AL-Hotham" w:hint="cs"/>
          <w:b/>
          <w:bCs/>
          <w:sz w:val="18"/>
          <w:szCs w:val="18"/>
          <w:rtl/>
        </w:rPr>
        <w:t>:</w:t>
      </w:r>
      <w:r w:rsidRPr="006B3816">
        <w:rPr>
          <w:rFonts w:cs="AL-Hotham"/>
          <w:b/>
          <w:bCs/>
          <w:sz w:val="18"/>
          <w:szCs w:val="18"/>
          <w:rtl/>
        </w:rPr>
        <w:t xml:space="preserve"> يقرأ لفظ "حكم" غير منون، نقول: </w:t>
      </w:r>
      <w:r w:rsidRPr="006B3816">
        <w:rPr>
          <w:rFonts w:cs="AL-Hotham" w:hint="cs"/>
          <w:b/>
          <w:bCs/>
          <w:sz w:val="18"/>
          <w:szCs w:val="18"/>
          <w:rtl/>
        </w:rPr>
        <w:t>"</w:t>
      </w:r>
      <w:r w:rsidRPr="006B3816">
        <w:rPr>
          <w:rFonts w:cs="AL-Hotham"/>
          <w:b/>
          <w:bCs/>
          <w:sz w:val="18"/>
          <w:szCs w:val="18"/>
          <w:rtl/>
        </w:rPr>
        <w:t>إثبات مثل حك</w:t>
      </w:r>
      <w:r w:rsidRPr="006B3816">
        <w:rPr>
          <w:rFonts w:cs="AL-Hotham" w:hint="cs"/>
          <w:b/>
          <w:bCs/>
          <w:sz w:val="18"/>
          <w:szCs w:val="18"/>
          <w:rtl/>
        </w:rPr>
        <w:t>مِ</w:t>
      </w:r>
      <w:r w:rsidRPr="006B3816">
        <w:rPr>
          <w:rFonts w:cs="AL-Hotham"/>
          <w:b/>
          <w:bCs/>
          <w:sz w:val="18"/>
          <w:szCs w:val="18"/>
          <w:rtl/>
        </w:rPr>
        <w:t xml:space="preserve"> معلو</w:t>
      </w:r>
      <w:r w:rsidRPr="006B3816">
        <w:rPr>
          <w:rFonts w:cs="AL-Hotham" w:hint="cs"/>
          <w:b/>
          <w:bCs/>
          <w:sz w:val="18"/>
          <w:szCs w:val="18"/>
          <w:rtl/>
        </w:rPr>
        <w:t>مٍ"</w:t>
      </w:r>
      <w:r w:rsidRPr="006B3816">
        <w:rPr>
          <w:rFonts w:cs="AL-Hotham"/>
          <w:b/>
          <w:bCs/>
          <w:sz w:val="18"/>
          <w:szCs w:val="18"/>
          <w:rtl/>
        </w:rPr>
        <w:t xml:space="preserve"> بدون تنوين، </w:t>
      </w:r>
      <w:r w:rsidRPr="006B3816">
        <w:rPr>
          <w:rFonts w:cs="AL-Hotham" w:hint="cs"/>
          <w:b/>
          <w:bCs/>
          <w:sz w:val="18"/>
          <w:szCs w:val="18"/>
          <w:rtl/>
        </w:rPr>
        <w:t>و</w:t>
      </w:r>
      <w:r w:rsidRPr="006B3816">
        <w:rPr>
          <w:rFonts w:cs="AL-Hotham"/>
          <w:b/>
          <w:bCs/>
          <w:sz w:val="18"/>
          <w:szCs w:val="18"/>
          <w:rtl/>
        </w:rPr>
        <w:t xml:space="preserve">لو نونتها </w:t>
      </w:r>
      <w:r w:rsidRPr="006B3816">
        <w:rPr>
          <w:rFonts w:cs="AL-Hotham" w:hint="cs"/>
          <w:b/>
          <w:bCs/>
          <w:sz w:val="18"/>
          <w:szCs w:val="18"/>
          <w:rtl/>
        </w:rPr>
        <w:t>ف</w:t>
      </w:r>
      <w:r w:rsidRPr="006B3816">
        <w:rPr>
          <w:rFonts w:cs="AL-Hotham"/>
          <w:b/>
          <w:bCs/>
          <w:sz w:val="18"/>
          <w:szCs w:val="18"/>
          <w:rtl/>
        </w:rPr>
        <w:t>قلت: إثبات مثل حك</w:t>
      </w:r>
      <w:r w:rsidRPr="006B3816">
        <w:rPr>
          <w:rFonts w:cs="AL-Hotham" w:hint="cs"/>
          <w:b/>
          <w:bCs/>
          <w:sz w:val="18"/>
          <w:szCs w:val="18"/>
          <w:rtl/>
        </w:rPr>
        <w:t>مٍ</w:t>
      </w:r>
      <w:r w:rsidRPr="006B3816">
        <w:rPr>
          <w:rFonts w:cs="AL-Hotham"/>
          <w:b/>
          <w:bCs/>
          <w:sz w:val="18"/>
          <w:szCs w:val="18"/>
          <w:rtl/>
        </w:rPr>
        <w:t xml:space="preserve"> معلو</w:t>
      </w:r>
      <w:r w:rsidRPr="006B3816">
        <w:rPr>
          <w:rFonts w:cs="AL-Hotham" w:hint="cs"/>
          <w:b/>
          <w:bCs/>
          <w:sz w:val="18"/>
          <w:szCs w:val="18"/>
          <w:rtl/>
        </w:rPr>
        <w:t>مٍ</w:t>
      </w:r>
      <w:r w:rsidRPr="006B3816">
        <w:rPr>
          <w:rFonts w:cs="AL-Hotham"/>
          <w:b/>
          <w:bCs/>
          <w:sz w:val="18"/>
          <w:szCs w:val="18"/>
          <w:rtl/>
        </w:rPr>
        <w:t>، لكان هذا خطأ</w:t>
      </w:r>
      <w:r w:rsidRPr="006B3816">
        <w:rPr>
          <w:rFonts w:cs="AL-Hotham" w:hint="cs"/>
          <w:b/>
          <w:bCs/>
          <w:sz w:val="18"/>
          <w:szCs w:val="18"/>
          <w:rtl/>
        </w:rPr>
        <w:t>,</w:t>
      </w:r>
      <w:r w:rsidRPr="006B3816">
        <w:rPr>
          <w:rFonts w:cs="AL-Hotham"/>
          <w:b/>
          <w:bCs/>
          <w:sz w:val="18"/>
          <w:szCs w:val="18"/>
          <w:rtl/>
        </w:rPr>
        <w:t xml:space="preserve"> فنقول: إثبات مثل حكم</w:t>
      </w:r>
      <w:r w:rsidRPr="006B3816">
        <w:rPr>
          <w:rFonts w:cs="AL-Hotham" w:hint="cs"/>
          <w:b/>
          <w:bCs/>
          <w:sz w:val="18"/>
          <w:szCs w:val="18"/>
          <w:rtl/>
        </w:rPr>
        <w:t>ِِ</w:t>
      </w:r>
      <w:r w:rsidRPr="006B3816">
        <w:rPr>
          <w:rFonts w:cs="AL-Hotham"/>
          <w:b/>
          <w:bCs/>
          <w:sz w:val="18"/>
          <w:szCs w:val="18"/>
          <w:rtl/>
        </w:rPr>
        <w:t xml:space="preserve"> معلوم</w:t>
      </w:r>
      <w:r w:rsidRPr="006B3816">
        <w:rPr>
          <w:rFonts w:cs="AL-Hotham" w:hint="cs"/>
          <w:b/>
          <w:bCs/>
          <w:sz w:val="18"/>
          <w:szCs w:val="18"/>
          <w:rtl/>
        </w:rPr>
        <w:t>ٍٍ</w:t>
      </w:r>
      <w:r w:rsidRPr="006B3816">
        <w:rPr>
          <w:rFonts w:cs="AL-Hotham"/>
          <w:b/>
          <w:bCs/>
          <w:sz w:val="18"/>
          <w:szCs w:val="18"/>
          <w:rtl/>
        </w:rPr>
        <w:t xml:space="preserve"> في معلوم آخر، فيقرأ لفظ "حكم" غير منون، ويضاف إلى معلوم</w:t>
      </w:r>
      <w:r w:rsidRPr="006B3816">
        <w:rPr>
          <w:rFonts w:cs="AL-Hotham" w:hint="cs"/>
          <w:b/>
          <w:bCs/>
          <w:sz w:val="18"/>
          <w:szCs w:val="18"/>
          <w:rtl/>
        </w:rPr>
        <w:t>.</w:t>
      </w:r>
    </w:p>
    <w:p w:rsidR="006B3816" w:rsidRPr="006B3816" w:rsidRDefault="006B3816" w:rsidP="006B3816">
      <w:pPr>
        <w:pStyle w:val="a3"/>
        <w:bidi/>
        <w:spacing w:after="0" w:afterAutospacing="0"/>
        <w:jc w:val="lowKashida"/>
        <w:rPr>
          <w:rFonts w:cs="AL-Hotham"/>
          <w:b/>
          <w:bCs/>
          <w:sz w:val="18"/>
          <w:szCs w:val="18"/>
        </w:rPr>
      </w:pPr>
      <w:r w:rsidRPr="006B3816">
        <w:rPr>
          <w:rFonts w:cs="AL-Hotham" w:hint="cs"/>
          <w:b/>
          <w:bCs/>
          <w:sz w:val="18"/>
          <w:szCs w:val="18"/>
          <w:rtl/>
        </w:rPr>
        <w:lastRenderedPageBreak/>
        <w:t>و</w:t>
      </w:r>
      <w:r w:rsidRPr="006B3816">
        <w:rPr>
          <w:rFonts w:cs="AL-Hotham"/>
          <w:b/>
          <w:bCs/>
          <w:sz w:val="18"/>
          <w:szCs w:val="18"/>
          <w:rtl/>
        </w:rPr>
        <w:t>قرأناه غير منون</w:t>
      </w:r>
      <w:r w:rsidRPr="006B3816">
        <w:rPr>
          <w:rFonts w:cs="AL-Hotham" w:hint="cs"/>
          <w:b/>
          <w:bCs/>
          <w:sz w:val="18"/>
          <w:szCs w:val="18"/>
          <w:rtl/>
        </w:rPr>
        <w:t>,</w:t>
      </w:r>
      <w:r w:rsidRPr="006B3816">
        <w:rPr>
          <w:rFonts w:cs="AL-Hotham"/>
          <w:b/>
          <w:bCs/>
          <w:sz w:val="18"/>
          <w:szCs w:val="18"/>
          <w:rtl/>
        </w:rPr>
        <w:t xml:space="preserve"> وأضفناه إلى معلوم لأمرين: </w:t>
      </w:r>
    </w:p>
    <w:p w:rsidR="006B3816" w:rsidRPr="006B3816" w:rsidRDefault="006B3816" w:rsidP="006B3816">
      <w:pPr>
        <w:pStyle w:val="a3"/>
        <w:bidi/>
        <w:spacing w:before="0" w:beforeAutospacing="0" w:after="0" w:afterAutospacing="0"/>
        <w:jc w:val="lowKashida"/>
        <w:rPr>
          <w:rFonts w:cs="AL-Hotham"/>
          <w:b/>
          <w:bCs/>
          <w:sz w:val="18"/>
          <w:szCs w:val="18"/>
          <w:lang w:bidi="ar-EG"/>
        </w:rPr>
      </w:pPr>
      <w:r w:rsidRPr="006B3816">
        <w:rPr>
          <w:rFonts w:cs="AL-Hotham"/>
          <w:b/>
          <w:bCs/>
          <w:sz w:val="18"/>
          <w:szCs w:val="18"/>
          <w:rtl/>
          <w:lang w:bidi="ar-EG"/>
        </w:rPr>
        <w:t>الأمر الأول: الدلالة على أحد أركان القياس، وهو المقيس عليه</w:t>
      </w:r>
      <w:r w:rsidRPr="006B3816">
        <w:rPr>
          <w:rFonts w:cs="AL-Hotham" w:hint="cs"/>
          <w:b/>
          <w:bCs/>
          <w:sz w:val="18"/>
          <w:szCs w:val="18"/>
          <w:rtl/>
          <w:lang w:bidi="ar-EG"/>
        </w:rPr>
        <w:t>,</w:t>
      </w:r>
      <w:r w:rsidRPr="006B3816">
        <w:rPr>
          <w:rFonts w:cs="AL-Hotham"/>
          <w:b/>
          <w:bCs/>
          <w:sz w:val="18"/>
          <w:szCs w:val="18"/>
          <w:rtl/>
          <w:lang w:bidi="ar-EG"/>
        </w:rPr>
        <w:t xml:space="preserve"> أي: هو الأصل</w:t>
      </w:r>
      <w:r w:rsidRPr="006B3816">
        <w:rPr>
          <w:rFonts w:cs="AL-Hotham" w:hint="cs"/>
          <w:b/>
          <w:bCs/>
          <w:sz w:val="18"/>
          <w:szCs w:val="18"/>
          <w:rtl/>
          <w:lang w:bidi="ar-EG"/>
        </w:rPr>
        <w:t>؛</w:t>
      </w:r>
      <w:r w:rsidRPr="006B3816">
        <w:rPr>
          <w:rFonts w:cs="AL-Hotham"/>
          <w:b/>
          <w:bCs/>
          <w:sz w:val="18"/>
          <w:szCs w:val="18"/>
          <w:rtl/>
          <w:lang w:bidi="ar-EG"/>
        </w:rPr>
        <w:t xml:space="preserve"> لأن إضافة حكم إلى معلوم تشعر بأن كلمة معلوم صفة لموصوف محذوف</w:t>
      </w:r>
      <w:r w:rsidRPr="006B3816">
        <w:rPr>
          <w:rFonts w:cs="AL-Hotham" w:hint="cs"/>
          <w:b/>
          <w:bCs/>
          <w:sz w:val="18"/>
          <w:szCs w:val="18"/>
          <w:rtl/>
          <w:lang w:bidi="ar-EG"/>
        </w:rPr>
        <w:t>,</w:t>
      </w:r>
      <w:r w:rsidRPr="006B3816">
        <w:rPr>
          <w:rFonts w:cs="AL-Hotham"/>
          <w:b/>
          <w:bCs/>
          <w:sz w:val="18"/>
          <w:szCs w:val="18"/>
          <w:rtl/>
          <w:lang w:bidi="ar-EG"/>
        </w:rPr>
        <w:t xml:space="preserve"> تقديره شيء، أي: إثبات حكم شيء معلوم، وذلك الشيء المعلوم هو المقيس عليه</w:t>
      </w:r>
      <w:r w:rsidRPr="006B3816">
        <w:rPr>
          <w:rFonts w:cs="AL-Hotham" w:hint="cs"/>
          <w:b/>
          <w:bCs/>
          <w:sz w:val="18"/>
          <w:szCs w:val="18"/>
          <w:rtl/>
          <w:lang w:bidi="ar-EG"/>
        </w:rPr>
        <w:t>,</w:t>
      </w:r>
      <w:r w:rsidRPr="006B3816">
        <w:rPr>
          <w:rFonts w:cs="AL-Hotham"/>
          <w:b/>
          <w:bCs/>
          <w:sz w:val="18"/>
          <w:szCs w:val="18"/>
          <w:rtl/>
          <w:lang w:bidi="ar-EG"/>
        </w:rPr>
        <w:t xml:space="preserve"> أي: هو الأصل</w:t>
      </w:r>
      <w:r w:rsidRPr="006B3816">
        <w:rPr>
          <w:rFonts w:cs="AL-Hotham" w:hint="cs"/>
          <w:b/>
          <w:bCs/>
          <w:sz w:val="18"/>
          <w:szCs w:val="18"/>
          <w:rtl/>
          <w:lang w:bidi="ar-EG"/>
        </w:rPr>
        <w:t>.</w:t>
      </w:r>
      <w:r w:rsidRPr="006B3816">
        <w:rPr>
          <w:rFonts w:cs="AL-Hotham"/>
          <w:b/>
          <w:bCs/>
          <w:sz w:val="18"/>
          <w:szCs w:val="18"/>
          <w:rtl/>
          <w:lang w:bidi="ar-EG"/>
        </w:rPr>
        <w:t xml:space="preserve"> ولو ق</w:t>
      </w:r>
      <w:r w:rsidRPr="006B3816">
        <w:rPr>
          <w:rFonts w:cs="AL-Hotham" w:hint="cs"/>
          <w:b/>
          <w:bCs/>
          <w:sz w:val="18"/>
          <w:szCs w:val="18"/>
          <w:rtl/>
          <w:lang w:bidi="ar-EG"/>
        </w:rPr>
        <w:t>ُ</w:t>
      </w:r>
      <w:r w:rsidRPr="006B3816">
        <w:rPr>
          <w:rFonts w:cs="AL-Hotham"/>
          <w:b/>
          <w:bCs/>
          <w:sz w:val="18"/>
          <w:szCs w:val="18"/>
          <w:rtl/>
          <w:lang w:bidi="ar-EG"/>
        </w:rPr>
        <w:t>رئ منونًا لضاع هذا المعنى</w:t>
      </w:r>
      <w:r w:rsidRPr="006B3816">
        <w:rPr>
          <w:rFonts w:cs="AL-Hotham" w:hint="cs"/>
          <w:b/>
          <w:bCs/>
          <w:sz w:val="18"/>
          <w:szCs w:val="18"/>
          <w:rtl/>
          <w:lang w:bidi="ar-EG"/>
        </w:rPr>
        <w:t>؛</w:t>
      </w:r>
      <w:r w:rsidRPr="006B3816">
        <w:rPr>
          <w:rFonts w:cs="AL-Hotham"/>
          <w:b/>
          <w:bCs/>
          <w:sz w:val="18"/>
          <w:szCs w:val="18"/>
          <w:rtl/>
          <w:lang w:bidi="ar-EG"/>
        </w:rPr>
        <w:t xml:space="preserve"> لأنه </w:t>
      </w:r>
      <w:r w:rsidRPr="006B3816">
        <w:rPr>
          <w:rFonts w:cs="Traditional Arabic"/>
          <w:b/>
          <w:bCs/>
          <w:sz w:val="18"/>
          <w:szCs w:val="18"/>
          <w:rtl/>
          <w:lang w:bidi="ar-EG"/>
        </w:rPr>
        <w:t>-</w:t>
      </w:r>
      <w:r w:rsidRPr="006B3816">
        <w:rPr>
          <w:rFonts w:cs="AL-Hotham"/>
          <w:b/>
          <w:bCs/>
          <w:sz w:val="18"/>
          <w:szCs w:val="18"/>
          <w:rtl/>
          <w:lang w:bidi="ar-EG"/>
        </w:rPr>
        <w:t>حينئذ</w:t>
      </w:r>
      <w:r w:rsidRPr="006B3816">
        <w:rPr>
          <w:rFonts w:cs="Traditional Arabic"/>
          <w:b/>
          <w:bCs/>
          <w:sz w:val="18"/>
          <w:szCs w:val="18"/>
          <w:rtl/>
          <w:lang w:bidi="ar-EG"/>
        </w:rPr>
        <w:t>-</w:t>
      </w:r>
      <w:r w:rsidRPr="006B3816">
        <w:rPr>
          <w:rFonts w:cs="AL-Hotham"/>
          <w:b/>
          <w:bCs/>
          <w:sz w:val="18"/>
          <w:szCs w:val="18"/>
          <w:rtl/>
          <w:lang w:bidi="ar-EG"/>
        </w:rPr>
        <w:t xml:space="preserve"> سيكون معلوم صفة </w:t>
      </w:r>
      <w:r w:rsidRPr="006B3816">
        <w:rPr>
          <w:rFonts w:cs="AL-Hotham" w:hint="cs"/>
          <w:b/>
          <w:bCs/>
          <w:sz w:val="18"/>
          <w:szCs w:val="18"/>
          <w:rtl/>
          <w:lang w:bidi="ar-EG"/>
        </w:rPr>
        <w:t>ل</w:t>
      </w:r>
      <w:r w:rsidRPr="006B3816">
        <w:rPr>
          <w:rFonts w:cs="AL-Hotham"/>
          <w:b/>
          <w:bCs/>
          <w:sz w:val="18"/>
          <w:szCs w:val="18"/>
          <w:rtl/>
          <w:lang w:bidi="ar-EG"/>
        </w:rPr>
        <w:t xml:space="preserve">حكم؛ فلا يكون في التعريف ما يدل على المقيس عليه، وهو الأصل. </w:t>
      </w:r>
    </w:p>
    <w:p w:rsidR="006B3816" w:rsidRPr="006B3816" w:rsidRDefault="006B3816" w:rsidP="006B3816">
      <w:pPr>
        <w:pStyle w:val="a3"/>
        <w:bidi/>
        <w:spacing w:after="0" w:afterAutospacing="0"/>
        <w:jc w:val="lowKashida"/>
        <w:rPr>
          <w:rFonts w:cs="AL-Hotham"/>
          <w:b/>
          <w:bCs/>
          <w:sz w:val="18"/>
          <w:szCs w:val="18"/>
          <w:rtl/>
          <w:lang w:bidi="ar-EG"/>
        </w:rPr>
      </w:pPr>
      <w:r w:rsidRPr="006B3816">
        <w:rPr>
          <w:rFonts w:cs="AL-Hotham"/>
          <w:b/>
          <w:bCs/>
          <w:sz w:val="18"/>
          <w:szCs w:val="18"/>
          <w:rtl/>
          <w:lang w:bidi="ar-EG"/>
        </w:rPr>
        <w:t>الأمر الثاني الذي دعا الإمام البيضاوي إلى أن نقرأ كلمة "حكم" غير منونة</w:t>
      </w:r>
      <w:r w:rsidRPr="006B3816">
        <w:rPr>
          <w:rFonts w:cs="AL-Hotham" w:hint="cs"/>
          <w:b/>
          <w:bCs/>
          <w:sz w:val="18"/>
          <w:szCs w:val="18"/>
          <w:rtl/>
          <w:lang w:bidi="ar-EG"/>
        </w:rPr>
        <w:t>:</w:t>
      </w:r>
      <w:r w:rsidRPr="006B3816">
        <w:rPr>
          <w:rFonts w:cs="AL-Hotham"/>
          <w:b/>
          <w:bCs/>
          <w:sz w:val="18"/>
          <w:szCs w:val="18"/>
          <w:rtl/>
          <w:lang w:bidi="ar-EG"/>
        </w:rPr>
        <w:t xml:space="preserve"> </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lang w:bidi="ar-EG"/>
        </w:rPr>
        <w:t>تصحيحُ التثنية في قوله بعد ذلك لاشتراكهما</w:t>
      </w:r>
      <w:r w:rsidRPr="006B3816">
        <w:rPr>
          <w:rFonts w:cs="AL-Hotham" w:hint="cs"/>
          <w:b/>
          <w:bCs/>
          <w:sz w:val="18"/>
          <w:szCs w:val="18"/>
          <w:rtl/>
          <w:lang w:bidi="ar-EG"/>
        </w:rPr>
        <w:t>؛</w:t>
      </w:r>
      <w:r w:rsidRPr="006B3816">
        <w:rPr>
          <w:rFonts w:cs="AL-Hotham"/>
          <w:b/>
          <w:bCs/>
          <w:sz w:val="18"/>
          <w:szCs w:val="18"/>
          <w:rtl/>
          <w:lang w:bidi="ar-EG"/>
        </w:rPr>
        <w:t> ضرورة أن الاشتراك في العلة إنما يكون بين المعلوم الأول والمعلوم الثاني، لا بين حكم الأصل والفرع.</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 xml:space="preserve">فالاشتراك في العلة يكون بين الأصل والفرع، وليس بين حكم الأصل والفرع، ولو قرئ منونًا لما صحت التثنية؛ لأنه </w:t>
      </w:r>
      <w:r w:rsidRPr="006B3816">
        <w:rPr>
          <w:rFonts w:cs="Traditional Arabic"/>
          <w:b/>
          <w:bCs/>
          <w:sz w:val="18"/>
          <w:szCs w:val="18"/>
          <w:rtl/>
        </w:rPr>
        <w:t>-</w:t>
      </w:r>
      <w:r w:rsidRPr="006B3816">
        <w:rPr>
          <w:rFonts w:cs="AL-Hotham"/>
          <w:b/>
          <w:bCs/>
          <w:sz w:val="18"/>
          <w:szCs w:val="18"/>
          <w:rtl/>
        </w:rPr>
        <w:t>حينئذ</w:t>
      </w:r>
      <w:r w:rsidRPr="006B3816">
        <w:rPr>
          <w:rFonts w:cs="Traditional Arabic"/>
          <w:b/>
          <w:bCs/>
          <w:sz w:val="18"/>
          <w:szCs w:val="18"/>
          <w:rtl/>
        </w:rPr>
        <w:t>-</w:t>
      </w:r>
      <w:r w:rsidRPr="006B3816">
        <w:rPr>
          <w:rFonts w:cs="AL-Hotham"/>
          <w:b/>
          <w:bCs/>
          <w:sz w:val="18"/>
          <w:szCs w:val="18"/>
          <w:rtl/>
        </w:rPr>
        <w:t xml:space="preserve"> لم يوجد إلا معلوم واحد وهو الفرع فقط. </w:t>
      </w:r>
    </w:p>
    <w:p w:rsidR="006B3816" w:rsidRPr="006B3816" w:rsidRDefault="006B3816" w:rsidP="006B3816">
      <w:pPr>
        <w:pStyle w:val="a3"/>
        <w:bidi/>
        <w:spacing w:before="0" w:beforeAutospacing="0" w:after="0" w:afterAutospacing="0"/>
        <w:jc w:val="lowKashida"/>
        <w:rPr>
          <w:rFonts w:cs="AL-Hotham"/>
          <w:b/>
          <w:bCs/>
          <w:sz w:val="18"/>
          <w:szCs w:val="18"/>
          <w:rtl/>
          <w:lang w:bidi="ar-EG"/>
        </w:rPr>
      </w:pPr>
      <w:r w:rsidRPr="006B3816">
        <w:rPr>
          <w:rFonts w:cs="AL-Hotham" w:hint="cs"/>
          <w:b/>
          <w:bCs/>
          <w:sz w:val="18"/>
          <w:szCs w:val="18"/>
          <w:rtl/>
        </w:rPr>
        <w:t>و</w:t>
      </w:r>
      <w:r w:rsidRPr="006B3816">
        <w:rPr>
          <w:rFonts w:cs="AL-Hotham"/>
          <w:b/>
          <w:bCs/>
          <w:sz w:val="18"/>
          <w:szCs w:val="18"/>
          <w:rtl/>
        </w:rPr>
        <w:t>المراد من الحكم ه</w:t>
      </w:r>
      <w:r w:rsidRPr="006B3816">
        <w:rPr>
          <w:rFonts w:cs="AL-Hotham" w:hint="cs"/>
          <w:b/>
          <w:bCs/>
          <w:sz w:val="18"/>
          <w:szCs w:val="18"/>
          <w:rtl/>
        </w:rPr>
        <w:t xml:space="preserve">و </w:t>
      </w:r>
      <w:r w:rsidRPr="006B3816">
        <w:rPr>
          <w:rFonts w:cs="AL-Hotham"/>
          <w:b/>
          <w:bCs/>
          <w:sz w:val="18"/>
          <w:szCs w:val="18"/>
          <w:rtl/>
        </w:rPr>
        <w:t xml:space="preserve">النسبة التامة، سواء كانت شرعية أو لغوية أو عقلية؛ لأن القياس عند البيضاوي لا يختص بالشرعيات، بل إن القياس كما يجري في الشرعيات يجري </w:t>
      </w:r>
      <w:r w:rsidRPr="006B3816">
        <w:rPr>
          <w:rFonts w:cs="Traditional Arabic"/>
          <w:b/>
          <w:bCs/>
          <w:sz w:val="18"/>
          <w:szCs w:val="18"/>
          <w:rtl/>
        </w:rPr>
        <w:t>-</w:t>
      </w:r>
      <w:r w:rsidRPr="006B3816">
        <w:rPr>
          <w:rFonts w:cs="AL-Hotham"/>
          <w:b/>
          <w:bCs/>
          <w:sz w:val="18"/>
          <w:szCs w:val="18"/>
          <w:rtl/>
        </w:rPr>
        <w:t>أيضا</w:t>
      </w:r>
      <w:r w:rsidRPr="006B3816">
        <w:rPr>
          <w:rFonts w:cs="Traditional Arabic"/>
          <w:b/>
          <w:bCs/>
          <w:sz w:val="18"/>
          <w:szCs w:val="18"/>
          <w:rtl/>
        </w:rPr>
        <w:t>-</w:t>
      </w:r>
      <w:r w:rsidRPr="006B3816">
        <w:rPr>
          <w:rFonts w:cs="AL-Hotham"/>
          <w:b/>
          <w:bCs/>
          <w:sz w:val="18"/>
          <w:szCs w:val="18"/>
          <w:rtl/>
        </w:rPr>
        <w:t xml:space="preserve"> في اللغويات، ويجري في العقليات؛ فيجب أن يكون التعريف شاملًا لكل ذلك. </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 xml:space="preserve">وهذا هو الذي جعلنا نقول: إن المراد بالحكم </w:t>
      </w:r>
      <w:r w:rsidRPr="006B3816">
        <w:rPr>
          <w:rFonts w:cs="Traditional Arabic"/>
          <w:b/>
          <w:bCs/>
          <w:sz w:val="18"/>
          <w:szCs w:val="18"/>
          <w:rtl/>
        </w:rPr>
        <w:t>-</w:t>
      </w:r>
      <w:r w:rsidRPr="006B3816">
        <w:rPr>
          <w:rFonts w:cs="AL-Hotham"/>
          <w:b/>
          <w:bCs/>
          <w:sz w:val="18"/>
          <w:szCs w:val="18"/>
          <w:rtl/>
        </w:rPr>
        <w:t>هنا</w:t>
      </w:r>
      <w:r w:rsidRPr="006B3816">
        <w:rPr>
          <w:rFonts w:cs="Traditional Arabic"/>
          <w:b/>
          <w:bCs/>
          <w:sz w:val="18"/>
          <w:szCs w:val="18"/>
          <w:rtl/>
        </w:rPr>
        <w:t>-</w:t>
      </w:r>
      <w:r w:rsidRPr="006B3816">
        <w:rPr>
          <w:rFonts w:cs="AL-Hotham"/>
          <w:b/>
          <w:bCs/>
          <w:sz w:val="18"/>
          <w:szCs w:val="18"/>
          <w:rtl/>
        </w:rPr>
        <w:t xml:space="preserve"> هو النسبة التامة</w:t>
      </w:r>
      <w:r w:rsidRPr="006B3816">
        <w:rPr>
          <w:rFonts w:cs="AL-Hotham" w:hint="cs"/>
          <w:b/>
          <w:bCs/>
          <w:sz w:val="18"/>
          <w:szCs w:val="18"/>
          <w:rtl/>
        </w:rPr>
        <w:t>,</w:t>
      </w:r>
      <w:r w:rsidRPr="006B3816">
        <w:rPr>
          <w:rFonts w:cs="AL-Hotham"/>
          <w:b/>
          <w:bCs/>
          <w:sz w:val="18"/>
          <w:szCs w:val="18"/>
          <w:rtl/>
        </w:rPr>
        <w:t xml:space="preserve"> سواء كانت شرعية، أم لغوية، أم عقلية.</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كلمة "معلوم": المراد منها المتصور</w:t>
      </w:r>
      <w:r w:rsidRPr="006B3816">
        <w:rPr>
          <w:rFonts w:cs="AL-Hotham" w:hint="cs"/>
          <w:b/>
          <w:bCs/>
          <w:sz w:val="18"/>
          <w:szCs w:val="18"/>
          <w:rtl/>
        </w:rPr>
        <w:t>,</w:t>
      </w:r>
      <w:r w:rsidRPr="006B3816">
        <w:rPr>
          <w:rFonts w:cs="AL-Hotham"/>
          <w:b/>
          <w:bCs/>
          <w:sz w:val="18"/>
          <w:szCs w:val="18"/>
          <w:rtl/>
        </w:rPr>
        <w:t xml:space="preserve"> سواء كان طرفًا لنسبة معلومة، أو معتقدة، أو مظنونة، وليس المراد به ما تعلق به العلم، وهو الإدراك الجازم المطابق للواقع، نشأ عن دليل؛ لأن القياس إنما يفيد الظن، وإفادته للعلم قليلة؛ فوجب أن يراد بكلمة المعلوم ما يشمل الجميع، أي: يشمل الظن، ويشمل العلم</w:t>
      </w:r>
      <w:r w:rsidRPr="006B3816">
        <w:rPr>
          <w:rFonts w:cs="AL-Hotham" w:hint="cs"/>
          <w:b/>
          <w:bCs/>
          <w:sz w:val="18"/>
          <w:szCs w:val="18"/>
          <w:rtl/>
        </w:rPr>
        <w:t>؛</w:t>
      </w:r>
      <w:r w:rsidRPr="006B3816">
        <w:rPr>
          <w:rFonts w:cs="AL-Hotham"/>
          <w:b/>
          <w:bCs/>
          <w:sz w:val="18"/>
          <w:szCs w:val="18"/>
          <w:rtl/>
        </w:rPr>
        <w:t xml:space="preserve"> ولذلك قلنا: إن المراد من المعلوم هو المتصور، ولم نقل: إن المراد بالمعلوم هو، والإدراك الجازم المطابق للواقع</w:t>
      </w:r>
      <w:r w:rsidRPr="006B3816">
        <w:rPr>
          <w:rFonts w:cs="AL-Hotham" w:hint="cs"/>
          <w:b/>
          <w:bCs/>
          <w:sz w:val="18"/>
          <w:szCs w:val="18"/>
          <w:rtl/>
        </w:rPr>
        <w:t>,</w:t>
      </w:r>
      <w:r w:rsidRPr="006B3816">
        <w:rPr>
          <w:rFonts w:cs="AL-Hotham"/>
          <w:b/>
          <w:bCs/>
          <w:sz w:val="18"/>
          <w:szCs w:val="18"/>
          <w:rtl/>
        </w:rPr>
        <w:t xml:space="preserve"> الناشئ عن دليل.</w:t>
      </w:r>
    </w:p>
    <w:p w:rsidR="006B3816" w:rsidRPr="006B3816" w:rsidRDefault="006B3816" w:rsidP="006B3816">
      <w:pPr>
        <w:pStyle w:val="a3"/>
        <w:bidi/>
        <w:spacing w:before="0" w:beforeAutospacing="0" w:after="0" w:afterAutospacing="0"/>
        <w:jc w:val="lowKashida"/>
        <w:rPr>
          <w:rFonts w:cs="AL-Hotham"/>
          <w:b/>
          <w:bCs/>
          <w:sz w:val="18"/>
          <w:szCs w:val="18"/>
          <w:rtl/>
        </w:rPr>
      </w:pPr>
      <w:r w:rsidRPr="006B3816">
        <w:rPr>
          <w:rFonts w:cs="AL-Hotham"/>
          <w:b/>
          <w:bCs/>
          <w:sz w:val="18"/>
          <w:szCs w:val="18"/>
          <w:rtl/>
        </w:rPr>
        <w:t xml:space="preserve">المعلوم الآخر: المراد به </w:t>
      </w:r>
      <w:r w:rsidRPr="006B3816">
        <w:rPr>
          <w:rFonts w:cs="Traditional Arabic"/>
          <w:b/>
          <w:bCs/>
          <w:sz w:val="18"/>
          <w:szCs w:val="18"/>
          <w:rtl/>
        </w:rPr>
        <w:t>-</w:t>
      </w:r>
      <w:r w:rsidRPr="006B3816">
        <w:rPr>
          <w:rFonts w:cs="AL-Hotham"/>
          <w:b/>
          <w:bCs/>
          <w:sz w:val="18"/>
          <w:szCs w:val="18"/>
          <w:rtl/>
        </w:rPr>
        <w:t>هنا</w:t>
      </w:r>
      <w:r w:rsidRPr="006B3816">
        <w:rPr>
          <w:rFonts w:cs="Traditional Arabic"/>
          <w:b/>
          <w:bCs/>
          <w:sz w:val="18"/>
          <w:szCs w:val="18"/>
          <w:rtl/>
        </w:rPr>
        <w:t>-</w:t>
      </w:r>
      <w:r w:rsidRPr="006B3816">
        <w:rPr>
          <w:rFonts w:cs="AL-Hotham"/>
          <w:b/>
          <w:bCs/>
          <w:sz w:val="18"/>
          <w:szCs w:val="18"/>
          <w:rtl/>
        </w:rPr>
        <w:t xml:space="preserve"> المقيس، أي: الفرق وهو المعروف بالفرق، وهو ما ثبت فيه الحكم ثانيًا</w:t>
      </w:r>
      <w:r w:rsidRPr="006B3816">
        <w:rPr>
          <w:rFonts w:cs="AL-Hotham" w:hint="cs"/>
          <w:b/>
          <w:bCs/>
          <w:sz w:val="18"/>
          <w:szCs w:val="18"/>
          <w:rtl/>
        </w:rPr>
        <w:t>,</w:t>
      </w:r>
      <w:r w:rsidRPr="006B3816">
        <w:rPr>
          <w:rFonts w:cs="AL-Hotham"/>
          <w:b/>
          <w:bCs/>
          <w:sz w:val="18"/>
          <w:szCs w:val="18"/>
          <w:rtl/>
        </w:rPr>
        <w:t xml:space="preserve"> وفي ذلك إشارة إلى الركن الثالث من أركان القياس.</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hint="cs"/>
          <w:b/>
          <w:bCs/>
          <w:sz w:val="18"/>
          <w:szCs w:val="18"/>
          <w:rtl/>
        </w:rPr>
        <w:t>و</w:t>
      </w:r>
      <w:r w:rsidRPr="006B3816">
        <w:rPr>
          <w:rFonts w:cs="AL-Hotham"/>
          <w:b/>
          <w:bCs/>
          <w:sz w:val="18"/>
          <w:szCs w:val="18"/>
          <w:rtl/>
        </w:rPr>
        <w:t xml:space="preserve">عبر البيضاوي </w:t>
      </w:r>
      <w:r w:rsidRPr="006B3816">
        <w:rPr>
          <w:rFonts w:cs="Traditional Arabic"/>
          <w:b/>
          <w:bCs/>
          <w:sz w:val="18"/>
          <w:szCs w:val="18"/>
          <w:rtl/>
        </w:rPr>
        <w:t>-</w:t>
      </w:r>
      <w:r w:rsidRPr="006B3816">
        <w:rPr>
          <w:rFonts w:cs="AL-Hotham"/>
          <w:b/>
          <w:bCs/>
          <w:sz w:val="18"/>
          <w:szCs w:val="18"/>
          <w:rtl/>
        </w:rPr>
        <w:t>رحمه الله</w:t>
      </w:r>
      <w:r w:rsidRPr="006B3816">
        <w:rPr>
          <w:rFonts w:cs="Traditional Arabic"/>
          <w:b/>
          <w:bCs/>
          <w:sz w:val="18"/>
          <w:szCs w:val="18"/>
          <w:rtl/>
        </w:rPr>
        <w:t>-</w:t>
      </w:r>
      <w:r w:rsidRPr="006B3816">
        <w:rPr>
          <w:rFonts w:cs="AL-Hotham"/>
          <w:b/>
          <w:bCs/>
          <w:sz w:val="18"/>
          <w:szCs w:val="18"/>
          <w:rtl/>
        </w:rPr>
        <w:t xml:space="preserve"> عن الأصل والفرع بقوله: </w:t>
      </w:r>
      <w:r w:rsidRPr="006B3816">
        <w:rPr>
          <w:rFonts w:cs="AL-Hotham" w:hint="cs"/>
          <w:b/>
          <w:bCs/>
          <w:sz w:val="18"/>
          <w:szCs w:val="18"/>
          <w:rtl/>
        </w:rPr>
        <w:t>"</w:t>
      </w:r>
      <w:r w:rsidRPr="006B3816">
        <w:rPr>
          <w:rFonts w:cs="AL-Hotham"/>
          <w:b/>
          <w:bCs/>
          <w:sz w:val="18"/>
          <w:szCs w:val="18"/>
          <w:rtl/>
        </w:rPr>
        <w:t>حكم معلوم في معلوم آخر</w:t>
      </w:r>
      <w:r w:rsidRPr="006B3816">
        <w:rPr>
          <w:rFonts w:cs="AL-Hotham" w:hint="cs"/>
          <w:b/>
          <w:bCs/>
          <w:sz w:val="18"/>
          <w:szCs w:val="18"/>
          <w:rtl/>
        </w:rPr>
        <w:t>",</w:t>
      </w:r>
      <w:r w:rsidRPr="006B3816">
        <w:rPr>
          <w:rFonts w:cs="AL-Hotham"/>
          <w:b/>
          <w:bCs/>
          <w:sz w:val="18"/>
          <w:szCs w:val="18"/>
          <w:rtl/>
        </w:rPr>
        <w:t xml:space="preserve"> ولم يقل: </w:t>
      </w:r>
      <w:r w:rsidRPr="006B3816">
        <w:rPr>
          <w:rFonts w:cs="AL-Hotham" w:hint="cs"/>
          <w:b/>
          <w:bCs/>
          <w:sz w:val="18"/>
          <w:szCs w:val="18"/>
          <w:rtl/>
        </w:rPr>
        <w:t>"</w:t>
      </w:r>
      <w:r w:rsidRPr="006B3816">
        <w:rPr>
          <w:rFonts w:cs="AL-Hotham"/>
          <w:b/>
          <w:bCs/>
          <w:sz w:val="18"/>
          <w:szCs w:val="18"/>
          <w:rtl/>
        </w:rPr>
        <w:t>حكم ش</w:t>
      </w:r>
      <w:r w:rsidRPr="006B3816">
        <w:rPr>
          <w:rFonts w:cs="AL-Hotham" w:hint="cs"/>
          <w:b/>
          <w:bCs/>
          <w:sz w:val="18"/>
          <w:szCs w:val="18"/>
          <w:rtl/>
        </w:rPr>
        <w:t>ي</w:t>
      </w:r>
      <w:r w:rsidRPr="006B3816">
        <w:rPr>
          <w:rFonts w:cs="AL-Hotham"/>
          <w:b/>
          <w:bCs/>
          <w:sz w:val="18"/>
          <w:szCs w:val="18"/>
          <w:rtl/>
        </w:rPr>
        <w:t>ء في ش</w:t>
      </w:r>
      <w:r w:rsidRPr="006B3816">
        <w:rPr>
          <w:rFonts w:cs="AL-Hotham" w:hint="cs"/>
          <w:b/>
          <w:bCs/>
          <w:sz w:val="18"/>
          <w:szCs w:val="18"/>
          <w:rtl/>
        </w:rPr>
        <w:t>ي</w:t>
      </w:r>
      <w:r w:rsidRPr="006B3816">
        <w:rPr>
          <w:rFonts w:cs="AL-Hotham"/>
          <w:b/>
          <w:bCs/>
          <w:sz w:val="18"/>
          <w:szCs w:val="18"/>
          <w:rtl/>
        </w:rPr>
        <w:t>ء</w:t>
      </w:r>
      <w:r w:rsidRPr="006B3816">
        <w:rPr>
          <w:rFonts w:cs="AL-Hotham" w:hint="cs"/>
          <w:b/>
          <w:bCs/>
          <w:sz w:val="18"/>
          <w:szCs w:val="18"/>
          <w:rtl/>
        </w:rPr>
        <w:t>"</w:t>
      </w:r>
      <w:r w:rsidRPr="006B3816">
        <w:rPr>
          <w:rFonts w:cs="AL-Hotham"/>
          <w:b/>
          <w:bCs/>
          <w:sz w:val="18"/>
          <w:szCs w:val="18"/>
          <w:rtl/>
        </w:rPr>
        <w:t xml:space="preserve"> كما قال: بعض العلماء</w:t>
      </w:r>
      <w:r w:rsidRPr="006B3816">
        <w:rPr>
          <w:rFonts w:cs="AL-Hotham" w:hint="cs"/>
          <w:b/>
          <w:bCs/>
          <w:sz w:val="18"/>
          <w:szCs w:val="18"/>
          <w:rtl/>
        </w:rPr>
        <w:t>,</w:t>
      </w:r>
      <w:r w:rsidRPr="006B3816">
        <w:rPr>
          <w:rFonts w:cs="AL-Hotham"/>
          <w:b/>
          <w:bCs/>
          <w:sz w:val="18"/>
          <w:szCs w:val="18"/>
          <w:rtl/>
        </w:rPr>
        <w:t xml:space="preserve"> ول</w:t>
      </w:r>
      <w:r w:rsidRPr="006B3816">
        <w:rPr>
          <w:rFonts w:cs="AL-Hotham" w:hint="cs"/>
          <w:b/>
          <w:bCs/>
          <w:sz w:val="18"/>
          <w:szCs w:val="18"/>
          <w:rtl/>
        </w:rPr>
        <w:t>ا</w:t>
      </w:r>
      <w:r w:rsidRPr="006B3816">
        <w:rPr>
          <w:rFonts w:cs="AL-Hotham"/>
          <w:b/>
          <w:bCs/>
          <w:sz w:val="18"/>
          <w:szCs w:val="18"/>
          <w:rtl/>
        </w:rPr>
        <w:t xml:space="preserve"> ق</w:t>
      </w:r>
      <w:r w:rsidRPr="006B3816">
        <w:rPr>
          <w:rFonts w:cs="AL-Hotham" w:hint="cs"/>
          <w:b/>
          <w:bCs/>
          <w:sz w:val="18"/>
          <w:szCs w:val="18"/>
          <w:rtl/>
        </w:rPr>
        <w:t>ا</w:t>
      </w:r>
      <w:r w:rsidRPr="006B3816">
        <w:rPr>
          <w:rFonts w:cs="AL-Hotham"/>
          <w:b/>
          <w:bCs/>
          <w:sz w:val="18"/>
          <w:szCs w:val="18"/>
          <w:rtl/>
        </w:rPr>
        <w:t xml:space="preserve">ل: </w:t>
      </w:r>
      <w:r w:rsidRPr="006B3816">
        <w:rPr>
          <w:rFonts w:cs="AL-Hotham" w:hint="cs"/>
          <w:b/>
          <w:bCs/>
          <w:sz w:val="18"/>
          <w:szCs w:val="18"/>
          <w:rtl/>
        </w:rPr>
        <w:t>"</w:t>
      </w:r>
      <w:r w:rsidRPr="006B3816">
        <w:rPr>
          <w:rFonts w:cs="AL-Hotham"/>
          <w:b/>
          <w:bCs/>
          <w:sz w:val="18"/>
          <w:szCs w:val="18"/>
          <w:rtl/>
        </w:rPr>
        <w:t>حكم أصل في فرع</w:t>
      </w:r>
      <w:r w:rsidRPr="006B3816">
        <w:rPr>
          <w:rFonts w:cs="AL-Hotham" w:hint="cs"/>
          <w:b/>
          <w:bCs/>
          <w:sz w:val="18"/>
          <w:szCs w:val="18"/>
          <w:rtl/>
        </w:rPr>
        <w:t>"</w:t>
      </w:r>
      <w:r w:rsidRPr="006B3816">
        <w:rPr>
          <w:rFonts w:cs="AL-Hotham"/>
          <w:b/>
          <w:bCs/>
          <w:sz w:val="18"/>
          <w:szCs w:val="18"/>
          <w:rtl/>
        </w:rPr>
        <w:t xml:space="preserve"> كما قال البعض الآخر</w:t>
      </w:r>
      <w:r w:rsidRPr="006B3816">
        <w:rPr>
          <w:rFonts w:cs="AL-Hotham" w:hint="cs"/>
          <w:b/>
          <w:bCs/>
          <w:sz w:val="18"/>
          <w:szCs w:val="18"/>
          <w:rtl/>
        </w:rPr>
        <w:t xml:space="preserve">, حيث </w:t>
      </w:r>
      <w:r w:rsidRPr="006B3816">
        <w:rPr>
          <w:rFonts w:cs="AL-Hotham"/>
          <w:b/>
          <w:bCs/>
          <w:sz w:val="18"/>
          <w:szCs w:val="18"/>
          <w:rtl/>
        </w:rPr>
        <w:t>عب</w:t>
      </w:r>
      <w:r w:rsidRPr="006B3816">
        <w:rPr>
          <w:rFonts w:cs="AL-Hotham" w:hint="cs"/>
          <w:b/>
          <w:bCs/>
          <w:sz w:val="18"/>
          <w:szCs w:val="18"/>
          <w:rtl/>
        </w:rPr>
        <w:t>ّ</w:t>
      </w:r>
      <w:r w:rsidRPr="006B3816">
        <w:rPr>
          <w:rFonts w:cs="AL-Hotham"/>
          <w:b/>
          <w:bCs/>
          <w:sz w:val="18"/>
          <w:szCs w:val="18"/>
          <w:rtl/>
        </w:rPr>
        <w:t>ر البيضاوي بذلك بالمعلوم والمعلوم الآخر؛ ليكون التعريف شاملًا للقياس في الموجودات والمعدومات، وليكون بعيدًا عن إيهام الدور، وبيان ذلك</w:t>
      </w:r>
      <w:r w:rsidRPr="006B3816">
        <w:rPr>
          <w:rFonts w:cs="AL-Hotham" w:hint="cs"/>
          <w:b/>
          <w:bCs/>
          <w:sz w:val="18"/>
          <w:szCs w:val="18"/>
          <w:rtl/>
        </w:rPr>
        <w:t>:</w:t>
      </w:r>
      <w:r w:rsidRPr="006B3816">
        <w:rPr>
          <w:rFonts w:cs="AL-Hotham"/>
          <w:b/>
          <w:bCs/>
          <w:sz w:val="18"/>
          <w:szCs w:val="18"/>
          <w:rtl/>
        </w:rPr>
        <w:t xml:space="preserve"> أن الشيء عند الأشاعرة هو الموجود، سواء كان واجبًا أو منكرًا، فلا يصدق على المعدوم أصلًا عندهم. </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 xml:space="preserve">أما المعتزلة فيقولون: الشيء هو الممكن مطلقًا </w:t>
      </w:r>
      <w:r w:rsidRPr="006B3816">
        <w:rPr>
          <w:rFonts w:cs="Traditional Arabic"/>
          <w:b/>
          <w:bCs/>
          <w:sz w:val="18"/>
          <w:szCs w:val="18"/>
          <w:rtl/>
        </w:rPr>
        <w:t>-</w:t>
      </w:r>
      <w:r w:rsidRPr="006B3816">
        <w:rPr>
          <w:rFonts w:cs="AL-Hotham"/>
          <w:b/>
          <w:bCs/>
          <w:sz w:val="18"/>
          <w:szCs w:val="18"/>
          <w:rtl/>
        </w:rPr>
        <w:t>موجودًا كان، أو كان معدومًا</w:t>
      </w:r>
      <w:r w:rsidRPr="006B3816">
        <w:rPr>
          <w:rFonts w:cs="Traditional Arabic"/>
          <w:b/>
          <w:bCs/>
          <w:sz w:val="18"/>
          <w:szCs w:val="18"/>
          <w:rtl/>
        </w:rPr>
        <w:t>-</w:t>
      </w:r>
      <w:r w:rsidRPr="006B3816">
        <w:rPr>
          <w:rFonts w:cs="AL-Hotham"/>
          <w:b/>
          <w:bCs/>
          <w:sz w:val="18"/>
          <w:szCs w:val="18"/>
          <w:rtl/>
        </w:rPr>
        <w:t xml:space="preserve"> فالواجب هو المستحيل </w:t>
      </w:r>
      <w:r w:rsidRPr="006B3816">
        <w:rPr>
          <w:rFonts w:cs="AL-Hotham" w:hint="cs"/>
          <w:b/>
          <w:bCs/>
          <w:sz w:val="18"/>
          <w:szCs w:val="18"/>
          <w:rtl/>
        </w:rPr>
        <w:t>و</w:t>
      </w:r>
      <w:r w:rsidRPr="006B3816">
        <w:rPr>
          <w:rFonts w:cs="AL-Hotham"/>
          <w:b/>
          <w:bCs/>
          <w:sz w:val="18"/>
          <w:szCs w:val="18"/>
          <w:rtl/>
        </w:rPr>
        <w:t>لا يسمى كل منهما شيئًا عند المعتزلة، فلو عبر الإمام البيضاوي بالشيء؛ لخرج المعدوم عند الأشاعرة، سواء كان ممكنًا أو مستحيلًا، فلا يكون القياس شاملًا له، ولا خرج المستحيل والواجب، أي: عند المعتزلة، فلا يجري فيها القصاص</w:t>
      </w:r>
      <w:r w:rsidRPr="006B3816">
        <w:rPr>
          <w:rFonts w:cs="AL-Hotham" w:hint="cs"/>
          <w:b/>
          <w:bCs/>
          <w:sz w:val="18"/>
          <w:szCs w:val="18"/>
          <w:rtl/>
        </w:rPr>
        <w:t>؛ ف</w:t>
      </w:r>
      <w:r w:rsidRPr="006B3816">
        <w:rPr>
          <w:rFonts w:cs="AL-Hotham"/>
          <w:b/>
          <w:bCs/>
          <w:sz w:val="18"/>
          <w:szCs w:val="18"/>
          <w:rtl/>
        </w:rPr>
        <w:t>لو كان عب</w:t>
      </w:r>
      <w:r w:rsidRPr="006B3816">
        <w:rPr>
          <w:rFonts w:cs="AL-Hotham" w:hint="cs"/>
          <w:b/>
          <w:bCs/>
          <w:sz w:val="18"/>
          <w:szCs w:val="18"/>
          <w:rtl/>
        </w:rPr>
        <w:t>َّ</w:t>
      </w:r>
      <w:r w:rsidRPr="006B3816">
        <w:rPr>
          <w:rFonts w:cs="AL-Hotham"/>
          <w:b/>
          <w:bCs/>
          <w:sz w:val="18"/>
          <w:szCs w:val="18"/>
          <w:rtl/>
        </w:rPr>
        <w:t xml:space="preserve">ر بشيء في شيء لكان التعبير غير جامع. </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lang w:bidi="ar-EG"/>
        </w:rPr>
        <w:t>مثال ما ثبت بالنص: ثبوت الحرمة في النبيذ كما ثبتت في الخمر</w:t>
      </w:r>
      <w:r w:rsidRPr="006B3816">
        <w:rPr>
          <w:rFonts w:cs="AL-Hotham" w:hint="cs"/>
          <w:b/>
          <w:bCs/>
          <w:sz w:val="18"/>
          <w:szCs w:val="18"/>
          <w:rtl/>
          <w:lang w:bidi="ar-EG"/>
        </w:rPr>
        <w:t>؛</w:t>
      </w:r>
      <w:r w:rsidRPr="006B3816">
        <w:rPr>
          <w:rFonts w:cs="AL-Hotham"/>
          <w:b/>
          <w:bCs/>
          <w:sz w:val="18"/>
          <w:szCs w:val="18"/>
          <w:rtl/>
          <w:lang w:bidi="ar-EG"/>
        </w:rPr>
        <w:t xml:space="preserve"> لكنها في النبيذ ثبتت بقوله </w:t>
      </w:r>
      <w:r w:rsidRPr="006B3816">
        <w:rPr>
          <w:rFonts w:ascii="AGA Arabesque" w:hAnsi="AGA Arabesque"/>
          <w:b/>
          <w:bCs/>
          <w:position w:val="-4"/>
          <w:sz w:val="18"/>
          <w:szCs w:val="18"/>
          <w:lang w:bidi="ar-EG"/>
        </w:rPr>
        <w:t></w:t>
      </w:r>
      <w:r w:rsidRPr="006B3816">
        <w:rPr>
          <w:rFonts w:cs="AL-Hotham"/>
          <w:b/>
          <w:bCs/>
          <w:sz w:val="18"/>
          <w:szCs w:val="18"/>
          <w:rtl/>
          <w:lang w:bidi="ar-EG"/>
        </w:rPr>
        <w:t>: ((كل مسكر خمر، وكل خمر حرام))</w:t>
      </w:r>
      <w:r w:rsidRPr="006B3816">
        <w:rPr>
          <w:rFonts w:cs="AL-Hotham" w:hint="cs"/>
          <w:b/>
          <w:bCs/>
          <w:sz w:val="18"/>
          <w:szCs w:val="18"/>
          <w:rtl/>
          <w:lang w:bidi="ar-EG"/>
        </w:rPr>
        <w:t>,</w:t>
      </w:r>
      <w:r w:rsidRPr="006B3816">
        <w:rPr>
          <w:rFonts w:cs="AL-Hotham"/>
          <w:b/>
          <w:bCs/>
          <w:sz w:val="18"/>
          <w:szCs w:val="18"/>
          <w:rtl/>
          <w:lang w:bidi="ar-EG"/>
        </w:rPr>
        <w:t xml:space="preserve"> وفي رواية: ((كل مسكر حرام))</w:t>
      </w:r>
      <w:r w:rsidRPr="006B3816">
        <w:rPr>
          <w:rFonts w:cs="AL-Hotham" w:hint="cs"/>
          <w:b/>
          <w:bCs/>
          <w:sz w:val="18"/>
          <w:szCs w:val="18"/>
          <w:rtl/>
          <w:lang w:bidi="ar-EG"/>
        </w:rPr>
        <w:t>,</w:t>
      </w:r>
      <w:r w:rsidRPr="006B3816">
        <w:rPr>
          <w:rFonts w:cs="AL-Hotham"/>
          <w:b/>
          <w:bCs/>
          <w:sz w:val="18"/>
          <w:szCs w:val="18"/>
          <w:rtl/>
          <w:lang w:bidi="ar-EG"/>
        </w:rPr>
        <w:t xml:space="preserve"> وفي رواية: ((نهى رسول الله </w:t>
      </w:r>
      <w:r w:rsidRPr="006B3816">
        <w:rPr>
          <w:rFonts w:ascii="AGA Arabesque" w:hAnsi="AGA Arabesque"/>
          <w:b/>
          <w:bCs/>
          <w:position w:val="-4"/>
          <w:sz w:val="18"/>
          <w:szCs w:val="18"/>
          <w:lang w:bidi="ar-EG"/>
        </w:rPr>
        <w:t></w:t>
      </w:r>
      <w:r w:rsidRPr="006B3816">
        <w:rPr>
          <w:rFonts w:cs="AL-Hotham"/>
          <w:b/>
          <w:bCs/>
          <w:sz w:val="18"/>
          <w:szCs w:val="18"/>
          <w:rtl/>
          <w:lang w:bidi="ar-EG"/>
        </w:rPr>
        <w:t xml:space="preserve"> عن كل مسكر ومفتر)) إلى آخر الأحاديث في ذلك.</w:t>
      </w:r>
    </w:p>
    <w:p w:rsidR="006B3816" w:rsidRPr="006B3816" w:rsidRDefault="006B3816" w:rsidP="006B3816">
      <w:pPr>
        <w:pStyle w:val="a3"/>
        <w:bidi/>
        <w:spacing w:before="0" w:beforeAutospacing="0" w:after="0" w:afterAutospacing="0"/>
        <w:jc w:val="lowKashida"/>
        <w:rPr>
          <w:rFonts w:cs="AL-Hotham"/>
          <w:b/>
          <w:bCs/>
          <w:spacing w:val="-2"/>
          <w:sz w:val="18"/>
          <w:szCs w:val="18"/>
          <w:rtl/>
        </w:rPr>
      </w:pPr>
      <w:r w:rsidRPr="006B3816">
        <w:rPr>
          <w:rFonts w:cs="AL-Hotham"/>
          <w:b/>
          <w:bCs/>
          <w:spacing w:val="-2"/>
          <w:sz w:val="18"/>
          <w:szCs w:val="18"/>
          <w:rtl/>
        </w:rPr>
        <w:t>فهنا ثبوت الحرمة في النبيذ ليست ثابتة بالقياس، وإنما ثابتة بالنص؛ فيخرج عن التعريف</w:t>
      </w:r>
      <w:r w:rsidRPr="006B3816">
        <w:rPr>
          <w:rFonts w:cs="AL-Hotham" w:hint="cs"/>
          <w:b/>
          <w:bCs/>
          <w:spacing w:val="-2"/>
          <w:sz w:val="18"/>
          <w:szCs w:val="18"/>
          <w:rtl/>
        </w:rPr>
        <w:t>.</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pacing w:val="-2"/>
          <w:sz w:val="18"/>
          <w:szCs w:val="18"/>
          <w:rtl/>
        </w:rPr>
        <w:t>أيض</w:t>
      </w:r>
      <w:r w:rsidRPr="006B3816">
        <w:rPr>
          <w:rFonts w:cs="AL-Hotham" w:hint="cs"/>
          <w:b/>
          <w:bCs/>
          <w:spacing w:val="-2"/>
          <w:sz w:val="18"/>
          <w:szCs w:val="18"/>
          <w:rtl/>
        </w:rPr>
        <w:t>ً</w:t>
      </w:r>
      <w:r w:rsidRPr="006B3816">
        <w:rPr>
          <w:rFonts w:cs="AL-Hotham"/>
          <w:b/>
          <w:bCs/>
          <w:spacing w:val="-2"/>
          <w:sz w:val="18"/>
          <w:szCs w:val="18"/>
          <w:rtl/>
        </w:rPr>
        <w:t>ا مثال ما ثبت بالإجماع</w:t>
      </w:r>
      <w:r w:rsidRPr="006B3816">
        <w:rPr>
          <w:rFonts w:cs="AL-Hotham" w:hint="cs"/>
          <w:b/>
          <w:bCs/>
          <w:spacing w:val="-2"/>
          <w:sz w:val="18"/>
          <w:szCs w:val="18"/>
          <w:rtl/>
        </w:rPr>
        <w:t>:</w:t>
      </w:r>
      <w:r w:rsidRPr="006B3816">
        <w:rPr>
          <w:rFonts w:cs="AL-Hotham"/>
          <w:b/>
          <w:bCs/>
          <w:spacing w:val="-2"/>
          <w:sz w:val="18"/>
          <w:szCs w:val="18"/>
          <w:rtl/>
        </w:rPr>
        <w:t xml:space="preserve"> ثبوت الإرث للخالة كما ثبت للخال</w:t>
      </w:r>
      <w:r w:rsidRPr="006B3816">
        <w:rPr>
          <w:rFonts w:cs="AL-Hotham" w:hint="cs"/>
          <w:b/>
          <w:bCs/>
          <w:spacing w:val="-2"/>
          <w:sz w:val="18"/>
          <w:szCs w:val="18"/>
          <w:rtl/>
        </w:rPr>
        <w:t>؛</w:t>
      </w:r>
      <w:r w:rsidRPr="006B3816">
        <w:rPr>
          <w:rFonts w:cs="AL-Hotham"/>
          <w:b/>
          <w:bCs/>
          <w:spacing w:val="-2"/>
          <w:sz w:val="18"/>
          <w:szCs w:val="18"/>
          <w:rtl/>
        </w:rPr>
        <w:t xml:space="preserve"> لأن الإجماع قائم على أن الخالة تعطى ما ي</w:t>
      </w:r>
      <w:r w:rsidRPr="006B3816">
        <w:rPr>
          <w:rFonts w:cs="AL-Hotham" w:hint="cs"/>
          <w:b/>
          <w:bCs/>
          <w:spacing w:val="-2"/>
          <w:sz w:val="18"/>
          <w:szCs w:val="18"/>
          <w:rtl/>
        </w:rPr>
        <w:t>ُ</w:t>
      </w:r>
      <w:r w:rsidRPr="006B3816">
        <w:rPr>
          <w:rFonts w:cs="AL-Hotham"/>
          <w:b/>
          <w:bCs/>
          <w:spacing w:val="-2"/>
          <w:sz w:val="18"/>
          <w:szCs w:val="18"/>
          <w:rtl/>
        </w:rPr>
        <w:t xml:space="preserve">عطاه الخال، وقد ثبت الإرث للخال بقوله </w:t>
      </w:r>
      <w:r w:rsidRPr="006B3816">
        <w:rPr>
          <w:rFonts w:ascii="AGA Arabesque" w:hAnsi="AGA Arabesque"/>
          <w:b/>
          <w:bCs/>
          <w:spacing w:val="-2"/>
          <w:position w:val="-4"/>
          <w:sz w:val="18"/>
          <w:szCs w:val="18"/>
        </w:rPr>
        <w:t></w:t>
      </w:r>
      <w:r w:rsidRPr="006B3816">
        <w:rPr>
          <w:rFonts w:cs="AL-Hotham"/>
          <w:b/>
          <w:bCs/>
          <w:spacing w:val="-2"/>
          <w:sz w:val="18"/>
          <w:szCs w:val="18"/>
          <w:rtl/>
        </w:rPr>
        <w:t xml:space="preserve">: ((الخال وارث من لا وارث له))، فأتى المجتهدون من بعد الرسول </w:t>
      </w:r>
      <w:r w:rsidRPr="006B3816">
        <w:rPr>
          <w:rFonts w:ascii="AGA Arabesque" w:hAnsi="AGA Arabesque"/>
          <w:b/>
          <w:bCs/>
          <w:spacing w:val="-2"/>
          <w:position w:val="-4"/>
          <w:sz w:val="18"/>
          <w:szCs w:val="18"/>
        </w:rPr>
        <w:t></w:t>
      </w:r>
      <w:r w:rsidRPr="006B3816">
        <w:rPr>
          <w:rFonts w:cs="AL-Hotham"/>
          <w:b/>
          <w:bCs/>
          <w:sz w:val="18"/>
          <w:szCs w:val="18"/>
          <w:rtl/>
        </w:rPr>
        <w:t xml:space="preserve"> وأعطوا للخالة حكم الخال، وأجمعوا على ذلك</w:t>
      </w:r>
      <w:r w:rsidRPr="006B3816">
        <w:rPr>
          <w:rFonts w:cs="AL-Hotham" w:hint="cs"/>
          <w:b/>
          <w:bCs/>
          <w:sz w:val="18"/>
          <w:szCs w:val="18"/>
          <w:rtl/>
        </w:rPr>
        <w:t>,</w:t>
      </w:r>
      <w:r w:rsidRPr="006B3816">
        <w:rPr>
          <w:rFonts w:cs="AL-Hotham"/>
          <w:b/>
          <w:bCs/>
          <w:sz w:val="18"/>
          <w:szCs w:val="18"/>
          <w:rtl/>
        </w:rPr>
        <w:t xml:space="preserve"> فإعطاء التوريث </w:t>
      </w:r>
      <w:r w:rsidRPr="006B3816">
        <w:rPr>
          <w:rFonts w:cs="Traditional Arabic"/>
          <w:b/>
          <w:bCs/>
          <w:sz w:val="18"/>
          <w:szCs w:val="18"/>
          <w:rtl/>
        </w:rPr>
        <w:t>-</w:t>
      </w:r>
      <w:r w:rsidRPr="006B3816">
        <w:rPr>
          <w:rFonts w:cs="AL-Hotham"/>
          <w:b/>
          <w:bCs/>
          <w:sz w:val="18"/>
          <w:szCs w:val="18"/>
          <w:rtl/>
        </w:rPr>
        <w:t>الخالة</w:t>
      </w:r>
      <w:r w:rsidRPr="006B3816">
        <w:rPr>
          <w:rFonts w:cs="Traditional Arabic"/>
          <w:b/>
          <w:bCs/>
          <w:sz w:val="18"/>
          <w:szCs w:val="18"/>
          <w:rtl/>
        </w:rPr>
        <w:t>-</w:t>
      </w:r>
      <w:r w:rsidRPr="006B3816">
        <w:rPr>
          <w:rFonts w:cs="AL-Hotham"/>
          <w:b/>
          <w:bCs/>
          <w:sz w:val="18"/>
          <w:szCs w:val="18"/>
          <w:rtl/>
        </w:rPr>
        <w:t xml:space="preserve"> هنا ثابت بالإجماع، وليس ثابتًا بالقياس، وإن كان مستند الإجماع </w:t>
      </w:r>
      <w:r w:rsidRPr="006B3816">
        <w:rPr>
          <w:rFonts w:cs="Traditional Arabic"/>
          <w:b/>
          <w:bCs/>
          <w:sz w:val="18"/>
          <w:szCs w:val="18"/>
          <w:rtl/>
        </w:rPr>
        <w:t>-</w:t>
      </w:r>
      <w:r w:rsidRPr="006B3816">
        <w:rPr>
          <w:rFonts w:cs="AL-Hotham"/>
          <w:b/>
          <w:bCs/>
          <w:sz w:val="18"/>
          <w:szCs w:val="18"/>
          <w:rtl/>
        </w:rPr>
        <w:t>حينئذ</w:t>
      </w:r>
      <w:r w:rsidRPr="006B3816">
        <w:rPr>
          <w:rFonts w:cs="Traditional Arabic"/>
          <w:b/>
          <w:bCs/>
          <w:sz w:val="18"/>
          <w:szCs w:val="18"/>
          <w:rtl/>
        </w:rPr>
        <w:t>-</w:t>
      </w:r>
      <w:r w:rsidRPr="006B3816">
        <w:rPr>
          <w:rFonts w:cs="AL-Hotham"/>
          <w:b/>
          <w:bCs/>
          <w:sz w:val="18"/>
          <w:szCs w:val="18"/>
          <w:rtl/>
        </w:rPr>
        <w:t xml:space="preserve"> القياس.</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قوله بعد ذلك: "لاشتراكهما في علة الحكم عند المثبت"</w:t>
      </w:r>
      <w:r w:rsidRPr="006B3816">
        <w:rPr>
          <w:rFonts w:cs="AL-Hotham" w:hint="cs"/>
          <w:b/>
          <w:bCs/>
          <w:sz w:val="18"/>
          <w:szCs w:val="18"/>
          <w:rtl/>
        </w:rPr>
        <w:t>:</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hint="cs"/>
          <w:b/>
          <w:bCs/>
          <w:sz w:val="18"/>
          <w:szCs w:val="18"/>
          <w:rtl/>
        </w:rPr>
        <w:t>ا</w:t>
      </w:r>
      <w:r w:rsidRPr="006B3816">
        <w:rPr>
          <w:rFonts w:cs="AL-Hotham"/>
          <w:b/>
          <w:bCs/>
          <w:sz w:val="18"/>
          <w:szCs w:val="18"/>
          <w:rtl/>
        </w:rPr>
        <w:t xml:space="preserve">لمراد بالمثبت هنا هو القائس، أي: المجتهد، </w:t>
      </w:r>
      <w:r w:rsidRPr="006B3816">
        <w:rPr>
          <w:rFonts w:cs="AL-Hotham" w:hint="cs"/>
          <w:b/>
          <w:bCs/>
          <w:sz w:val="18"/>
          <w:szCs w:val="18"/>
          <w:rtl/>
        </w:rPr>
        <w:t xml:space="preserve">والمقصود هنا هو </w:t>
      </w:r>
      <w:r w:rsidRPr="006B3816">
        <w:rPr>
          <w:rFonts w:cs="AL-Hotham"/>
          <w:b/>
          <w:bCs/>
          <w:sz w:val="18"/>
          <w:szCs w:val="18"/>
          <w:rtl/>
        </w:rPr>
        <w:t xml:space="preserve">مطلق </w:t>
      </w:r>
      <w:r w:rsidRPr="006B3816">
        <w:rPr>
          <w:rFonts w:cs="AL-Hotham" w:hint="cs"/>
          <w:b/>
          <w:bCs/>
          <w:sz w:val="18"/>
          <w:szCs w:val="18"/>
          <w:rtl/>
        </w:rPr>
        <w:t xml:space="preserve">كلمة </w:t>
      </w:r>
      <w:r w:rsidRPr="006B3816">
        <w:rPr>
          <w:rFonts w:cs="AL-Hotham"/>
          <w:b/>
          <w:bCs/>
          <w:sz w:val="18"/>
          <w:szCs w:val="18"/>
          <w:rtl/>
        </w:rPr>
        <w:t>مجتهد</w:t>
      </w:r>
      <w:r w:rsidRPr="006B3816">
        <w:rPr>
          <w:rFonts w:cs="AL-Hotham" w:hint="cs"/>
          <w:b/>
          <w:bCs/>
          <w:sz w:val="18"/>
          <w:szCs w:val="18"/>
          <w:rtl/>
        </w:rPr>
        <w:t>؛</w:t>
      </w:r>
      <w:r w:rsidRPr="006B3816">
        <w:rPr>
          <w:rFonts w:cs="AL-Hotham"/>
          <w:b/>
          <w:bCs/>
          <w:sz w:val="18"/>
          <w:szCs w:val="18"/>
          <w:rtl/>
        </w:rPr>
        <w:t xml:space="preserve"> </w:t>
      </w:r>
      <w:r w:rsidRPr="006B3816">
        <w:rPr>
          <w:rFonts w:cs="AL-Hotham" w:hint="cs"/>
          <w:b/>
          <w:bCs/>
          <w:sz w:val="18"/>
          <w:szCs w:val="18"/>
          <w:rtl/>
        </w:rPr>
        <w:t>أ</w:t>
      </w:r>
      <w:r w:rsidRPr="006B3816">
        <w:rPr>
          <w:rFonts w:cs="AL-Hotham"/>
          <w:b/>
          <w:bCs/>
          <w:sz w:val="18"/>
          <w:szCs w:val="18"/>
          <w:rtl/>
        </w:rPr>
        <w:t>ي: سواء أكان مجتهدًا مطلقًا كالأئمة الأربعة</w:t>
      </w:r>
      <w:r w:rsidRPr="006B3816">
        <w:rPr>
          <w:rFonts w:cs="AL-Hotham" w:hint="cs"/>
          <w:b/>
          <w:bCs/>
          <w:sz w:val="18"/>
          <w:szCs w:val="18"/>
          <w:rtl/>
        </w:rPr>
        <w:t xml:space="preserve">، أو </w:t>
      </w:r>
      <w:r w:rsidRPr="006B3816">
        <w:rPr>
          <w:rFonts w:cs="AL-Hotham"/>
          <w:b/>
          <w:bCs/>
          <w:sz w:val="18"/>
          <w:szCs w:val="18"/>
          <w:rtl/>
        </w:rPr>
        <w:t xml:space="preserve">كان مجتهدًا في مذهب، مثل أبي يوسف ومحمد بن الحسن من </w:t>
      </w:r>
      <w:r w:rsidRPr="006B3816">
        <w:rPr>
          <w:rFonts w:cs="AL-Hotham"/>
          <w:b/>
          <w:bCs/>
          <w:sz w:val="18"/>
          <w:szCs w:val="18"/>
          <w:rtl/>
        </w:rPr>
        <w:lastRenderedPageBreak/>
        <w:t xml:space="preserve">أصحاب أبي حنيفة، ومثل ابن القاسم وأشهب من أصحاب مالك، ومثل المزني من أصحاب الشافعي، وغيرهم. </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وليس المراد به ما يشمل المقلد</w:t>
      </w:r>
      <w:r w:rsidRPr="006B3816">
        <w:rPr>
          <w:rFonts w:cs="AL-Hotham" w:hint="cs"/>
          <w:b/>
          <w:bCs/>
          <w:sz w:val="18"/>
          <w:szCs w:val="18"/>
          <w:rtl/>
        </w:rPr>
        <w:t xml:space="preserve">؛ </w:t>
      </w:r>
      <w:r w:rsidRPr="006B3816">
        <w:rPr>
          <w:rFonts w:cs="AL-Hotham"/>
          <w:b/>
          <w:bCs/>
          <w:sz w:val="18"/>
          <w:szCs w:val="18"/>
          <w:rtl/>
        </w:rPr>
        <w:t xml:space="preserve">لأن المقلد يأخذ الحكم من المجتهد مسلّمًا، فلا تعلق له بالقياس. </w:t>
      </w:r>
    </w:p>
    <w:p w:rsidR="006B3816" w:rsidRPr="006B3816" w:rsidRDefault="006B3816" w:rsidP="006B3816">
      <w:pPr>
        <w:pStyle w:val="a3"/>
        <w:bidi/>
        <w:spacing w:before="0" w:beforeAutospacing="0" w:after="0" w:afterAutospacing="0"/>
        <w:jc w:val="lowKashida"/>
        <w:rPr>
          <w:rFonts w:cs="AL-Hotham"/>
          <w:b/>
          <w:bCs/>
          <w:sz w:val="18"/>
          <w:szCs w:val="18"/>
          <w:lang w:bidi="ar-EG"/>
        </w:rPr>
      </w:pPr>
      <w:r w:rsidRPr="006B3816">
        <w:rPr>
          <w:rFonts w:cs="AL-Hotham" w:hint="cs"/>
          <w:b/>
          <w:bCs/>
          <w:sz w:val="18"/>
          <w:szCs w:val="18"/>
          <w:rtl/>
          <w:lang w:bidi="ar-EG"/>
        </w:rPr>
        <w:t xml:space="preserve">وهناك ثلاثة </w:t>
      </w:r>
      <w:r w:rsidRPr="006B3816">
        <w:rPr>
          <w:rFonts w:cs="AL-Hotham"/>
          <w:b/>
          <w:bCs/>
          <w:sz w:val="18"/>
          <w:szCs w:val="18"/>
          <w:rtl/>
          <w:lang w:bidi="ar-EG"/>
        </w:rPr>
        <w:t>اعتراضات على تعريف الإمام البيضاوي</w:t>
      </w:r>
      <w:r w:rsidRPr="006B3816">
        <w:rPr>
          <w:rFonts w:cs="AL-Hotham" w:hint="cs"/>
          <w:b/>
          <w:bCs/>
          <w:sz w:val="18"/>
          <w:szCs w:val="18"/>
          <w:rtl/>
          <w:lang w:bidi="ar-EG"/>
        </w:rPr>
        <w:t>، هي كما يلي</w:t>
      </w:r>
      <w:r w:rsidRPr="006B3816">
        <w:rPr>
          <w:rFonts w:cs="AL-Hotham"/>
          <w:b/>
          <w:bCs/>
          <w:sz w:val="18"/>
          <w:szCs w:val="18"/>
          <w:rtl/>
          <w:lang w:bidi="ar-EG"/>
        </w:rPr>
        <w:t>:</w:t>
      </w:r>
    </w:p>
    <w:p w:rsidR="006B3816" w:rsidRPr="006B3816" w:rsidRDefault="006B3816" w:rsidP="006B3816">
      <w:pPr>
        <w:pStyle w:val="a3"/>
        <w:bidi/>
        <w:spacing w:before="0" w:beforeAutospacing="0" w:after="0" w:afterAutospacing="0"/>
        <w:jc w:val="lowKashida"/>
        <w:rPr>
          <w:rFonts w:cs="AL-Hotham"/>
          <w:b/>
          <w:bCs/>
          <w:sz w:val="18"/>
          <w:szCs w:val="18"/>
          <w:lang w:bidi="ar-EG"/>
        </w:rPr>
      </w:pPr>
      <w:r w:rsidRPr="006B3816">
        <w:rPr>
          <w:rFonts w:cs="AL-Hotham"/>
          <w:b/>
          <w:bCs/>
          <w:sz w:val="18"/>
          <w:szCs w:val="18"/>
          <w:rtl/>
          <w:lang w:bidi="ar-EG"/>
        </w:rPr>
        <w:t>الأول: أن فيه حشو</w:t>
      </w:r>
      <w:r w:rsidRPr="006B3816">
        <w:rPr>
          <w:rFonts w:cs="AL-Hotham" w:hint="cs"/>
          <w:b/>
          <w:bCs/>
          <w:sz w:val="18"/>
          <w:szCs w:val="18"/>
          <w:rtl/>
          <w:lang w:bidi="ar-EG"/>
        </w:rPr>
        <w:t>ًا</w:t>
      </w:r>
      <w:r w:rsidRPr="006B3816">
        <w:rPr>
          <w:rFonts w:cs="AL-Hotham"/>
          <w:b/>
          <w:bCs/>
          <w:sz w:val="18"/>
          <w:szCs w:val="18"/>
          <w:rtl/>
          <w:lang w:bidi="ar-EG"/>
        </w:rPr>
        <w:t xml:space="preserve"> وزيادة في الألفاظ لا معنى لها؛ وذلك لأن لفظ "مثل" في قوله: "إثبات مثل" لا حاجة إليه؛ لأن الحكم الثابت في الفرع هو عين الحكم الثابت في الأصل</w:t>
      </w:r>
      <w:r w:rsidRPr="006B3816">
        <w:rPr>
          <w:rFonts w:cs="AL-Hotham" w:hint="cs"/>
          <w:b/>
          <w:bCs/>
          <w:sz w:val="18"/>
          <w:szCs w:val="18"/>
          <w:rtl/>
          <w:lang w:bidi="ar-EG"/>
        </w:rPr>
        <w:t>,</w:t>
      </w:r>
      <w:r w:rsidRPr="006B3816">
        <w:rPr>
          <w:rFonts w:cs="AL-Hotham"/>
          <w:b/>
          <w:bCs/>
          <w:sz w:val="18"/>
          <w:szCs w:val="18"/>
          <w:rtl/>
          <w:lang w:bidi="ar-EG"/>
        </w:rPr>
        <w:t xml:space="preserve"> لا مثله.</w:t>
      </w:r>
    </w:p>
    <w:p w:rsidR="006B3816" w:rsidRPr="006B3816" w:rsidRDefault="006B3816" w:rsidP="006B3816">
      <w:pPr>
        <w:pStyle w:val="a3"/>
        <w:bidi/>
        <w:spacing w:before="0" w:beforeAutospacing="0" w:after="0" w:afterAutospacing="0"/>
        <w:jc w:val="lowKashida"/>
        <w:rPr>
          <w:rFonts w:cs="AL-Hotham"/>
          <w:b/>
          <w:bCs/>
          <w:sz w:val="18"/>
          <w:szCs w:val="18"/>
          <w:rtl/>
        </w:rPr>
      </w:pPr>
      <w:r w:rsidRPr="006B3816">
        <w:rPr>
          <w:rFonts w:cs="AL-Hotham"/>
          <w:b/>
          <w:bCs/>
          <w:sz w:val="18"/>
          <w:szCs w:val="18"/>
          <w:rtl/>
          <w:lang w:bidi="ar-EG"/>
        </w:rPr>
        <w:t xml:space="preserve">الثاني: قالوا: إن هذا التعريف يوجب الدور </w:t>
      </w:r>
      <w:r w:rsidRPr="006B3816">
        <w:rPr>
          <w:rFonts w:cs="Traditional Arabic"/>
          <w:b/>
          <w:bCs/>
          <w:sz w:val="18"/>
          <w:szCs w:val="18"/>
          <w:rtl/>
          <w:lang w:bidi="ar-EG"/>
        </w:rPr>
        <w:t>-</w:t>
      </w:r>
      <w:r w:rsidRPr="006B3816">
        <w:rPr>
          <w:rFonts w:cs="AL-Hotham"/>
          <w:b/>
          <w:bCs/>
          <w:sz w:val="18"/>
          <w:szCs w:val="18"/>
          <w:rtl/>
          <w:lang w:bidi="ar-EG"/>
        </w:rPr>
        <w:t xml:space="preserve">أي: </w:t>
      </w:r>
      <w:r w:rsidRPr="006B3816">
        <w:rPr>
          <w:rFonts w:cs="AL-Hotham" w:hint="cs"/>
          <w:b/>
          <w:bCs/>
          <w:sz w:val="18"/>
          <w:szCs w:val="18"/>
          <w:rtl/>
          <w:lang w:bidi="ar-EG"/>
        </w:rPr>
        <w:t>إ</w:t>
      </w:r>
      <w:r w:rsidRPr="006B3816">
        <w:rPr>
          <w:rFonts w:cs="AL-Hotham"/>
          <w:b/>
          <w:bCs/>
          <w:sz w:val="18"/>
          <w:szCs w:val="18"/>
          <w:rtl/>
          <w:lang w:bidi="ar-EG"/>
        </w:rPr>
        <w:t>نه يتحقق فيه الدور</w:t>
      </w:r>
      <w:r w:rsidRPr="006B3816">
        <w:rPr>
          <w:rFonts w:cs="Traditional Arabic"/>
          <w:b/>
          <w:bCs/>
          <w:sz w:val="18"/>
          <w:szCs w:val="18"/>
          <w:rtl/>
          <w:lang w:bidi="ar-EG"/>
        </w:rPr>
        <w:t>-</w:t>
      </w:r>
      <w:r w:rsidRPr="006B3816">
        <w:rPr>
          <w:rFonts w:cs="AL-Hotham"/>
          <w:b/>
          <w:bCs/>
          <w:sz w:val="18"/>
          <w:szCs w:val="18"/>
          <w:rtl/>
          <w:lang w:bidi="ar-EG"/>
        </w:rPr>
        <w:t xml:space="preserve"> ومن المعلوم أن الدور باطل</w:t>
      </w:r>
      <w:r w:rsidRPr="006B3816">
        <w:rPr>
          <w:rFonts w:cs="AL-Hotham" w:hint="cs"/>
          <w:b/>
          <w:bCs/>
          <w:sz w:val="18"/>
          <w:szCs w:val="18"/>
          <w:rtl/>
          <w:lang w:bidi="ar-EG"/>
        </w:rPr>
        <w:t xml:space="preserve">؛ </w:t>
      </w:r>
      <w:r w:rsidRPr="006B3816">
        <w:rPr>
          <w:rFonts w:cs="AL-Hotham"/>
          <w:b/>
          <w:bCs/>
          <w:sz w:val="18"/>
          <w:szCs w:val="18"/>
          <w:rtl/>
        </w:rPr>
        <w:t>لأن القياس قد ع</w:t>
      </w:r>
      <w:r w:rsidRPr="006B3816">
        <w:rPr>
          <w:rFonts w:cs="AL-Hotham" w:hint="cs"/>
          <w:b/>
          <w:bCs/>
          <w:sz w:val="18"/>
          <w:szCs w:val="18"/>
          <w:rtl/>
        </w:rPr>
        <w:t>ُ</w:t>
      </w:r>
      <w:r w:rsidRPr="006B3816">
        <w:rPr>
          <w:rFonts w:cs="AL-Hotham"/>
          <w:b/>
          <w:bCs/>
          <w:sz w:val="18"/>
          <w:szCs w:val="18"/>
          <w:rtl/>
        </w:rPr>
        <w:t>ر</w:t>
      </w:r>
      <w:r w:rsidRPr="006B3816">
        <w:rPr>
          <w:rFonts w:cs="AL-Hotham" w:hint="cs"/>
          <w:b/>
          <w:bCs/>
          <w:sz w:val="18"/>
          <w:szCs w:val="18"/>
          <w:rtl/>
        </w:rPr>
        <w:t>ِّ</w:t>
      </w:r>
      <w:r w:rsidRPr="006B3816">
        <w:rPr>
          <w:rFonts w:cs="AL-Hotham"/>
          <w:b/>
          <w:bCs/>
          <w:sz w:val="18"/>
          <w:szCs w:val="18"/>
          <w:rtl/>
        </w:rPr>
        <w:t>ف بالإثبات، والإثبات</w:t>
      </w:r>
      <w:r w:rsidRPr="006B3816">
        <w:rPr>
          <w:rFonts w:cs="AL-Hotham" w:hint="cs"/>
          <w:b/>
          <w:bCs/>
          <w:sz w:val="18"/>
          <w:szCs w:val="18"/>
          <w:rtl/>
        </w:rPr>
        <w:t>ُ</w:t>
      </w:r>
      <w:r w:rsidRPr="006B3816">
        <w:rPr>
          <w:rFonts w:cs="AL-Hotham"/>
          <w:b/>
          <w:bCs/>
          <w:sz w:val="18"/>
          <w:szCs w:val="18"/>
          <w:rtl/>
        </w:rPr>
        <w:t xml:space="preserve"> متوقف</w:t>
      </w:r>
      <w:r w:rsidRPr="006B3816">
        <w:rPr>
          <w:rFonts w:cs="AL-Hotham" w:hint="cs"/>
          <w:b/>
          <w:bCs/>
          <w:sz w:val="18"/>
          <w:szCs w:val="18"/>
          <w:rtl/>
        </w:rPr>
        <w:t>ٌ</w:t>
      </w:r>
      <w:r w:rsidRPr="006B3816">
        <w:rPr>
          <w:rFonts w:cs="AL-Hotham"/>
          <w:b/>
          <w:bCs/>
          <w:sz w:val="18"/>
          <w:szCs w:val="18"/>
          <w:rtl/>
        </w:rPr>
        <w:t xml:space="preserve"> على القياس، والقياس متوقف على الإثبات</w:t>
      </w:r>
      <w:r w:rsidRPr="006B3816">
        <w:rPr>
          <w:rFonts w:cs="AL-Hotham" w:hint="cs"/>
          <w:b/>
          <w:bCs/>
          <w:sz w:val="18"/>
          <w:szCs w:val="18"/>
          <w:rtl/>
        </w:rPr>
        <w:t>.</w:t>
      </w:r>
    </w:p>
    <w:p w:rsidR="006B3816" w:rsidRPr="006B3816" w:rsidRDefault="006B3816" w:rsidP="006B3816">
      <w:pPr>
        <w:pStyle w:val="a3"/>
        <w:bidi/>
        <w:spacing w:before="0" w:beforeAutospacing="0" w:after="0" w:afterAutospacing="0"/>
        <w:jc w:val="lowKashida"/>
        <w:rPr>
          <w:rFonts w:cs="AL-Hotham"/>
          <w:b/>
          <w:bCs/>
          <w:spacing w:val="-4"/>
          <w:sz w:val="18"/>
          <w:szCs w:val="18"/>
          <w:rtl/>
          <w:lang w:bidi="ar-EG"/>
        </w:rPr>
      </w:pPr>
      <w:r w:rsidRPr="006B3816">
        <w:rPr>
          <w:rFonts w:cs="AL-Hotham"/>
          <w:b/>
          <w:bCs/>
          <w:spacing w:val="-4"/>
          <w:sz w:val="18"/>
          <w:szCs w:val="18"/>
          <w:rtl/>
          <w:lang w:bidi="ar-EG"/>
        </w:rPr>
        <w:t>الثالث: أن هذا التعريف غير جامع لكل أفراد المعرّف؛ لأن من أفراد القياس قياس العكس، والتعريف لا يشمله؛ لأنه أخذ فيه لفظ "مثل حكم"</w:t>
      </w:r>
      <w:r w:rsidRPr="006B3816">
        <w:rPr>
          <w:rFonts w:cs="AL-Hotham" w:hint="cs"/>
          <w:b/>
          <w:bCs/>
          <w:spacing w:val="-4"/>
          <w:sz w:val="18"/>
          <w:szCs w:val="18"/>
          <w:rtl/>
          <w:lang w:bidi="ar-EG"/>
        </w:rPr>
        <w:t>.</w:t>
      </w:r>
    </w:p>
    <w:p w:rsidR="006B3816" w:rsidRPr="006B3816" w:rsidRDefault="006B3816" w:rsidP="006B3816">
      <w:pPr>
        <w:pStyle w:val="a3"/>
        <w:bidi/>
        <w:spacing w:before="0" w:beforeAutospacing="0" w:after="0" w:afterAutospacing="0"/>
        <w:jc w:val="lowKashida"/>
        <w:rPr>
          <w:rFonts w:cs="AL-Hotham"/>
          <w:b/>
          <w:bCs/>
          <w:spacing w:val="-4"/>
          <w:sz w:val="18"/>
          <w:szCs w:val="18"/>
          <w:lang w:bidi="ar-EG"/>
        </w:rPr>
      </w:pPr>
      <w:r w:rsidRPr="006B3816">
        <w:rPr>
          <w:rFonts w:cs="AL-Hotham"/>
          <w:b/>
          <w:bCs/>
          <w:spacing w:val="-4"/>
          <w:sz w:val="18"/>
          <w:szCs w:val="18"/>
          <w:rtl/>
          <w:lang w:bidi="ar-EG"/>
        </w:rPr>
        <w:t>وذلك يقضي بأن كل فرد من أفراد القياس لا بد أن يكون حكم الفرع فيه مثل حكم الأصل</w:t>
      </w:r>
      <w:r w:rsidRPr="006B3816">
        <w:rPr>
          <w:rFonts w:cs="AL-Hotham" w:hint="cs"/>
          <w:b/>
          <w:bCs/>
          <w:spacing w:val="-4"/>
          <w:sz w:val="18"/>
          <w:szCs w:val="18"/>
          <w:rtl/>
          <w:lang w:bidi="ar-EG"/>
        </w:rPr>
        <w:t>؛</w:t>
      </w:r>
      <w:r w:rsidRPr="006B3816">
        <w:rPr>
          <w:rFonts w:cs="AL-Hotham"/>
          <w:b/>
          <w:bCs/>
          <w:spacing w:val="-4"/>
          <w:sz w:val="18"/>
          <w:szCs w:val="18"/>
          <w:rtl/>
          <w:lang w:bidi="ar-EG"/>
        </w:rPr>
        <w:t xml:space="preserve"> مع أن قياس العكس حكم الفرع فيه نقيض حكم الأصل، لا مثله.</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فقياس العكس التناقض فيه ثابت بين الحكمين، كما هو ثابت بين العلتين؛ وبذلك ظهر أن قياس العكس لا يشمله تعريف</w:t>
      </w:r>
      <w:r w:rsidRPr="006B3816">
        <w:rPr>
          <w:rFonts w:cs="AL-Hotham" w:hint="cs"/>
          <w:b/>
          <w:bCs/>
          <w:sz w:val="18"/>
          <w:szCs w:val="18"/>
          <w:rtl/>
        </w:rPr>
        <w:t>ه</w:t>
      </w:r>
      <w:r w:rsidRPr="006B3816">
        <w:rPr>
          <w:rFonts w:cs="AL-Hotham"/>
          <w:b/>
          <w:bCs/>
          <w:sz w:val="18"/>
          <w:szCs w:val="18"/>
          <w:rtl/>
        </w:rPr>
        <w:t xml:space="preserve"> السابق، فكان التعريف غير ج</w:t>
      </w:r>
      <w:r w:rsidRPr="006B3816">
        <w:rPr>
          <w:rFonts w:cs="AL-Hotham" w:hint="cs"/>
          <w:b/>
          <w:bCs/>
          <w:sz w:val="18"/>
          <w:szCs w:val="18"/>
          <w:rtl/>
        </w:rPr>
        <w:t>ا</w:t>
      </w:r>
      <w:r w:rsidRPr="006B3816">
        <w:rPr>
          <w:rFonts w:cs="AL-Hotham"/>
          <w:b/>
          <w:bCs/>
          <w:sz w:val="18"/>
          <w:szCs w:val="18"/>
          <w:rtl/>
        </w:rPr>
        <w:t>مع</w:t>
      </w:r>
      <w:r w:rsidRPr="006B3816">
        <w:rPr>
          <w:rFonts w:cs="AL-Hotham" w:hint="cs"/>
          <w:b/>
          <w:bCs/>
          <w:sz w:val="18"/>
          <w:szCs w:val="18"/>
          <w:rtl/>
        </w:rPr>
        <w:t xml:space="preserve">. </w:t>
      </w:r>
      <w:r w:rsidRPr="006B3816">
        <w:rPr>
          <w:rFonts w:cs="AL-Hotham"/>
          <w:b/>
          <w:bCs/>
          <w:sz w:val="18"/>
          <w:szCs w:val="18"/>
          <w:rtl/>
        </w:rPr>
        <w:t>ويجاب عن هذا الاعتراض بجوابين:</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lang w:bidi="ar-EG"/>
        </w:rPr>
        <w:t xml:space="preserve">الجواب الأول: لا نسلم أن التعريف غير جامع لكل أفراد المعرف، بل نقول: إن التعريف جامع لكل أفراد المعرف؛ لأننا لا نعرّف القياس من حيث هو، بل نعرّف قسمًا من أقسامه، وهو قياس </w:t>
      </w:r>
      <w:r w:rsidRPr="006B3816">
        <w:rPr>
          <w:rFonts w:cs="AL-Hotham" w:hint="cs"/>
          <w:b/>
          <w:bCs/>
          <w:sz w:val="18"/>
          <w:szCs w:val="18"/>
          <w:rtl/>
          <w:lang w:bidi="ar-EG"/>
        </w:rPr>
        <w:t>ال</w:t>
      </w:r>
      <w:r w:rsidRPr="006B3816">
        <w:rPr>
          <w:rFonts w:cs="AL-Hotham"/>
          <w:b/>
          <w:bCs/>
          <w:sz w:val="18"/>
          <w:szCs w:val="18"/>
          <w:rtl/>
          <w:lang w:bidi="ar-EG"/>
        </w:rPr>
        <w:t>مساواة.</w:t>
      </w:r>
    </w:p>
    <w:p w:rsidR="006B3816" w:rsidRPr="006B3816" w:rsidRDefault="006B3816" w:rsidP="006B3816">
      <w:pPr>
        <w:pStyle w:val="a3"/>
        <w:bidi/>
        <w:spacing w:before="0" w:beforeAutospacing="0" w:after="0" w:afterAutospacing="0"/>
        <w:jc w:val="lowKashida"/>
        <w:rPr>
          <w:rFonts w:cs="AL-Hotham"/>
          <w:b/>
          <w:bCs/>
          <w:sz w:val="18"/>
          <w:szCs w:val="18"/>
          <w:rtl/>
          <w:lang w:bidi="ar-EG"/>
        </w:rPr>
      </w:pPr>
      <w:r w:rsidRPr="006B3816">
        <w:rPr>
          <w:rFonts w:cs="AL-Hotham"/>
          <w:b/>
          <w:bCs/>
          <w:sz w:val="18"/>
          <w:szCs w:val="18"/>
          <w:rtl/>
        </w:rPr>
        <w:t>إذًا</w:t>
      </w:r>
      <w:r w:rsidRPr="006B3816">
        <w:rPr>
          <w:rFonts w:cs="AL-Hotham" w:hint="cs"/>
          <w:b/>
          <w:bCs/>
          <w:sz w:val="18"/>
          <w:szCs w:val="18"/>
          <w:rtl/>
        </w:rPr>
        <w:t>:</w:t>
      </w:r>
      <w:r w:rsidRPr="006B3816">
        <w:rPr>
          <w:rFonts w:cs="AL-Hotham"/>
          <w:b/>
          <w:bCs/>
          <w:sz w:val="18"/>
          <w:szCs w:val="18"/>
          <w:rtl/>
        </w:rPr>
        <w:t xml:space="preserve"> نحن لا نعرف مطلق القياس، وإنما عرفنا قسم</w:t>
      </w:r>
      <w:r w:rsidRPr="006B3816">
        <w:rPr>
          <w:rFonts w:cs="AL-Hotham" w:hint="cs"/>
          <w:b/>
          <w:bCs/>
          <w:sz w:val="18"/>
          <w:szCs w:val="18"/>
          <w:rtl/>
        </w:rPr>
        <w:t>ًا</w:t>
      </w:r>
      <w:r w:rsidRPr="006B3816">
        <w:rPr>
          <w:rFonts w:cs="AL-Hotham"/>
          <w:b/>
          <w:bCs/>
          <w:sz w:val="18"/>
          <w:szCs w:val="18"/>
          <w:rtl/>
        </w:rPr>
        <w:t xml:space="preserve"> من أقسام القياس؛ ألا وهو قياس المساواة، وسيأتي بعد قليل تقسيمات للقياس</w:t>
      </w:r>
      <w:r w:rsidRPr="006B3816">
        <w:rPr>
          <w:rFonts w:cs="AL-Hotham" w:hint="cs"/>
          <w:b/>
          <w:bCs/>
          <w:sz w:val="18"/>
          <w:szCs w:val="18"/>
          <w:rtl/>
          <w:lang w:bidi="ar-EG"/>
        </w:rPr>
        <w:t>.</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ولا شك أن كل فرد من أفراد المساواة يدخل تحت هذا التعريف؛ لأن حكم الفرع فيه يماثل حكم الأصل، ولا يناقضه ولا يضاد</w:t>
      </w:r>
      <w:r w:rsidRPr="006B3816">
        <w:rPr>
          <w:rFonts w:cs="AL-Hotham" w:hint="cs"/>
          <w:b/>
          <w:bCs/>
          <w:sz w:val="18"/>
          <w:szCs w:val="18"/>
          <w:rtl/>
        </w:rPr>
        <w:t>ّ</w:t>
      </w:r>
      <w:r w:rsidRPr="006B3816">
        <w:rPr>
          <w:rFonts w:cs="AL-Hotham"/>
          <w:b/>
          <w:bCs/>
          <w:sz w:val="18"/>
          <w:szCs w:val="18"/>
          <w:rtl/>
        </w:rPr>
        <w:t>ه.</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أما قياس العكس فخروجه عن التعريف أمر لا</w:t>
      </w:r>
      <w:r w:rsidRPr="006B3816">
        <w:rPr>
          <w:rFonts w:cs="AL-Hotham" w:hint="cs"/>
          <w:b/>
          <w:bCs/>
          <w:sz w:val="18"/>
          <w:szCs w:val="18"/>
          <w:rtl/>
        </w:rPr>
        <w:t xml:space="preserve"> </w:t>
      </w:r>
      <w:r w:rsidRPr="006B3816">
        <w:rPr>
          <w:rFonts w:cs="AL-Hotham"/>
          <w:b/>
          <w:bCs/>
          <w:sz w:val="18"/>
          <w:szCs w:val="18"/>
          <w:rtl/>
        </w:rPr>
        <w:t xml:space="preserve">بد منه، </w:t>
      </w:r>
      <w:r w:rsidRPr="006B3816">
        <w:rPr>
          <w:rFonts w:cs="AL-Hotham" w:hint="cs"/>
          <w:b/>
          <w:bCs/>
          <w:sz w:val="18"/>
          <w:szCs w:val="18"/>
          <w:rtl/>
        </w:rPr>
        <w:t>ف</w:t>
      </w:r>
      <w:r w:rsidRPr="006B3816">
        <w:rPr>
          <w:rFonts w:cs="AL-Hotham"/>
          <w:b/>
          <w:bCs/>
          <w:sz w:val="18"/>
          <w:szCs w:val="18"/>
          <w:rtl/>
        </w:rPr>
        <w:t>لو لم يخرج قياس العكس من التعريف لقلنا: إن التعريف غير مانع</w:t>
      </w:r>
      <w:r w:rsidRPr="006B3816">
        <w:rPr>
          <w:rFonts w:cs="AL-Hotham" w:hint="cs"/>
          <w:b/>
          <w:bCs/>
          <w:sz w:val="18"/>
          <w:szCs w:val="18"/>
          <w:rtl/>
        </w:rPr>
        <w:t xml:space="preserve">؛ </w:t>
      </w:r>
      <w:r w:rsidRPr="006B3816">
        <w:rPr>
          <w:rFonts w:cs="AL-Hotham"/>
          <w:b/>
          <w:bCs/>
          <w:sz w:val="18"/>
          <w:szCs w:val="18"/>
          <w:rtl/>
        </w:rPr>
        <w:t>لأنه لم يمنع غير المعر</w:t>
      </w:r>
      <w:r w:rsidRPr="006B3816">
        <w:rPr>
          <w:rFonts w:cs="AL-Hotham" w:hint="cs"/>
          <w:b/>
          <w:bCs/>
          <w:sz w:val="18"/>
          <w:szCs w:val="18"/>
          <w:rtl/>
        </w:rPr>
        <w:t>ف</w:t>
      </w:r>
      <w:r w:rsidRPr="006B3816">
        <w:rPr>
          <w:rFonts w:cs="AL-Hotham"/>
          <w:b/>
          <w:bCs/>
          <w:sz w:val="18"/>
          <w:szCs w:val="18"/>
          <w:rtl/>
        </w:rPr>
        <w:t xml:space="preserve"> من دخوله في التعريف، ونحن نعلم أن من شروط التعريف أن يكون جامعًا مانعًا.</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lang w:bidi="ar-EG"/>
        </w:rPr>
        <w:t>الجواب الثاني: لا نسلم أن هناك قياسًا يقال له</w:t>
      </w:r>
      <w:r w:rsidRPr="006B3816">
        <w:rPr>
          <w:rFonts w:cs="AL-Hotham" w:hint="cs"/>
          <w:b/>
          <w:bCs/>
          <w:sz w:val="18"/>
          <w:szCs w:val="18"/>
          <w:rtl/>
          <w:lang w:bidi="ar-EG"/>
        </w:rPr>
        <w:t>:</w:t>
      </w:r>
      <w:r w:rsidRPr="006B3816">
        <w:rPr>
          <w:rFonts w:cs="AL-Hotham"/>
          <w:b/>
          <w:bCs/>
          <w:sz w:val="18"/>
          <w:szCs w:val="18"/>
          <w:rtl/>
          <w:lang w:bidi="ar-EG"/>
        </w:rPr>
        <w:t xml:space="preserve"> قياس العكس</w:t>
      </w:r>
      <w:r w:rsidRPr="006B3816">
        <w:rPr>
          <w:rFonts w:cs="AL-Hotham" w:hint="cs"/>
          <w:b/>
          <w:bCs/>
          <w:sz w:val="18"/>
          <w:szCs w:val="18"/>
          <w:rtl/>
          <w:lang w:bidi="ar-EG"/>
        </w:rPr>
        <w:t>,</w:t>
      </w:r>
      <w:r w:rsidRPr="006B3816">
        <w:rPr>
          <w:rFonts w:cs="AL-Hotham"/>
          <w:b/>
          <w:bCs/>
          <w:sz w:val="18"/>
          <w:szCs w:val="18"/>
          <w:rtl/>
          <w:lang w:bidi="ar-EG"/>
        </w:rPr>
        <w:t xml:space="preserve"> نحن نهدم القضية من أساسها</w:t>
      </w:r>
      <w:r w:rsidRPr="006B3816">
        <w:rPr>
          <w:rFonts w:cs="AL-Hotham" w:hint="cs"/>
          <w:b/>
          <w:bCs/>
          <w:sz w:val="18"/>
          <w:szCs w:val="18"/>
          <w:rtl/>
          <w:lang w:bidi="ar-EG"/>
        </w:rPr>
        <w:t>,</w:t>
      </w:r>
      <w:r w:rsidRPr="006B3816">
        <w:rPr>
          <w:rFonts w:cs="AL-Hotham"/>
          <w:b/>
          <w:bCs/>
          <w:sz w:val="18"/>
          <w:szCs w:val="18"/>
          <w:rtl/>
          <w:lang w:bidi="ar-EG"/>
        </w:rPr>
        <w:t xml:space="preserve"> </w:t>
      </w:r>
      <w:r w:rsidRPr="006B3816">
        <w:rPr>
          <w:rFonts w:cs="AL-Hotham" w:hint="cs"/>
          <w:b/>
          <w:bCs/>
          <w:sz w:val="18"/>
          <w:szCs w:val="18"/>
          <w:rtl/>
          <w:lang w:bidi="ar-EG"/>
        </w:rPr>
        <w:t>ف</w:t>
      </w:r>
      <w:r w:rsidRPr="006B3816">
        <w:rPr>
          <w:rFonts w:cs="AL-Hotham"/>
          <w:b/>
          <w:bCs/>
          <w:sz w:val="18"/>
          <w:szCs w:val="18"/>
          <w:rtl/>
          <w:lang w:bidi="ar-EG"/>
        </w:rPr>
        <w:t>ليس هناك شيء اسمه قياس عكس يشمله المعرف، والتعريف لا يشمله، وما زعمتموه قياس عكس هو في الواقع قياس مركب من قياسين</w:t>
      </w:r>
      <w:r w:rsidRPr="006B3816">
        <w:rPr>
          <w:rFonts w:cs="AL-Hotham" w:hint="cs"/>
          <w:b/>
          <w:bCs/>
          <w:sz w:val="18"/>
          <w:szCs w:val="18"/>
          <w:rtl/>
          <w:lang w:bidi="ar-EG"/>
        </w:rPr>
        <w:t>؛</w:t>
      </w:r>
      <w:r w:rsidRPr="006B3816">
        <w:rPr>
          <w:rFonts w:cs="AL-Hotham"/>
          <w:b/>
          <w:bCs/>
          <w:sz w:val="18"/>
          <w:szCs w:val="18"/>
          <w:rtl/>
          <w:lang w:bidi="ar-EG"/>
        </w:rPr>
        <w:t xml:space="preserve"> أحدهما: قياس منطقي استثنائي، ويعبر عنه بالتلازم</w:t>
      </w:r>
      <w:r w:rsidRPr="006B3816">
        <w:rPr>
          <w:rFonts w:cs="AL-Hotham" w:hint="cs"/>
          <w:b/>
          <w:bCs/>
          <w:sz w:val="18"/>
          <w:szCs w:val="18"/>
          <w:rtl/>
          <w:lang w:bidi="ar-EG"/>
        </w:rPr>
        <w:t xml:space="preserve">, </w:t>
      </w:r>
      <w:r w:rsidRPr="006B3816">
        <w:rPr>
          <w:rFonts w:cs="AL-Hotham"/>
          <w:b/>
          <w:bCs/>
          <w:sz w:val="18"/>
          <w:szCs w:val="18"/>
          <w:rtl/>
          <w:lang w:bidi="ar-EG"/>
        </w:rPr>
        <w:t>وثانيهما: قياس فقهي.</w:t>
      </w:r>
    </w:p>
    <w:p w:rsidR="006B3816" w:rsidRPr="006B3816" w:rsidRDefault="006B3816" w:rsidP="006B3816">
      <w:pPr>
        <w:pStyle w:val="a3"/>
        <w:bidi/>
        <w:spacing w:before="0" w:beforeAutospacing="0" w:after="0" w:afterAutospacing="0"/>
        <w:jc w:val="lowKashida"/>
        <w:rPr>
          <w:rFonts w:cs="AL-Hotham"/>
          <w:b/>
          <w:bCs/>
          <w:sz w:val="18"/>
          <w:szCs w:val="18"/>
          <w:rtl/>
        </w:rPr>
      </w:pPr>
      <w:r w:rsidRPr="006B3816">
        <w:rPr>
          <w:rFonts w:cs="AL-Hotham"/>
          <w:b/>
          <w:bCs/>
          <w:sz w:val="18"/>
          <w:szCs w:val="18"/>
          <w:rtl/>
        </w:rPr>
        <w:t>أما القياس الاستثنائي</w:t>
      </w:r>
      <w:r w:rsidRPr="006B3816">
        <w:rPr>
          <w:rFonts w:cs="AL-Hotham" w:hint="cs"/>
          <w:b/>
          <w:bCs/>
          <w:sz w:val="18"/>
          <w:szCs w:val="18"/>
          <w:rtl/>
        </w:rPr>
        <w:t>:</w:t>
      </w:r>
      <w:r w:rsidRPr="006B3816">
        <w:rPr>
          <w:rFonts w:cs="AL-Hotham"/>
          <w:b/>
          <w:bCs/>
          <w:sz w:val="18"/>
          <w:szCs w:val="18"/>
          <w:rtl/>
        </w:rPr>
        <w:t xml:space="preserve"> فقد أتى به للاستدلال على المتنازع فيه، وهو: وجوب الصوم في الاعتكاف عند عدم النذر</w:t>
      </w:r>
      <w:r w:rsidRPr="006B3816">
        <w:rPr>
          <w:rFonts w:cs="AL-Hotham" w:hint="cs"/>
          <w:b/>
          <w:bCs/>
          <w:sz w:val="18"/>
          <w:szCs w:val="18"/>
          <w:rtl/>
        </w:rPr>
        <w:t>.</w:t>
      </w:r>
    </w:p>
    <w:p w:rsidR="006B3816" w:rsidRPr="006B3816" w:rsidRDefault="006B3816" w:rsidP="006B3816">
      <w:pPr>
        <w:pStyle w:val="a3"/>
        <w:bidi/>
        <w:spacing w:before="0" w:beforeAutospacing="0" w:after="0" w:afterAutospacing="0"/>
        <w:jc w:val="lowKashida"/>
        <w:rPr>
          <w:rFonts w:cs="AL-Hotham"/>
          <w:b/>
          <w:bCs/>
          <w:sz w:val="18"/>
          <w:szCs w:val="18"/>
          <w:rtl/>
        </w:rPr>
      </w:pPr>
      <w:r w:rsidRPr="006B3816">
        <w:rPr>
          <w:rFonts w:cs="AL-Hotham"/>
          <w:b/>
          <w:bCs/>
          <w:sz w:val="18"/>
          <w:szCs w:val="18"/>
          <w:rtl/>
        </w:rPr>
        <w:t xml:space="preserve">وأما </w:t>
      </w:r>
      <w:r w:rsidRPr="006B3816">
        <w:rPr>
          <w:rFonts w:cs="AL-Hotham" w:hint="cs"/>
          <w:b/>
          <w:bCs/>
          <w:sz w:val="18"/>
          <w:szCs w:val="18"/>
          <w:rtl/>
        </w:rPr>
        <w:t>ال</w:t>
      </w:r>
      <w:r w:rsidRPr="006B3816">
        <w:rPr>
          <w:rFonts w:cs="AL-Hotham"/>
          <w:b/>
          <w:bCs/>
          <w:sz w:val="18"/>
          <w:szCs w:val="18"/>
          <w:rtl/>
        </w:rPr>
        <w:t>قياس الفقهي</w:t>
      </w:r>
      <w:r w:rsidRPr="006B3816">
        <w:rPr>
          <w:rFonts w:cs="AL-Hotham" w:hint="cs"/>
          <w:b/>
          <w:bCs/>
          <w:sz w:val="18"/>
          <w:szCs w:val="18"/>
          <w:rtl/>
        </w:rPr>
        <w:t>:</w:t>
      </w:r>
      <w:r w:rsidRPr="006B3816">
        <w:rPr>
          <w:rFonts w:cs="AL-Hotham"/>
          <w:b/>
          <w:bCs/>
          <w:sz w:val="18"/>
          <w:szCs w:val="18"/>
          <w:rtl/>
        </w:rPr>
        <w:t xml:space="preserve"> فقد أتي به للاستدلال على الملازمة في القياس الاستثنائي، وبيان ذلك</w:t>
      </w:r>
      <w:r w:rsidRPr="006B3816">
        <w:rPr>
          <w:rFonts w:cs="AL-Hotham" w:hint="cs"/>
          <w:b/>
          <w:bCs/>
          <w:sz w:val="18"/>
          <w:szCs w:val="18"/>
          <w:rtl/>
        </w:rPr>
        <w:t>:</w:t>
      </w:r>
      <w:r w:rsidRPr="006B3816">
        <w:rPr>
          <w:rFonts w:cs="AL-Hotham"/>
          <w:b/>
          <w:bCs/>
          <w:sz w:val="18"/>
          <w:szCs w:val="18"/>
          <w:rtl/>
        </w:rPr>
        <w:t xml:space="preserve"> أن الحنفي يدّعي أن الصوم شرط في الاعتكاف عند عدم النذر، والشافعي يخالفه في ذلك ويقول: </w:t>
      </w:r>
      <w:r w:rsidRPr="006B3816">
        <w:rPr>
          <w:rFonts w:cs="AL-Hotham" w:hint="cs"/>
          <w:b/>
          <w:bCs/>
          <w:sz w:val="18"/>
          <w:szCs w:val="18"/>
          <w:rtl/>
        </w:rPr>
        <w:t xml:space="preserve">إن </w:t>
      </w:r>
      <w:r w:rsidRPr="006B3816">
        <w:rPr>
          <w:rFonts w:cs="AL-Hotham"/>
          <w:b/>
          <w:bCs/>
          <w:sz w:val="18"/>
          <w:szCs w:val="18"/>
          <w:rtl/>
        </w:rPr>
        <w:t xml:space="preserve">الصوم ليس شرطًا في صحة الاعتكاف، بل يصح بدونه، فالحنفي يستدل على دعواه بقياس منطقي استثنائي فيقول: لو لم يكن الصوم شرطًا في صحة الاعتكاف عند النذر؛ لم يكن شرطًا له عند </w:t>
      </w:r>
      <w:r w:rsidRPr="006B3816">
        <w:rPr>
          <w:rFonts w:cs="AL-Hotham" w:hint="cs"/>
          <w:b/>
          <w:bCs/>
          <w:sz w:val="18"/>
          <w:szCs w:val="18"/>
          <w:rtl/>
        </w:rPr>
        <w:t xml:space="preserve">عدم </w:t>
      </w:r>
      <w:r w:rsidRPr="006B3816">
        <w:rPr>
          <w:rFonts w:cs="AL-Hotham"/>
          <w:b/>
          <w:bCs/>
          <w:sz w:val="18"/>
          <w:szCs w:val="18"/>
          <w:rtl/>
        </w:rPr>
        <w:t>النذر، لكن الصوم شرط في الاعتكاف عند النذر، فيكون شرطًا له كذلك عند عدم النذر.</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b/>
          <w:bCs/>
          <w:sz w:val="18"/>
          <w:szCs w:val="18"/>
          <w:rtl/>
        </w:rPr>
        <w:t>وكما فرقنا قبل ذلك فهناك قياس اقتراني، وقياس استثنائي</w:t>
      </w:r>
      <w:r w:rsidRPr="006B3816">
        <w:rPr>
          <w:rFonts w:cs="AL-Hotham" w:hint="cs"/>
          <w:b/>
          <w:bCs/>
          <w:sz w:val="18"/>
          <w:szCs w:val="18"/>
          <w:rtl/>
        </w:rPr>
        <w:t>:</w:t>
      </w:r>
    </w:p>
    <w:p w:rsidR="006B3816" w:rsidRPr="006B3816" w:rsidRDefault="006B3816" w:rsidP="006B3816">
      <w:pPr>
        <w:pStyle w:val="a3"/>
        <w:bidi/>
        <w:spacing w:before="0" w:beforeAutospacing="0" w:after="0" w:afterAutospacing="0"/>
        <w:jc w:val="lowKashida"/>
        <w:rPr>
          <w:rFonts w:cs="AL-Hotham"/>
          <w:b/>
          <w:bCs/>
          <w:sz w:val="18"/>
          <w:szCs w:val="18"/>
          <w:rtl/>
        </w:rPr>
      </w:pPr>
      <w:r w:rsidRPr="006B3816">
        <w:rPr>
          <w:rFonts w:cs="AL-Hotham" w:hint="cs"/>
          <w:b/>
          <w:bCs/>
          <w:sz w:val="18"/>
          <w:szCs w:val="18"/>
          <w:rtl/>
        </w:rPr>
        <w:t>وال</w:t>
      </w:r>
      <w:r w:rsidRPr="006B3816">
        <w:rPr>
          <w:rFonts w:cs="AL-Hotham"/>
          <w:b/>
          <w:bCs/>
          <w:sz w:val="18"/>
          <w:szCs w:val="18"/>
          <w:rtl/>
        </w:rPr>
        <w:t xml:space="preserve">قياس </w:t>
      </w:r>
      <w:r w:rsidRPr="006B3816">
        <w:rPr>
          <w:rFonts w:cs="AL-Hotham" w:hint="cs"/>
          <w:b/>
          <w:bCs/>
          <w:sz w:val="18"/>
          <w:szCs w:val="18"/>
          <w:rtl/>
        </w:rPr>
        <w:t>ال</w:t>
      </w:r>
      <w:r w:rsidRPr="006B3816">
        <w:rPr>
          <w:rFonts w:cs="AL-Hotham"/>
          <w:b/>
          <w:bCs/>
          <w:sz w:val="18"/>
          <w:szCs w:val="18"/>
          <w:rtl/>
        </w:rPr>
        <w:t>اقتراني</w:t>
      </w:r>
      <w:r w:rsidRPr="006B3816">
        <w:rPr>
          <w:rFonts w:cs="AL-Hotham" w:hint="cs"/>
          <w:b/>
          <w:bCs/>
          <w:sz w:val="18"/>
          <w:szCs w:val="18"/>
          <w:rtl/>
        </w:rPr>
        <w:t>:</w:t>
      </w:r>
      <w:r w:rsidRPr="006B3816">
        <w:rPr>
          <w:rFonts w:cs="AL-Hotham"/>
          <w:b/>
          <w:bCs/>
          <w:sz w:val="18"/>
          <w:szCs w:val="18"/>
          <w:rtl/>
        </w:rPr>
        <w:t xml:space="preserve"> </w:t>
      </w:r>
      <w:r w:rsidRPr="006B3816">
        <w:rPr>
          <w:rFonts w:cs="AL-Hotham" w:hint="cs"/>
          <w:b/>
          <w:bCs/>
          <w:sz w:val="18"/>
          <w:szCs w:val="18"/>
          <w:rtl/>
        </w:rPr>
        <w:t xml:space="preserve">بمعنى </w:t>
      </w:r>
      <w:r w:rsidRPr="006B3816">
        <w:rPr>
          <w:rFonts w:cs="AL-Hotham"/>
          <w:b/>
          <w:bCs/>
          <w:sz w:val="18"/>
          <w:szCs w:val="18"/>
          <w:rtl/>
        </w:rPr>
        <w:t>أ</w:t>
      </w:r>
      <w:r w:rsidRPr="006B3816">
        <w:rPr>
          <w:rFonts w:cs="AL-Hotham" w:hint="cs"/>
          <w:b/>
          <w:bCs/>
          <w:sz w:val="18"/>
          <w:szCs w:val="18"/>
          <w:rtl/>
        </w:rPr>
        <w:t>ن</w:t>
      </w:r>
      <w:r w:rsidRPr="006B3816">
        <w:rPr>
          <w:rFonts w:cs="AL-Hotham"/>
          <w:b/>
          <w:bCs/>
          <w:sz w:val="18"/>
          <w:szCs w:val="18"/>
          <w:rtl/>
        </w:rPr>
        <w:t xml:space="preserve"> النتيجة موجودة</w:t>
      </w:r>
      <w:r w:rsidRPr="006B3816">
        <w:rPr>
          <w:rFonts w:cs="AL-Hotham" w:hint="cs"/>
          <w:b/>
          <w:bCs/>
          <w:sz w:val="18"/>
          <w:szCs w:val="18"/>
          <w:rtl/>
        </w:rPr>
        <w:t>,</w:t>
      </w:r>
      <w:r w:rsidRPr="006B3816">
        <w:rPr>
          <w:rFonts w:cs="AL-Hotham"/>
          <w:b/>
          <w:bCs/>
          <w:sz w:val="18"/>
          <w:szCs w:val="18"/>
          <w:rtl/>
        </w:rPr>
        <w:t xml:space="preserve"> مفرقة في المقدمتين. </w:t>
      </w:r>
    </w:p>
    <w:p w:rsidR="006B3816" w:rsidRPr="006B3816" w:rsidRDefault="006B3816" w:rsidP="006B3816">
      <w:pPr>
        <w:pStyle w:val="a3"/>
        <w:bidi/>
        <w:spacing w:before="0" w:beforeAutospacing="0" w:after="0" w:afterAutospacing="0"/>
        <w:jc w:val="lowKashida"/>
        <w:rPr>
          <w:rFonts w:cs="AL-Hotham"/>
          <w:b/>
          <w:bCs/>
          <w:sz w:val="18"/>
          <w:szCs w:val="18"/>
        </w:rPr>
      </w:pPr>
      <w:r w:rsidRPr="006B3816">
        <w:rPr>
          <w:rFonts w:cs="AL-Hotham" w:hint="cs"/>
          <w:b/>
          <w:bCs/>
          <w:sz w:val="18"/>
          <w:szCs w:val="18"/>
          <w:rtl/>
        </w:rPr>
        <w:t>وال</w:t>
      </w:r>
      <w:r w:rsidRPr="006B3816">
        <w:rPr>
          <w:rFonts w:cs="AL-Hotham"/>
          <w:b/>
          <w:bCs/>
          <w:sz w:val="18"/>
          <w:szCs w:val="18"/>
          <w:rtl/>
        </w:rPr>
        <w:t xml:space="preserve">قياس </w:t>
      </w:r>
      <w:r w:rsidRPr="006B3816">
        <w:rPr>
          <w:rFonts w:cs="AL-Hotham" w:hint="cs"/>
          <w:b/>
          <w:bCs/>
          <w:sz w:val="18"/>
          <w:szCs w:val="18"/>
          <w:rtl/>
        </w:rPr>
        <w:t>ال</w:t>
      </w:r>
      <w:r w:rsidRPr="006B3816">
        <w:rPr>
          <w:rFonts w:cs="AL-Hotham"/>
          <w:b/>
          <w:bCs/>
          <w:sz w:val="18"/>
          <w:szCs w:val="18"/>
          <w:rtl/>
        </w:rPr>
        <w:t xml:space="preserve">استثنائي: </w:t>
      </w:r>
      <w:r w:rsidRPr="006B3816">
        <w:rPr>
          <w:rFonts w:cs="AL-Hotham" w:hint="cs"/>
          <w:b/>
          <w:bCs/>
          <w:sz w:val="18"/>
          <w:szCs w:val="18"/>
          <w:rtl/>
        </w:rPr>
        <w:t>بمعنى أن</w:t>
      </w:r>
      <w:r w:rsidRPr="006B3816">
        <w:rPr>
          <w:rFonts w:cs="AL-Hotham"/>
          <w:b/>
          <w:bCs/>
          <w:sz w:val="18"/>
          <w:szCs w:val="18"/>
          <w:rtl/>
        </w:rPr>
        <w:t xml:space="preserve"> القياس فيه أداة الاستثناء؛ فلذلك هنا قال: لكن الصوم</w:t>
      </w:r>
      <w:r w:rsidRPr="006B3816">
        <w:rPr>
          <w:rFonts w:cs="AL-Hotham" w:hint="cs"/>
          <w:b/>
          <w:bCs/>
          <w:sz w:val="18"/>
          <w:szCs w:val="18"/>
          <w:rtl/>
        </w:rPr>
        <w:t>، "</w:t>
      </w:r>
      <w:r w:rsidRPr="006B3816">
        <w:rPr>
          <w:rFonts w:cs="AL-Hotham"/>
          <w:b/>
          <w:bCs/>
          <w:sz w:val="18"/>
          <w:szCs w:val="18"/>
          <w:rtl/>
        </w:rPr>
        <w:t>لكن</w:t>
      </w:r>
      <w:r w:rsidRPr="006B3816">
        <w:rPr>
          <w:rFonts w:cs="AL-Hotham" w:hint="cs"/>
          <w:b/>
          <w:bCs/>
          <w:sz w:val="18"/>
          <w:szCs w:val="18"/>
          <w:rtl/>
        </w:rPr>
        <w:t>"</w:t>
      </w:r>
      <w:r w:rsidRPr="006B3816">
        <w:rPr>
          <w:rFonts w:cs="AL-Hotham"/>
          <w:b/>
          <w:bCs/>
          <w:sz w:val="18"/>
          <w:szCs w:val="18"/>
          <w:rtl/>
        </w:rPr>
        <w:t xml:space="preserve"> هنا تسمى أداة استثناء أو أداة استدراك، والاستثناء والاستدراك في المعنى قريب؛</w:t>
      </w:r>
      <w:r w:rsidRPr="006B3816">
        <w:rPr>
          <w:rFonts w:cs="AL-Hotham" w:hint="cs"/>
          <w:b/>
          <w:bCs/>
          <w:sz w:val="18"/>
          <w:szCs w:val="18"/>
          <w:rtl/>
        </w:rPr>
        <w:t xml:space="preserve"> </w:t>
      </w:r>
      <w:r w:rsidRPr="006B3816">
        <w:rPr>
          <w:rFonts w:cs="AL-Hotham"/>
          <w:b/>
          <w:bCs/>
          <w:sz w:val="18"/>
          <w:szCs w:val="18"/>
          <w:rtl/>
        </w:rPr>
        <w:t xml:space="preserve">ولما كان هذا القياس الذي أتى به </w:t>
      </w:r>
      <w:r w:rsidRPr="006B3816">
        <w:rPr>
          <w:rFonts w:cs="AL-Hotham" w:hint="cs"/>
          <w:b/>
          <w:bCs/>
          <w:sz w:val="18"/>
          <w:szCs w:val="18"/>
          <w:rtl/>
        </w:rPr>
        <w:t>ال</w:t>
      </w:r>
      <w:r w:rsidRPr="006B3816">
        <w:rPr>
          <w:rFonts w:cs="AL-Hotham"/>
          <w:b/>
          <w:bCs/>
          <w:sz w:val="18"/>
          <w:szCs w:val="18"/>
          <w:rtl/>
        </w:rPr>
        <w:t>حنفي مركب</w:t>
      </w:r>
      <w:r w:rsidRPr="006B3816">
        <w:rPr>
          <w:rFonts w:cs="AL-Hotham" w:hint="cs"/>
          <w:b/>
          <w:bCs/>
          <w:sz w:val="18"/>
          <w:szCs w:val="18"/>
          <w:rtl/>
        </w:rPr>
        <w:t>ًا</w:t>
      </w:r>
      <w:r w:rsidRPr="006B3816">
        <w:rPr>
          <w:rFonts w:cs="AL-Hotham"/>
          <w:b/>
          <w:bCs/>
          <w:sz w:val="18"/>
          <w:szCs w:val="18"/>
          <w:rtl/>
        </w:rPr>
        <w:t xml:space="preserve"> من ملازمة واستثنائية، وكل منهما لا بد له من دليل، ولما كانت الاستثنائية مسلمة عند الخصم </w:t>
      </w:r>
      <w:r w:rsidRPr="006B3816">
        <w:rPr>
          <w:rFonts w:cs="Traditional Arabic"/>
          <w:b/>
          <w:bCs/>
          <w:sz w:val="18"/>
          <w:szCs w:val="18"/>
          <w:rtl/>
        </w:rPr>
        <w:t>-</w:t>
      </w:r>
      <w:r w:rsidRPr="006B3816">
        <w:rPr>
          <w:rFonts w:cs="AL-Hotham"/>
          <w:b/>
          <w:bCs/>
          <w:sz w:val="18"/>
          <w:szCs w:val="18"/>
          <w:rtl/>
        </w:rPr>
        <w:t>وهو الشافعي</w:t>
      </w:r>
      <w:r w:rsidRPr="006B3816">
        <w:rPr>
          <w:rFonts w:cs="Traditional Arabic"/>
          <w:b/>
          <w:bCs/>
          <w:sz w:val="18"/>
          <w:szCs w:val="18"/>
          <w:rtl/>
        </w:rPr>
        <w:t>-</w:t>
      </w:r>
      <w:r w:rsidRPr="006B3816">
        <w:rPr>
          <w:rFonts w:cs="AL-Hotham"/>
          <w:b/>
          <w:bCs/>
          <w:sz w:val="18"/>
          <w:szCs w:val="18"/>
          <w:rtl/>
        </w:rPr>
        <w:t xml:space="preserve"> ضرورة أنه قائل باشتراط الصوم في صحة الاعتكاف عند النذر؛ لم يشتغل الحنفي بالاستدلال عليه، واضطر إلى الاستدلال على الملازمة لخفائها؛ لأن </w:t>
      </w:r>
      <w:r w:rsidRPr="006B3816">
        <w:rPr>
          <w:rFonts w:cs="AL-Hotham" w:hint="cs"/>
          <w:b/>
          <w:bCs/>
          <w:sz w:val="18"/>
          <w:szCs w:val="18"/>
          <w:rtl/>
        </w:rPr>
        <w:t>ا</w:t>
      </w:r>
      <w:r w:rsidRPr="006B3816">
        <w:rPr>
          <w:rFonts w:cs="AL-Hotham"/>
          <w:b/>
          <w:bCs/>
          <w:sz w:val="18"/>
          <w:szCs w:val="18"/>
          <w:rtl/>
        </w:rPr>
        <w:t>دعا</w:t>
      </w:r>
      <w:r w:rsidRPr="006B3816">
        <w:rPr>
          <w:rFonts w:cs="AL-Hotham" w:hint="cs"/>
          <w:b/>
          <w:bCs/>
          <w:sz w:val="18"/>
          <w:szCs w:val="18"/>
          <w:rtl/>
        </w:rPr>
        <w:t>ء</w:t>
      </w:r>
      <w:r w:rsidRPr="006B3816">
        <w:rPr>
          <w:rFonts w:cs="AL-Hotham"/>
          <w:b/>
          <w:bCs/>
          <w:sz w:val="18"/>
          <w:szCs w:val="18"/>
          <w:rtl/>
        </w:rPr>
        <w:t>ه التلازم بين عدم اشتراط الصوم عند النذر، وعدم اشتراطه عند عدم النذر غير ظاهر؛ لجواز أن يكون النذر له تأثير في الاشتراط. فاستدل الحنفي على هذا التلازم بالقياس الفقهي، الذي أتى به مع القياس الاستثنائي، فقال: الصوم كالصلاة بجامع أن كل</w:t>
      </w:r>
      <w:r w:rsidRPr="006B3816">
        <w:rPr>
          <w:rFonts w:cs="AL-Hotham" w:hint="cs"/>
          <w:b/>
          <w:bCs/>
          <w:sz w:val="18"/>
          <w:szCs w:val="18"/>
          <w:rtl/>
        </w:rPr>
        <w:t>ًّا</w:t>
      </w:r>
      <w:r w:rsidRPr="006B3816">
        <w:rPr>
          <w:rFonts w:cs="AL-Hotham"/>
          <w:b/>
          <w:bCs/>
          <w:sz w:val="18"/>
          <w:szCs w:val="18"/>
          <w:rtl/>
        </w:rPr>
        <w:t xml:space="preserve"> منهما ليس شرطًا عند الإطلاق، والصلاة لا تجب بالنذر؛ لأنها لم تجب عند الإطلاق، فالصوم كذلك لا يجب بالنذر ما دام لم يجب عند الإطلاق.</w:t>
      </w:r>
    </w:p>
    <w:p w:rsidR="006B3816" w:rsidRPr="006B3816" w:rsidRDefault="006B3816" w:rsidP="006B3816">
      <w:pPr>
        <w:pStyle w:val="a3"/>
        <w:bidi/>
        <w:spacing w:before="0" w:beforeAutospacing="0" w:after="0" w:afterAutospacing="0"/>
        <w:jc w:val="lowKashida"/>
        <w:rPr>
          <w:rFonts w:cs="AL-Hotham"/>
          <w:b/>
          <w:bCs/>
          <w:sz w:val="18"/>
          <w:szCs w:val="18"/>
          <w:rtl/>
          <w:lang w:bidi="ar-EG"/>
        </w:rPr>
      </w:pPr>
      <w:r w:rsidRPr="006B3816">
        <w:rPr>
          <w:rFonts w:cs="AL-Hotham"/>
          <w:b/>
          <w:bCs/>
          <w:sz w:val="18"/>
          <w:szCs w:val="18"/>
          <w:rtl/>
        </w:rPr>
        <w:t>فالأصل في هذا القياس الصلاة، والفرع في هذا القياس الصوم، والعلة الجامعة بين الصلاة والصوم هي عدم اشتراط كلّ منهما في صحة الاعتكاف عند الإطلاق، والحكم الثابت في الأصل والفرع هو عدم الوجوب بالنذر</w:t>
      </w:r>
      <w:r w:rsidRPr="006B3816">
        <w:rPr>
          <w:rFonts w:cs="AL-Hotham" w:hint="cs"/>
          <w:b/>
          <w:bCs/>
          <w:sz w:val="18"/>
          <w:szCs w:val="18"/>
          <w:rtl/>
        </w:rPr>
        <w:t>,</w:t>
      </w:r>
      <w:r w:rsidRPr="006B3816">
        <w:rPr>
          <w:rFonts w:cs="AL-Hotham"/>
          <w:b/>
          <w:bCs/>
          <w:sz w:val="18"/>
          <w:szCs w:val="18"/>
          <w:rtl/>
        </w:rPr>
        <w:t xml:space="preserve"> فالقياس الفقهي أنتج أن الصوم لا يجب بالنذر؛ لكونه لا يجب عند الإطلاق، هذه عين الملازمة ال</w:t>
      </w:r>
      <w:r w:rsidRPr="006B3816">
        <w:rPr>
          <w:rFonts w:cs="AL-Hotham" w:hint="cs"/>
          <w:b/>
          <w:bCs/>
          <w:sz w:val="18"/>
          <w:szCs w:val="18"/>
          <w:rtl/>
        </w:rPr>
        <w:t>ت</w:t>
      </w:r>
      <w:r w:rsidRPr="006B3816">
        <w:rPr>
          <w:rFonts w:cs="AL-Hotham"/>
          <w:b/>
          <w:bCs/>
          <w:sz w:val="18"/>
          <w:szCs w:val="18"/>
          <w:rtl/>
        </w:rPr>
        <w:t>ي ادّعاها الحنفي.</w:t>
      </w:r>
    </w:p>
    <w:p w:rsidR="006B3816" w:rsidRPr="006B3816" w:rsidRDefault="006B3816" w:rsidP="006B3816">
      <w:pPr>
        <w:spacing w:after="0" w:line="240" w:lineRule="auto"/>
        <w:rPr>
          <w:rFonts w:asciiTheme="majorBidi" w:hAnsiTheme="majorBidi" w:cstheme="majorBidi"/>
          <w:b/>
          <w:bCs/>
          <w:sz w:val="18"/>
          <w:szCs w:val="18"/>
          <w:rtl/>
        </w:rPr>
      </w:pPr>
    </w:p>
    <w:p w:rsidR="006B3816" w:rsidRPr="006B3816" w:rsidRDefault="006B3816" w:rsidP="006B3816">
      <w:pPr>
        <w:spacing w:after="0" w:line="240" w:lineRule="auto"/>
        <w:jc w:val="center"/>
        <w:rPr>
          <w:rFonts w:asciiTheme="majorBidi" w:hAnsiTheme="majorBidi" w:cstheme="majorBidi"/>
          <w:b/>
          <w:bCs/>
          <w:sz w:val="18"/>
          <w:szCs w:val="18"/>
          <w:rtl/>
        </w:rPr>
      </w:pPr>
      <w:r w:rsidRPr="006B3816">
        <w:rPr>
          <w:rFonts w:asciiTheme="majorBidi" w:hAnsiTheme="majorBidi" w:cstheme="majorBidi"/>
          <w:b/>
          <w:bCs/>
          <w:sz w:val="18"/>
          <w:szCs w:val="18"/>
          <w:rtl/>
        </w:rPr>
        <w:t>المراجع والمصادر:</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(إتحاف ذوي البصائر شرح روضة الناظر)</w:t>
      </w:r>
    </w:p>
    <w:p w:rsidR="006B3816" w:rsidRPr="006B3816" w:rsidRDefault="006B3816" w:rsidP="006B3816">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6B3816">
        <w:rPr>
          <w:rFonts w:asciiTheme="majorBidi" w:eastAsia="Calibri" w:hAnsiTheme="majorBidi" w:cstheme="majorBidi"/>
          <w:b/>
          <w:bCs/>
          <w:sz w:val="18"/>
          <w:szCs w:val="18"/>
          <w:rtl/>
        </w:rPr>
        <w:lastRenderedPageBreak/>
        <w:t>عبد الكريم النملة، الرياض، دار العاصمة، 1996م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(التلويح على التوضيح)</w:t>
      </w:r>
    </w:p>
    <w:p w:rsidR="006B3816" w:rsidRPr="006B3816" w:rsidRDefault="006B3816" w:rsidP="006B3816">
      <w:pPr>
        <w:pStyle w:val="a3"/>
        <w:bidi/>
        <w:spacing w:before="0" w:beforeAutospacing="0" w:after="0" w:afterAutospacing="0"/>
        <w:ind w:left="567"/>
        <w:jc w:val="lowKashida"/>
        <w:rPr>
          <w:rFonts w:asciiTheme="majorBidi" w:eastAsia="Calibri" w:hAnsiTheme="majorBidi" w:cstheme="majorBidi"/>
          <w:b/>
          <w:bCs/>
          <w:sz w:val="18"/>
          <w:szCs w:val="18"/>
          <w:rtl/>
        </w:rPr>
      </w:pPr>
      <w:r w:rsidRPr="006B3816">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(الإحكام في أصول الأحكام)</w:t>
      </w:r>
    </w:p>
    <w:p w:rsidR="006B3816" w:rsidRPr="006B3816" w:rsidRDefault="006B3816" w:rsidP="006B3816">
      <w:pPr>
        <w:tabs>
          <w:tab w:val="left" w:pos="472"/>
        </w:tabs>
        <w:spacing w:after="0" w:line="240" w:lineRule="auto"/>
        <w:ind w:left="36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ab/>
        <w:t>سيف الدين الآمدي، بيروت، دار الكتب العلمية، 1990م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(الإِبهاج في شرح المنهاج للبيضاوي)</w:t>
      </w:r>
    </w:p>
    <w:p w:rsidR="006B3816" w:rsidRPr="006B3816" w:rsidRDefault="006B3816" w:rsidP="006B3816">
      <w:pPr>
        <w:tabs>
          <w:tab w:val="left" w:pos="472"/>
        </w:tabs>
        <w:spacing w:after="0" w:line="240" w:lineRule="auto"/>
        <w:ind w:left="567"/>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(أصول السَّرخسي)</w:t>
      </w:r>
    </w:p>
    <w:p w:rsidR="006B3816" w:rsidRPr="006B3816" w:rsidRDefault="006B3816" w:rsidP="006B3816">
      <w:pPr>
        <w:tabs>
          <w:tab w:val="left" w:pos="472"/>
        </w:tabs>
        <w:spacing w:after="0" w:line="240" w:lineRule="auto"/>
        <w:ind w:left="36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ab/>
        <w:t>السَّرخسي محمد بن أحمد بن أبي سهل، عالم الكتب، 1986م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(البرهان في أصول الفقه)</w:t>
      </w:r>
    </w:p>
    <w:p w:rsidR="006B3816" w:rsidRPr="006B3816" w:rsidRDefault="006B3816" w:rsidP="006B3816">
      <w:pPr>
        <w:tabs>
          <w:tab w:val="left" w:pos="472"/>
        </w:tabs>
        <w:spacing w:after="0" w:line="240" w:lineRule="auto"/>
        <w:ind w:left="72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(سلّم الوصول في شرح نهاية السّول) مطبوع مع (نهاية السّول)</w:t>
      </w:r>
    </w:p>
    <w:p w:rsidR="006B3816" w:rsidRPr="006B3816" w:rsidRDefault="006B3816" w:rsidP="006B3816">
      <w:pPr>
        <w:tabs>
          <w:tab w:val="left" w:pos="472"/>
        </w:tabs>
        <w:spacing w:after="0" w:line="240" w:lineRule="auto"/>
        <w:ind w:left="36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ab/>
        <w:t>محمد بخيت المطيعي، عالم الكتب، 1994م.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(شرح اللّمع)</w:t>
      </w:r>
    </w:p>
    <w:p w:rsidR="006B3816" w:rsidRPr="006B3816" w:rsidRDefault="006B3816" w:rsidP="006B3816">
      <w:pPr>
        <w:tabs>
          <w:tab w:val="left" w:pos="472"/>
        </w:tabs>
        <w:spacing w:after="0" w:line="240" w:lineRule="auto"/>
        <w:ind w:left="567"/>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(قواطع الأدلة في الأصول)</w:t>
      </w:r>
    </w:p>
    <w:p w:rsidR="006B3816" w:rsidRPr="006B3816" w:rsidRDefault="006B3816" w:rsidP="006B3816">
      <w:pPr>
        <w:tabs>
          <w:tab w:val="left" w:pos="472"/>
        </w:tabs>
        <w:spacing w:after="0" w:line="240" w:lineRule="auto"/>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ab/>
        <w:t>منصور بن السمعاني، بيروت، دار الكتب العلمية، 1997م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(كشف الأسرار عن أصول فخر الإسلام للبزدوي)</w:t>
      </w:r>
    </w:p>
    <w:p w:rsidR="006B3816" w:rsidRPr="006B3816" w:rsidRDefault="006B3816" w:rsidP="006B3816">
      <w:pPr>
        <w:tabs>
          <w:tab w:val="left" w:pos="472"/>
        </w:tabs>
        <w:spacing w:after="0" w:line="240" w:lineRule="auto"/>
        <w:ind w:left="36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ab/>
        <w:t>عبد العزيز البخاري، بيروت، دار الكتب العلمية، 1997م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(نفائس الوصول في شرح المحصول)</w:t>
      </w:r>
    </w:p>
    <w:p w:rsidR="006B3816" w:rsidRPr="006B3816" w:rsidRDefault="006B3816" w:rsidP="006B3816">
      <w:pPr>
        <w:tabs>
          <w:tab w:val="left" w:pos="472"/>
        </w:tabs>
        <w:spacing w:after="0" w:line="240" w:lineRule="auto"/>
        <w:ind w:left="36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ab/>
      </w:r>
      <w:r w:rsidRPr="006B3816">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(شرح الكوكب المنير)</w:t>
      </w:r>
    </w:p>
    <w:p w:rsidR="006B3816" w:rsidRPr="006B3816" w:rsidRDefault="006B3816" w:rsidP="006B3816">
      <w:pPr>
        <w:tabs>
          <w:tab w:val="left" w:pos="472"/>
        </w:tabs>
        <w:spacing w:after="0" w:line="240" w:lineRule="auto"/>
        <w:ind w:left="36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ab/>
      </w:r>
      <w:r w:rsidRPr="006B3816">
        <w:rPr>
          <w:rFonts w:asciiTheme="majorBidi" w:hAnsiTheme="majorBidi" w:cstheme="majorBidi"/>
          <w:b/>
          <w:bCs/>
          <w:noProof/>
          <w:sz w:val="18"/>
          <w:szCs w:val="18"/>
          <w:rtl/>
          <w:lang w:eastAsia="ar-SA"/>
        </w:rPr>
        <w:tab/>
        <w:t>محمد بن أحمد بن عبد العزيز بن النجار، مكتبة العبيكان، 1997م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(إرشاد الفحول إلى تحقيق الحق في علم الأصول)</w:t>
      </w:r>
    </w:p>
    <w:p w:rsidR="006B3816" w:rsidRPr="006B3816" w:rsidRDefault="006B3816" w:rsidP="006B3816">
      <w:pPr>
        <w:tabs>
          <w:tab w:val="left" w:pos="472"/>
        </w:tabs>
        <w:spacing w:after="0" w:line="240" w:lineRule="auto"/>
        <w:ind w:left="36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ab/>
      </w:r>
      <w:r w:rsidRPr="006B3816">
        <w:rPr>
          <w:rFonts w:asciiTheme="majorBidi" w:hAnsiTheme="majorBidi" w:cstheme="majorBidi"/>
          <w:b/>
          <w:bCs/>
          <w:noProof/>
          <w:sz w:val="18"/>
          <w:szCs w:val="18"/>
          <w:rtl/>
          <w:lang w:eastAsia="ar-SA"/>
        </w:rPr>
        <w:tab/>
        <w:t>محمد بن علي الشوكاني، دار الكتب العلمية، 1999م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(أصول الفقه الإسلامي)</w:t>
      </w:r>
    </w:p>
    <w:p w:rsidR="006B3816" w:rsidRPr="006B3816" w:rsidRDefault="006B3816" w:rsidP="006B3816">
      <w:pPr>
        <w:tabs>
          <w:tab w:val="left" w:pos="472"/>
        </w:tabs>
        <w:spacing w:after="0" w:line="240" w:lineRule="auto"/>
        <w:ind w:left="36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ab/>
      </w:r>
      <w:r w:rsidRPr="006B3816">
        <w:rPr>
          <w:rFonts w:asciiTheme="majorBidi" w:hAnsiTheme="majorBidi" w:cstheme="majorBidi"/>
          <w:b/>
          <w:bCs/>
          <w:noProof/>
          <w:sz w:val="18"/>
          <w:szCs w:val="18"/>
          <w:rtl/>
          <w:lang w:eastAsia="ar-SA"/>
        </w:rPr>
        <w:tab/>
        <w:t>زكيّ الدين شعبان، مؤسسة علي الصباح للنشر، 1988م</w:t>
      </w:r>
    </w:p>
    <w:p w:rsidR="006B3816" w:rsidRPr="006B3816" w:rsidRDefault="006B3816" w:rsidP="006B381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(الوجيز في أصول الفقه)</w:t>
      </w:r>
    </w:p>
    <w:p w:rsidR="006B3816" w:rsidRPr="006B3816" w:rsidRDefault="006B3816" w:rsidP="006B3816">
      <w:pPr>
        <w:tabs>
          <w:tab w:val="left" w:pos="472"/>
        </w:tabs>
        <w:spacing w:after="0" w:line="240" w:lineRule="auto"/>
        <w:ind w:left="36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ab/>
      </w:r>
      <w:r w:rsidRPr="006B3816">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6B3816" w:rsidRPr="006B3816" w:rsidRDefault="006B3816" w:rsidP="006B3816">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6B3816">
        <w:rPr>
          <w:rFonts w:asciiTheme="majorBidi" w:hAnsiTheme="majorBidi" w:cstheme="majorBidi"/>
          <w:b/>
          <w:bCs/>
          <w:noProof/>
          <w:sz w:val="18"/>
          <w:szCs w:val="18"/>
          <w:rtl/>
          <w:lang w:eastAsia="ar-SA"/>
        </w:rPr>
        <w:t>(الموافقات في أصول الشريعة)</w:t>
      </w:r>
    </w:p>
    <w:p w:rsidR="006B3816" w:rsidRPr="006B3816" w:rsidRDefault="006B3816" w:rsidP="006B3816">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6B3816">
        <w:rPr>
          <w:rFonts w:asciiTheme="majorBidi" w:hAnsiTheme="majorBidi" w:cstheme="majorBidi"/>
          <w:b/>
          <w:bCs/>
          <w:noProof/>
          <w:sz w:val="18"/>
          <w:szCs w:val="18"/>
          <w:rtl/>
          <w:lang w:eastAsia="ar-SA"/>
        </w:rPr>
        <w:t>إبراهيم بن موسى الشاطبي، بيروت، دار الكتب العلمية، 1993م</w:t>
      </w:r>
    </w:p>
    <w:p w:rsidR="006B3816" w:rsidRPr="006B3816" w:rsidRDefault="006B3816" w:rsidP="006B3816">
      <w:pPr>
        <w:spacing w:after="0" w:line="240" w:lineRule="auto"/>
        <w:rPr>
          <w:rFonts w:asciiTheme="majorBidi" w:hAnsiTheme="majorBidi" w:cstheme="majorBidi"/>
          <w:b/>
          <w:bCs/>
          <w:sz w:val="18"/>
          <w:szCs w:val="18"/>
          <w:rtl/>
        </w:rPr>
      </w:pPr>
    </w:p>
    <w:p w:rsidR="006B3816" w:rsidRPr="004C4F68" w:rsidRDefault="006B3816" w:rsidP="006B3816">
      <w:pPr>
        <w:pStyle w:val="a3"/>
        <w:bidi/>
        <w:spacing w:before="0" w:beforeAutospacing="0" w:after="0" w:afterAutospacing="0" w:line="500" w:lineRule="exact"/>
        <w:jc w:val="lowKashida"/>
        <w:rPr>
          <w:rFonts w:cs="AL-Hotham"/>
          <w:sz w:val="32"/>
          <w:szCs w:val="32"/>
          <w:rtl/>
        </w:rPr>
        <w:sectPr w:rsidR="006B3816" w:rsidRPr="004C4F68" w:rsidSect="006B3816">
          <w:type w:val="continuous"/>
          <w:pgSz w:w="11906" w:h="16838" w:code="9"/>
          <w:pgMar w:top="426" w:right="1274" w:bottom="993" w:left="567" w:header="709" w:footer="709" w:gutter="0"/>
          <w:cols w:num="2" w:space="708"/>
          <w:titlePg/>
          <w:bidi/>
          <w:rtlGutter/>
          <w:docGrid w:linePitch="360"/>
        </w:sectPr>
      </w:pPr>
    </w:p>
    <w:p w:rsidR="006B3816" w:rsidRPr="006B3816" w:rsidRDefault="006B3816" w:rsidP="006B3816">
      <w:pPr>
        <w:jc w:val="center"/>
        <w:rPr>
          <w:rFonts w:asciiTheme="majorBidi" w:hAnsiTheme="majorBidi" w:cstheme="majorBidi"/>
          <w:b/>
          <w:bCs/>
          <w:sz w:val="48"/>
          <w:szCs w:val="48"/>
        </w:rPr>
      </w:pPr>
    </w:p>
    <w:sectPr w:rsidR="006B3816" w:rsidRPr="006B3816"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83C" w:rsidRDefault="0064283C" w:rsidP="006B3816">
      <w:pPr>
        <w:spacing w:after="0" w:line="240" w:lineRule="auto"/>
      </w:pPr>
      <w:r>
        <w:separator/>
      </w:r>
    </w:p>
  </w:endnote>
  <w:endnote w:type="continuationSeparator" w:id="1">
    <w:p w:rsidR="0064283C" w:rsidRDefault="0064283C" w:rsidP="006B3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GA Granada Regular">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284">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83C" w:rsidRDefault="0064283C" w:rsidP="006B3816">
      <w:pPr>
        <w:spacing w:after="0" w:line="240" w:lineRule="auto"/>
      </w:pPr>
      <w:r>
        <w:separator/>
      </w:r>
    </w:p>
  </w:footnote>
  <w:footnote w:type="continuationSeparator" w:id="1">
    <w:p w:rsidR="0064283C" w:rsidRDefault="0064283C" w:rsidP="006B38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D2" w:rsidRDefault="00A5394D">
    <w:pPr>
      <w:pStyle w:val="a4"/>
      <w:rPr>
        <w:lang w:bidi="ar-EG"/>
      </w:rPr>
    </w:pPr>
    <w:r>
      <w:rPr>
        <w:noProof/>
        <w:lang w:bidi="ar-EG"/>
      </w:rPr>
      <w:pict>
        <v:group id="_x0000_s1033" style="position:absolute;left:0;text-align:left;margin-left:4.5pt;margin-top:76.3pt;width:333.5pt;height:619.25pt;z-index:251661312" coordorigin="2622,2230" coordsize="6670,12385">
          <v:line id="_x0000_s1034" style="position:absolute" from="2645,14400" to="9266,14400" strokecolor="#95b3d7" strokeweight="1pt"/>
          <v:shapetype id="_x0000_t202" coordsize="21600,21600" o:spt="202" path="m,l,21600r21600,l21600,xe">
            <v:stroke joinstyle="miter"/>
            <v:path gradientshapeok="t" o:connecttype="rect"/>
          </v:shapetype>
          <v:shape id="_x0000_s1035"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5" inset="0,,0">
              <w:txbxContent>
                <w:p w:rsidR="00B307D2" w:rsidRPr="00907733" w:rsidRDefault="00A5394D" w:rsidP="004908BC">
                  <w:pPr>
                    <w:spacing w:line="280" w:lineRule="exact"/>
                    <w:jc w:val="center"/>
                    <w:rPr>
                      <w:rFonts w:cs="AL-Mateen"/>
                      <w:color w:val="FFFFFF"/>
                      <w:sz w:val="40"/>
                      <w:szCs w:val="40"/>
                      <w:rtl/>
                    </w:rPr>
                  </w:pPr>
                  <w:r w:rsidRPr="00907733">
                    <w:rPr>
                      <w:rStyle w:val="a5"/>
                      <w:rFonts w:cs="AL-Mateen"/>
                      <w:color w:val="FFFFFF"/>
                      <w:sz w:val="40"/>
                      <w:szCs w:val="40"/>
                    </w:rPr>
                    <w:fldChar w:fldCharType="begin"/>
                  </w:r>
                  <w:r w:rsidR="00F57AA1" w:rsidRPr="00907733">
                    <w:rPr>
                      <w:rStyle w:val="a5"/>
                      <w:rFonts w:cs="AL-Mateen"/>
                      <w:color w:val="FFFFFF"/>
                      <w:sz w:val="40"/>
                      <w:szCs w:val="40"/>
                    </w:rPr>
                    <w:instrText xml:space="preserve"> PAGE </w:instrText>
                  </w:r>
                  <w:r w:rsidRPr="00907733">
                    <w:rPr>
                      <w:rStyle w:val="a5"/>
                      <w:rFonts w:cs="AL-Mateen"/>
                      <w:color w:val="FFFFFF"/>
                      <w:sz w:val="40"/>
                      <w:szCs w:val="40"/>
                    </w:rPr>
                    <w:fldChar w:fldCharType="separate"/>
                  </w:r>
                  <w:r w:rsidR="00F57AA1">
                    <w:rPr>
                      <w:rStyle w:val="a5"/>
                      <w:rFonts w:cs="AL-Mateen"/>
                      <w:noProof/>
                      <w:color w:val="FFFFFF"/>
                      <w:sz w:val="40"/>
                      <w:szCs w:val="40"/>
                      <w:rtl/>
                    </w:rPr>
                    <w:t>94</w:t>
                  </w:r>
                  <w:r w:rsidRPr="00907733">
                    <w:rPr>
                      <w:rStyle w:val="a5"/>
                      <w:rFonts w:cs="AL-Mateen"/>
                      <w:color w:val="FFFFFF"/>
                      <w:sz w:val="40"/>
                      <w:szCs w:val="40"/>
                    </w:rPr>
                    <w:fldChar w:fldCharType="end"/>
                  </w:r>
                </w:p>
              </w:txbxContent>
            </v:textbox>
          </v:shape>
          <v:group id="_x0000_s1036" style="position:absolute;left:2622;top:2230;width:6670;height:509" coordorigin="2622,2230" coordsize="6670,509">
            <v:shapetype id="_x0000_t32" coordsize="21600,21600" o:spt="32" o:oned="t" path="m,l21600,21600e" filled="f">
              <v:path arrowok="t" fillok="f" o:connecttype="none"/>
              <o:lock v:ext="edit" shapetype="t"/>
            </v:shapetype>
            <v:shape id="_x0000_s1037" type="#_x0000_t32" style="position:absolute;left:489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2622;top:2278;width:2234;height:397" fillcolor="#369" stroked="f">
              <v:shadow on="t" color="#b2b2b2" opacity="52429f" offset="1pt,0" offset2="-4pt,-4pt"/>
              <v:textpath style="font-family:&quot;Al-Mothnna&quot;;v-text-kern:t" trim="t" fitpath="t" string="أصول الفقه [1]"/>
            </v:shape>
            <v:rect id="_x0000_s1039"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9">
                <w:txbxContent>
                  <w:p w:rsidR="00B307D2" w:rsidRPr="00E31343" w:rsidRDefault="0064283C" w:rsidP="004908BC">
                    <w:pPr>
                      <w:rPr>
                        <w:rFonts w:cs="AGA Granada Regular"/>
                        <w:color w:val="FFFFFF"/>
                        <w:sz w:val="36"/>
                        <w:szCs w:val="36"/>
                        <w:rtl/>
                      </w:rPr>
                    </w:pPr>
                  </w:p>
                </w:txbxContent>
              </v:textbox>
            </v:rect>
            <v:shape id="_x0000_s1040" type="#_x0000_t136" style="position:absolute;left:7733;top:2326;width:1417;height:317" stroked="f">
              <v:shadow on="t" color="black" opacity="52429f" offset="1pt,0" offset2="-4pt,-4pt"/>
              <v:textpath style="font-family:&quot;AGA Granada Regular&quot;;v-text-kern:t" trim="t" fitpath="t" string="الدرس الرابع"/>
            </v:shape>
          </v:group>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rules v:ext="edit">
        <o:r id="V:Rule2" type="connector" idref="#_x0000_s1037"/>
      </o:rules>
    </o:shapelayout>
  </w:hdrShapeDefaults>
  <w:footnotePr>
    <w:footnote w:id="0"/>
    <w:footnote w:id="1"/>
  </w:footnotePr>
  <w:endnotePr>
    <w:endnote w:id="0"/>
    <w:endnote w:id="1"/>
  </w:endnotePr>
  <w:compat/>
  <w:rsids>
    <w:rsidRoot w:val="006B3816"/>
    <w:rsid w:val="004168A0"/>
    <w:rsid w:val="004219C3"/>
    <w:rsid w:val="0064283C"/>
    <w:rsid w:val="006B3816"/>
    <w:rsid w:val="00881B63"/>
    <w:rsid w:val="008E1381"/>
    <w:rsid w:val="00A5394D"/>
    <w:rsid w:val="00F57A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381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6B3816"/>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basedOn w:val="a0"/>
    <w:link w:val="a4"/>
    <w:rsid w:val="006B3816"/>
    <w:rPr>
      <w:rFonts w:ascii="Times New Roman" w:eastAsia="Times New Roman" w:hAnsi="Times New Roman" w:cs="Simplified Arabic"/>
      <w:sz w:val="28"/>
      <w:szCs w:val="28"/>
    </w:rPr>
  </w:style>
  <w:style w:type="character" w:styleId="a5">
    <w:name w:val="page number"/>
    <w:basedOn w:val="a0"/>
    <w:rsid w:val="006B3816"/>
  </w:style>
  <w:style w:type="paragraph" w:styleId="a6">
    <w:name w:val="footer"/>
    <w:basedOn w:val="a"/>
    <w:link w:val="Char0"/>
    <w:uiPriority w:val="99"/>
    <w:semiHidden/>
    <w:unhideWhenUsed/>
    <w:rsid w:val="006B3816"/>
    <w:pPr>
      <w:tabs>
        <w:tab w:val="center" w:pos="4153"/>
        <w:tab w:val="right" w:pos="8306"/>
      </w:tabs>
      <w:spacing w:after="0" w:line="240" w:lineRule="auto"/>
    </w:pPr>
  </w:style>
  <w:style w:type="character" w:customStyle="1" w:styleId="Char0">
    <w:name w:val="تذييل صفحة Char"/>
    <w:basedOn w:val="a0"/>
    <w:link w:val="a6"/>
    <w:uiPriority w:val="99"/>
    <w:semiHidden/>
    <w:rsid w:val="006B3816"/>
  </w:style>
  <w:style w:type="character" w:styleId="Hyperlink">
    <w:name w:val="Hyperlink"/>
    <w:basedOn w:val="a0"/>
    <w:uiPriority w:val="99"/>
    <w:unhideWhenUsed/>
    <w:rsid w:val="006B38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1759</Words>
  <Characters>10027</Characters>
  <Application>Microsoft Office Word</Application>
  <DocSecurity>0</DocSecurity>
  <Lines>83</Lines>
  <Paragraphs>23</Paragraphs>
  <ScaleCrop>false</ScaleCrop>
  <Company>Fannan</Company>
  <LinksUpToDate>false</LinksUpToDate>
  <CharactersWithSpaces>11763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2013-06-13T19:04:00Z</dcterms:created>
  <dcterms:modified xsi:type="dcterms:W3CDTF">2013-06-17T10:33:00Z</dcterms:modified>
</cp:coreProperties>
</file>