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A55BDB" w:rsidP="00A55BDB">
      <w:pPr>
        <w:jc w:val="center"/>
        <w:rPr>
          <w:rFonts w:asciiTheme="majorBidi" w:hAnsiTheme="majorBidi" w:cstheme="majorBidi"/>
          <w:b/>
          <w:bCs/>
          <w:sz w:val="48"/>
          <w:szCs w:val="48"/>
          <w:rtl/>
        </w:rPr>
      </w:pPr>
      <w:r w:rsidRPr="00A55BDB">
        <w:rPr>
          <w:rFonts w:asciiTheme="majorBidi" w:eastAsia="Calibri" w:hAnsiTheme="majorBidi" w:cstheme="majorBidi"/>
          <w:b/>
          <w:bCs/>
          <w:sz w:val="48"/>
          <w:szCs w:val="48"/>
          <w:rtl/>
        </w:rPr>
        <w:t>الطريقة الثانية من طرق الاستدلال بالإجماع على حجية القياس</w:t>
      </w:r>
    </w:p>
    <w:p w:rsidR="00A55BDB" w:rsidRPr="00426F7E" w:rsidRDefault="00A55BDB" w:rsidP="00A55BDB">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A55BDB" w:rsidRPr="00426F7E" w:rsidRDefault="00A55BDB" w:rsidP="0057556E">
      <w:pPr>
        <w:spacing w:after="0" w:line="240" w:lineRule="auto"/>
        <w:jc w:val="center"/>
        <w:rPr>
          <w:rFonts w:asciiTheme="majorBidi" w:eastAsia="Times New Roman" w:hAnsiTheme="majorBidi" w:cstheme="majorBidi"/>
          <w:sz w:val="18"/>
          <w:szCs w:val="18"/>
          <w:lang w:bidi="ar-EG"/>
        </w:rPr>
      </w:pPr>
      <w:r w:rsidRPr="00426F7E">
        <w:rPr>
          <w:rFonts w:asciiTheme="majorBidi" w:hAnsiTheme="majorBidi" w:cstheme="majorBidi"/>
          <w:sz w:val="18"/>
          <w:szCs w:val="18"/>
          <w:rtl/>
        </w:rPr>
        <w:t xml:space="preserve">إعداد / </w:t>
      </w:r>
      <w:r w:rsidR="0057556E" w:rsidRPr="0057556E">
        <w:rPr>
          <w:rFonts w:asciiTheme="majorBidi" w:hAnsiTheme="majorBidi" w:cstheme="majorBidi"/>
          <w:sz w:val="18"/>
          <w:szCs w:val="18"/>
          <w:rtl/>
          <w:lang w:bidi="ar-EG"/>
        </w:rPr>
        <w:t>أحمد عبد الحميد مهدي</w:t>
      </w:r>
    </w:p>
    <w:p w:rsidR="00A55BDB" w:rsidRPr="00426F7E" w:rsidRDefault="00A55BDB" w:rsidP="00A55BDB">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A55BDB" w:rsidRPr="00426F7E" w:rsidRDefault="00A55BDB" w:rsidP="00A55BDB">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A55BDB" w:rsidRPr="00426F7E" w:rsidRDefault="00A55BDB" w:rsidP="00A55BDB">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A55BDB" w:rsidRDefault="0057556E" w:rsidP="0057556E">
      <w:pPr>
        <w:tabs>
          <w:tab w:val="left" w:pos="4050"/>
        </w:tabs>
        <w:spacing w:after="0"/>
        <w:jc w:val="center"/>
        <w:rPr>
          <w:rFonts w:asciiTheme="majorBidi" w:hAnsiTheme="majorBidi" w:cstheme="majorBidi"/>
          <w:b/>
          <w:bCs/>
          <w:sz w:val="18"/>
          <w:szCs w:val="18"/>
          <w:rtl/>
          <w:lang w:bidi="ar-EG"/>
        </w:rPr>
      </w:pPr>
      <w:r w:rsidRPr="0057556E">
        <w:rPr>
          <w:rFonts w:asciiTheme="majorBidi" w:hAnsiTheme="majorBidi" w:cstheme="majorBidi"/>
          <w:b/>
          <w:bCs/>
          <w:sz w:val="18"/>
          <w:szCs w:val="18"/>
          <w:lang w:bidi="ar-EG"/>
        </w:rPr>
        <w:t>ahmed.mahdey@mediu.ws</w:t>
      </w:r>
    </w:p>
    <w:p w:rsidR="00A55BDB" w:rsidRPr="00426F7E" w:rsidRDefault="00A55BDB" w:rsidP="00A55BDB">
      <w:pPr>
        <w:tabs>
          <w:tab w:val="left" w:pos="4050"/>
        </w:tabs>
        <w:spacing w:after="0"/>
        <w:jc w:val="center"/>
        <w:rPr>
          <w:rFonts w:asciiTheme="majorBidi" w:hAnsiTheme="majorBidi" w:cstheme="majorBidi"/>
          <w:b/>
          <w:bCs/>
          <w:sz w:val="18"/>
          <w:szCs w:val="18"/>
          <w:lang w:bidi="ar-EG"/>
        </w:rPr>
      </w:pPr>
    </w:p>
    <w:p w:rsidR="00A55BDB" w:rsidRDefault="00A55BDB" w:rsidP="00A55BDB">
      <w:pPr>
        <w:spacing w:line="240" w:lineRule="auto"/>
        <w:jc w:val="center"/>
        <w:rPr>
          <w:rFonts w:asciiTheme="majorBidi" w:hAnsiTheme="majorBidi" w:cstheme="majorBidi"/>
          <w:b/>
          <w:bCs/>
          <w:sz w:val="18"/>
          <w:szCs w:val="18"/>
          <w:rtl/>
        </w:rPr>
        <w:sectPr w:rsidR="00A55BDB" w:rsidSect="00A55BDB">
          <w:headerReference w:type="even" r:id="rId7"/>
          <w:pgSz w:w="11906" w:h="16838" w:code="9"/>
          <w:pgMar w:top="993" w:right="707" w:bottom="851" w:left="851" w:header="709" w:footer="709" w:gutter="0"/>
          <w:cols w:space="708"/>
          <w:titlePg/>
          <w:bidi/>
          <w:rtlGutter/>
          <w:docGrid w:linePitch="360"/>
        </w:sectPr>
      </w:pPr>
    </w:p>
    <w:p w:rsidR="00A55BDB" w:rsidRPr="00A55BDB" w:rsidRDefault="00A55BDB" w:rsidP="00A55BDB">
      <w:pPr>
        <w:spacing w:line="240" w:lineRule="auto"/>
        <w:jc w:val="center"/>
        <w:rPr>
          <w:rFonts w:asciiTheme="majorBidi" w:hAnsiTheme="majorBidi" w:cstheme="majorBidi"/>
          <w:b/>
          <w:bCs/>
          <w:sz w:val="18"/>
          <w:szCs w:val="18"/>
          <w:rtl/>
        </w:rPr>
      </w:pPr>
      <w:r w:rsidRPr="00A55BDB">
        <w:rPr>
          <w:rFonts w:asciiTheme="majorBidi" w:hAnsiTheme="majorBidi" w:cstheme="majorBidi"/>
          <w:b/>
          <w:bCs/>
          <w:sz w:val="18"/>
          <w:szCs w:val="18"/>
          <w:rtl/>
        </w:rPr>
        <w:lastRenderedPageBreak/>
        <w:t xml:space="preserve">الخلاصة – هذا البحث يبحث فى </w:t>
      </w:r>
      <w:r w:rsidRPr="00A55BDB">
        <w:rPr>
          <w:rFonts w:asciiTheme="majorBidi" w:eastAsia="Calibri" w:hAnsiTheme="majorBidi" w:cstheme="majorBidi"/>
          <w:b/>
          <w:bCs/>
          <w:sz w:val="18"/>
          <w:szCs w:val="18"/>
          <w:rtl/>
        </w:rPr>
        <w:t>الطريقة الثانية من طرق الاستدلال بالإجماع على حجية القياس</w:t>
      </w:r>
    </w:p>
    <w:p w:rsidR="00A55BDB" w:rsidRPr="00A55BDB" w:rsidRDefault="00A55BDB" w:rsidP="00A55BDB">
      <w:pPr>
        <w:spacing w:before="60" w:after="0" w:line="240" w:lineRule="auto"/>
        <w:rPr>
          <w:rFonts w:asciiTheme="majorBidi" w:eastAsia="Calibri" w:hAnsiTheme="majorBidi" w:cstheme="majorBidi"/>
          <w:b/>
          <w:bCs/>
          <w:sz w:val="18"/>
          <w:szCs w:val="18"/>
          <w:rtl/>
        </w:rPr>
      </w:pPr>
      <w:r w:rsidRPr="00A55BDB">
        <w:rPr>
          <w:rFonts w:asciiTheme="majorBidi" w:eastAsia="Calibri" w:hAnsiTheme="majorBidi" w:cstheme="majorBidi"/>
          <w:b/>
          <w:bCs/>
          <w:sz w:val="18"/>
          <w:szCs w:val="18"/>
          <w:rtl/>
        </w:rPr>
        <w:t xml:space="preserve">الكلمات المفتاحية – </w:t>
      </w:r>
      <w:r w:rsidRPr="00A55BDB">
        <w:rPr>
          <w:rFonts w:asciiTheme="majorBidi" w:eastAsia="Calibri" w:hAnsiTheme="majorBidi" w:cstheme="majorBidi" w:hint="cs"/>
          <w:b/>
          <w:bCs/>
          <w:sz w:val="18"/>
          <w:szCs w:val="18"/>
          <w:rtl/>
        </w:rPr>
        <w:t>الاستدلال، قطعا، حجه</w:t>
      </w:r>
    </w:p>
    <w:p w:rsidR="00A55BDB" w:rsidRPr="00A55BDB" w:rsidRDefault="00A55BDB" w:rsidP="00A55BDB">
      <w:pPr>
        <w:numPr>
          <w:ilvl w:val="0"/>
          <w:numId w:val="2"/>
        </w:numPr>
        <w:spacing w:before="60" w:after="0" w:line="240" w:lineRule="auto"/>
        <w:ind w:left="643" w:hanging="90"/>
        <w:jc w:val="center"/>
        <w:rPr>
          <w:rFonts w:asciiTheme="majorBidi" w:hAnsiTheme="majorBidi" w:cstheme="majorBidi"/>
          <w:b/>
          <w:bCs/>
          <w:sz w:val="18"/>
          <w:szCs w:val="18"/>
          <w:rtl/>
        </w:rPr>
      </w:pPr>
      <w:r w:rsidRPr="00A55BDB">
        <w:rPr>
          <w:rFonts w:asciiTheme="majorBidi" w:hAnsiTheme="majorBidi" w:cstheme="majorBidi"/>
          <w:b/>
          <w:bCs/>
          <w:sz w:val="18"/>
          <w:szCs w:val="18"/>
          <w:rtl/>
        </w:rPr>
        <w:t>.المقدمة</w:t>
      </w:r>
    </w:p>
    <w:p w:rsidR="00A55BDB" w:rsidRPr="00A55BDB" w:rsidRDefault="00A55BDB" w:rsidP="00A55BDB">
      <w:pPr>
        <w:spacing w:before="60" w:after="0" w:line="240" w:lineRule="auto"/>
        <w:rPr>
          <w:rFonts w:asciiTheme="majorBidi" w:hAnsiTheme="majorBidi" w:cstheme="majorBidi"/>
          <w:b/>
          <w:bCs/>
          <w:sz w:val="18"/>
          <w:szCs w:val="18"/>
          <w:rtl/>
        </w:rPr>
      </w:pPr>
      <w:r w:rsidRPr="00A55BDB">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A55BDB">
        <w:rPr>
          <w:rFonts w:asciiTheme="majorBidi" w:eastAsia="Calibri" w:hAnsiTheme="majorBidi" w:cstheme="majorBidi"/>
          <w:b/>
          <w:bCs/>
          <w:sz w:val="18"/>
          <w:szCs w:val="18"/>
          <w:rtl/>
        </w:rPr>
        <w:t>الطريقة الثانية من طرق الاستدلال بالإجماع على حجية القياس</w:t>
      </w:r>
    </w:p>
    <w:p w:rsidR="00A55BDB" w:rsidRPr="00A55BDB" w:rsidRDefault="00A55BDB" w:rsidP="00A55BDB">
      <w:pPr>
        <w:numPr>
          <w:ilvl w:val="0"/>
          <w:numId w:val="3"/>
        </w:numPr>
        <w:spacing w:after="0" w:line="240" w:lineRule="auto"/>
        <w:ind w:left="733" w:hanging="90"/>
        <w:jc w:val="center"/>
        <w:rPr>
          <w:rFonts w:asciiTheme="majorBidi" w:hAnsiTheme="majorBidi" w:cstheme="majorBidi"/>
          <w:b/>
          <w:bCs/>
          <w:sz w:val="18"/>
          <w:szCs w:val="18"/>
          <w:rtl/>
        </w:rPr>
      </w:pPr>
      <w:r w:rsidRPr="00A55BDB">
        <w:rPr>
          <w:rFonts w:asciiTheme="majorBidi" w:hAnsiTheme="majorBidi" w:cstheme="majorBidi"/>
          <w:b/>
          <w:bCs/>
          <w:sz w:val="18"/>
          <w:szCs w:val="18"/>
          <w:rtl/>
        </w:rPr>
        <w:t>.عنوان المقال</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القياس تكر</w:t>
      </w:r>
      <w:r w:rsidRPr="00A55BDB">
        <w:rPr>
          <w:rFonts w:cs="AL-Hotham" w:hint="cs"/>
          <w:b/>
          <w:bCs/>
          <w:sz w:val="18"/>
          <w:szCs w:val="18"/>
          <w:rtl/>
        </w:rPr>
        <w:t>ّ</w:t>
      </w:r>
      <w:r w:rsidRPr="00A55BDB">
        <w:rPr>
          <w:rFonts w:cs="AL-Hotham"/>
          <w:b/>
          <w:bCs/>
          <w:sz w:val="18"/>
          <w:szCs w:val="18"/>
          <w:rtl/>
        </w:rPr>
        <w:t xml:space="preserve">ر العمل به وشاع من بعض الصحابة </w:t>
      </w:r>
      <w:r w:rsidRPr="00A55BDB">
        <w:rPr>
          <w:rFonts w:cs="SC_ALYERMOOK"/>
          <w:b/>
          <w:bCs/>
          <w:sz w:val="18"/>
          <w:szCs w:val="18"/>
          <w:rtl/>
        </w:rPr>
        <w:t>}</w:t>
      </w:r>
      <w:r w:rsidRPr="00A55BDB">
        <w:rPr>
          <w:rFonts w:cs="AL-Hotham" w:hint="cs"/>
          <w:b/>
          <w:bCs/>
          <w:sz w:val="18"/>
          <w:szCs w:val="18"/>
          <w:rtl/>
        </w:rPr>
        <w:t>,</w:t>
      </w:r>
      <w:r w:rsidRPr="00A55BDB">
        <w:rPr>
          <w:rFonts w:cs="AL-Hotham"/>
          <w:b/>
          <w:bCs/>
          <w:sz w:val="18"/>
          <w:szCs w:val="18"/>
          <w:rtl/>
        </w:rPr>
        <w:t xml:space="preserve"> من غير إنكار من البعض الآخر، ون</w:t>
      </w:r>
      <w:r w:rsidRPr="00A55BDB">
        <w:rPr>
          <w:rFonts w:cs="AL-Hotham" w:hint="cs"/>
          <w:b/>
          <w:bCs/>
          <w:sz w:val="18"/>
          <w:szCs w:val="18"/>
          <w:rtl/>
        </w:rPr>
        <w:t>ُ</w:t>
      </w:r>
      <w:r w:rsidRPr="00A55BDB">
        <w:rPr>
          <w:rFonts w:cs="AL-Hotham"/>
          <w:b/>
          <w:bCs/>
          <w:sz w:val="18"/>
          <w:szCs w:val="18"/>
          <w:rtl/>
        </w:rPr>
        <w:t xml:space="preserve">قل إلينا نقلًا متواترًا، وكل ما كان كذلك فهو حُجَّة قطعًا، </w:t>
      </w:r>
      <w:r w:rsidRPr="00A55BDB">
        <w:rPr>
          <w:rFonts w:cs="AL-Hotham" w:hint="cs"/>
          <w:b/>
          <w:bCs/>
          <w:sz w:val="18"/>
          <w:szCs w:val="18"/>
          <w:rtl/>
        </w:rPr>
        <w:t xml:space="preserve">إذً: </w:t>
      </w:r>
      <w:r w:rsidRPr="00A55BDB">
        <w:rPr>
          <w:rFonts w:cs="AL-Hotham"/>
          <w:b/>
          <w:bCs/>
          <w:sz w:val="18"/>
          <w:szCs w:val="18"/>
          <w:rtl/>
        </w:rPr>
        <w:t xml:space="preserve">القياس حُجَّة قطعًا، </w:t>
      </w:r>
      <w:r w:rsidRPr="00A55BDB">
        <w:rPr>
          <w:rFonts w:cs="AL-Hotham" w:hint="cs"/>
          <w:b/>
          <w:bCs/>
          <w:sz w:val="18"/>
          <w:szCs w:val="18"/>
          <w:rtl/>
        </w:rPr>
        <w:t>و</w:t>
      </w:r>
      <w:r w:rsidRPr="00A55BDB">
        <w:rPr>
          <w:rFonts w:cs="AL-Hotham"/>
          <w:b/>
          <w:bCs/>
          <w:sz w:val="18"/>
          <w:szCs w:val="18"/>
          <w:rtl/>
        </w:rPr>
        <w:t>التعبد به واقع بدليل سمعي قطعي وهو المطلوب إثباته.</w:t>
      </w:r>
    </w:p>
    <w:p w:rsidR="00A55BDB" w:rsidRPr="00A55BDB" w:rsidRDefault="00A55BDB" w:rsidP="00A55BDB">
      <w:pPr>
        <w:pStyle w:val="a3"/>
        <w:bidi/>
        <w:spacing w:before="0" w:beforeAutospacing="0" w:after="120" w:afterAutospacing="0"/>
        <w:jc w:val="lowKashida"/>
        <w:rPr>
          <w:rFonts w:cs="AL-Hotham"/>
          <w:b/>
          <w:bCs/>
          <w:sz w:val="18"/>
          <w:szCs w:val="18"/>
          <w:rtl/>
        </w:rPr>
      </w:pPr>
      <w:r w:rsidRPr="00A55BDB">
        <w:rPr>
          <w:rFonts w:cs="AL-Hotham" w:hint="cs"/>
          <w:b/>
          <w:bCs/>
          <w:sz w:val="18"/>
          <w:szCs w:val="18"/>
          <w:rtl/>
        </w:rPr>
        <w:t>و</w:t>
      </w:r>
      <w:r w:rsidRPr="00A55BDB">
        <w:rPr>
          <w:rFonts w:cs="AL-Hotham"/>
          <w:b/>
          <w:bCs/>
          <w:sz w:val="18"/>
          <w:szCs w:val="18"/>
          <w:rtl/>
        </w:rPr>
        <w:t>هذا القياس مكون من مقدمتين: صغرى وكبرى، ثم نتيجة</w:t>
      </w:r>
      <w:r w:rsidRPr="00A55BDB">
        <w:rPr>
          <w:rFonts w:cs="AL-Hotham" w:hint="cs"/>
          <w:b/>
          <w:bCs/>
          <w:sz w:val="18"/>
          <w:szCs w:val="18"/>
          <w:rtl/>
        </w:rPr>
        <w:t>.</w:t>
      </w:r>
    </w:p>
    <w:p w:rsidR="00A55BDB" w:rsidRPr="00A55BDB" w:rsidRDefault="00A55BDB" w:rsidP="00A55BDB">
      <w:pPr>
        <w:pStyle w:val="a3"/>
        <w:bidi/>
        <w:spacing w:before="0" w:beforeAutospacing="0" w:after="120" w:afterAutospacing="0"/>
        <w:jc w:val="lowKashida"/>
        <w:rPr>
          <w:rFonts w:cs="AL-Hotham"/>
          <w:b/>
          <w:bCs/>
          <w:sz w:val="18"/>
          <w:szCs w:val="18"/>
          <w:rtl/>
          <w:lang w:bidi="ar-EG"/>
        </w:rPr>
      </w:pPr>
      <w:r w:rsidRPr="00A55BDB">
        <w:rPr>
          <w:rFonts w:cs="AL-Hotham"/>
          <w:b/>
          <w:bCs/>
          <w:sz w:val="18"/>
          <w:szCs w:val="18"/>
          <w:rtl/>
        </w:rPr>
        <w:t>أما الصغرى؛ فبيانها يتضح من الوقائع التي أجمع بعض الصحابة فيها، مع سكوت الباقين على العمل بالقياس، وتكرر منهم ذلك مع الشيوع</w:t>
      </w:r>
      <w:r w:rsidRPr="00A55BDB">
        <w:rPr>
          <w:rFonts w:cs="AL-Hotham" w:hint="cs"/>
          <w:b/>
          <w:bCs/>
          <w:sz w:val="18"/>
          <w:szCs w:val="18"/>
          <w:rtl/>
          <w:lang w:bidi="ar-EG"/>
        </w:rPr>
        <w:t>.</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وقد ذكرنا بعضها فيما تقدم، وتكفلت كتب الأصول والتاريخ بذكر الكثير منها</w:t>
      </w:r>
      <w:r w:rsidRPr="00A55BDB">
        <w:rPr>
          <w:rFonts w:cs="AL-Hotham" w:hint="cs"/>
          <w:b/>
          <w:bCs/>
          <w:sz w:val="18"/>
          <w:szCs w:val="18"/>
          <w:rtl/>
        </w:rPr>
        <w:t>؛</w:t>
      </w:r>
      <w:r w:rsidRPr="00A55BDB">
        <w:rPr>
          <w:rFonts w:cs="AL-Hotham"/>
          <w:b/>
          <w:bCs/>
          <w:sz w:val="18"/>
          <w:szCs w:val="18"/>
          <w:rtl/>
        </w:rPr>
        <w:t xml:space="preserve"> وذلك يدل على أنهم احتجوا بالقياس قطعًا.</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أما الكبرى؛ فدليلها نفس الدليل المثبت لكون الإجماع القطعي حجة، وقد تكفل العلماء بذكره في بابه، وبينوا أن منه ما هو منقول ومنه ما هو معقول، فلنكتف بما ذكروه هناك.</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وعند النظر في الدليل المذكور نجده يجمع بين مقدمتيه عدة قضايا، لا بد من التعرض لها بما تستحق من الحديث والبيان، وهي:</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القضية الأولى: أن القياس تكرر العمل به من بعض الصحابة.</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القضية الثانية: أنه شاع بينهم وذاع.</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القضية الثالثة: أنه لم يحصل إنكار من الباقين قطعًا</w:t>
      </w:r>
      <w:r w:rsidRPr="00A55BDB">
        <w:rPr>
          <w:rFonts w:cs="AL-Hotham" w:hint="cs"/>
          <w:b/>
          <w:bCs/>
          <w:sz w:val="18"/>
          <w:szCs w:val="18"/>
          <w:rtl/>
        </w:rPr>
        <w:t>,</w:t>
      </w:r>
      <w:r w:rsidRPr="00A55BDB">
        <w:rPr>
          <w:rFonts w:cs="AL-Hotham"/>
          <w:b/>
          <w:bCs/>
          <w:sz w:val="18"/>
          <w:szCs w:val="18"/>
          <w:rtl/>
        </w:rPr>
        <w:t xml:space="preserve"> مع تمكنهم من ذلك لو كان هناك داعٍ يدعو إليه.</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القضية الرابعة: أن ما ذ</w:t>
      </w:r>
      <w:r w:rsidRPr="00A55BDB">
        <w:rPr>
          <w:rFonts w:cs="AL-Hotham" w:hint="cs"/>
          <w:b/>
          <w:bCs/>
          <w:sz w:val="18"/>
          <w:szCs w:val="18"/>
          <w:rtl/>
        </w:rPr>
        <w:t>ُ</w:t>
      </w:r>
      <w:r w:rsidRPr="00A55BDB">
        <w:rPr>
          <w:rFonts w:cs="AL-Hotham"/>
          <w:b/>
          <w:bCs/>
          <w:sz w:val="18"/>
          <w:szCs w:val="18"/>
          <w:rtl/>
        </w:rPr>
        <w:t>كر ن</w:t>
      </w:r>
      <w:r w:rsidRPr="00A55BDB">
        <w:rPr>
          <w:rFonts w:cs="AL-Hotham" w:hint="cs"/>
          <w:b/>
          <w:bCs/>
          <w:sz w:val="18"/>
          <w:szCs w:val="18"/>
          <w:rtl/>
        </w:rPr>
        <w:t>ُ</w:t>
      </w:r>
      <w:r w:rsidRPr="00A55BDB">
        <w:rPr>
          <w:rFonts w:cs="AL-Hotham"/>
          <w:b/>
          <w:bCs/>
          <w:sz w:val="18"/>
          <w:szCs w:val="18"/>
          <w:rtl/>
        </w:rPr>
        <w:t>قل إلينا تواترًا</w:t>
      </w:r>
      <w:r w:rsidRPr="00A55BDB">
        <w:rPr>
          <w:rFonts w:cs="AL-Hotham" w:hint="cs"/>
          <w:b/>
          <w:bCs/>
          <w:sz w:val="18"/>
          <w:szCs w:val="18"/>
          <w:rtl/>
        </w:rPr>
        <w:t>.</w:t>
      </w:r>
      <w:r w:rsidRPr="00A55BDB">
        <w:rPr>
          <w:rFonts w:cs="AL-Hotham"/>
          <w:b/>
          <w:bCs/>
          <w:sz w:val="18"/>
          <w:szCs w:val="18"/>
          <w:rtl/>
        </w:rPr>
        <w:t xml:space="preserve"> ومعلوم أن هذه القضايا الأربعة تؤخذ من المقدمة المذكورة أولًا في الدليل.</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القضية الخامسة: أن كل دليل هذا شأنه</w:t>
      </w:r>
      <w:r w:rsidRPr="00A55BDB">
        <w:rPr>
          <w:rFonts w:cs="AL-Hotham" w:hint="cs"/>
          <w:b/>
          <w:bCs/>
          <w:sz w:val="18"/>
          <w:szCs w:val="18"/>
          <w:rtl/>
        </w:rPr>
        <w:t>؛</w:t>
      </w:r>
      <w:r w:rsidRPr="00A55BDB">
        <w:rPr>
          <w:rFonts w:cs="AL-Hotham"/>
          <w:b/>
          <w:bCs/>
          <w:sz w:val="18"/>
          <w:szCs w:val="18"/>
          <w:rtl/>
        </w:rPr>
        <w:t xml:space="preserve"> فهو حُجَّة قطعًا.</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هذا هو سرد القضايا على سبيل الإجمال</w:t>
      </w:r>
      <w:r w:rsidRPr="00A55BDB">
        <w:rPr>
          <w:rFonts w:cs="AL-Hotham" w:hint="cs"/>
          <w:b/>
          <w:bCs/>
          <w:sz w:val="18"/>
          <w:szCs w:val="18"/>
          <w:rtl/>
        </w:rPr>
        <w:t>,</w:t>
      </w:r>
      <w:r w:rsidRPr="00A55BDB">
        <w:rPr>
          <w:rFonts w:cs="AL-Hotham"/>
          <w:b/>
          <w:bCs/>
          <w:sz w:val="18"/>
          <w:szCs w:val="18"/>
          <w:rtl/>
        </w:rPr>
        <w:t xml:space="preserve"> أما على سبيل التفصيل فهي كما يلي:</w:t>
      </w:r>
    </w:p>
    <w:p w:rsidR="00A55BDB" w:rsidRPr="00A55BDB" w:rsidRDefault="00A55BDB" w:rsidP="00A55BDB">
      <w:pPr>
        <w:pStyle w:val="a3"/>
        <w:bidi/>
        <w:jc w:val="lowKashida"/>
        <w:rPr>
          <w:rFonts w:cs="AL-Hotham"/>
          <w:b/>
          <w:bCs/>
          <w:sz w:val="18"/>
          <w:szCs w:val="18"/>
          <w:rtl/>
        </w:rPr>
      </w:pPr>
      <w:r w:rsidRPr="00A55BDB">
        <w:rPr>
          <w:rFonts w:cs="AL-Hotham"/>
          <w:b/>
          <w:bCs/>
          <w:sz w:val="18"/>
          <w:szCs w:val="18"/>
          <w:rtl/>
        </w:rPr>
        <w:t>القضية الأولى: أن القياس تكرر العمل به من بعض الصحابة</w:t>
      </w:r>
      <w:r w:rsidRPr="00A55BDB">
        <w:rPr>
          <w:rFonts w:cs="AL-Hotham" w:hint="cs"/>
          <w:b/>
          <w:bCs/>
          <w:sz w:val="18"/>
          <w:szCs w:val="18"/>
          <w:rtl/>
        </w:rPr>
        <w:t>:</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hint="cs"/>
          <w:b/>
          <w:bCs/>
          <w:sz w:val="18"/>
          <w:szCs w:val="18"/>
          <w:rtl/>
        </w:rPr>
        <w:t>و</w:t>
      </w:r>
      <w:r w:rsidRPr="00A55BDB">
        <w:rPr>
          <w:rFonts w:cs="AL-Hotham"/>
          <w:b/>
          <w:bCs/>
          <w:sz w:val="18"/>
          <w:szCs w:val="18"/>
          <w:rtl/>
        </w:rPr>
        <w:t>دليل هذه القضية ما ذكرناه سابقًا، وما اشتملت عليه كتب الأصول والتاريخ من الوقائع التي تفيد القطع بتكرر العمل</w:t>
      </w:r>
      <w:r w:rsidRPr="00A55BDB">
        <w:rPr>
          <w:rFonts w:cs="AL-Hotham" w:hint="cs"/>
          <w:b/>
          <w:bCs/>
          <w:sz w:val="18"/>
          <w:szCs w:val="18"/>
          <w:rtl/>
        </w:rPr>
        <w:t>,</w:t>
      </w:r>
      <w:r w:rsidRPr="00A55BDB">
        <w:rPr>
          <w:rFonts w:cs="AL-Hotham"/>
          <w:b/>
          <w:bCs/>
          <w:sz w:val="18"/>
          <w:szCs w:val="18"/>
          <w:rtl/>
        </w:rPr>
        <w:t xml:space="preserve"> والاحتجاج به من بعض الصحابة متى احتيج إليه.</w:t>
      </w:r>
    </w:p>
    <w:p w:rsidR="00A55BDB" w:rsidRPr="00A55BDB" w:rsidRDefault="00A55BDB" w:rsidP="00A55BDB">
      <w:pPr>
        <w:pStyle w:val="a3"/>
        <w:bidi/>
        <w:jc w:val="lowKashida"/>
        <w:rPr>
          <w:rFonts w:cs="AL-Hotham"/>
          <w:b/>
          <w:bCs/>
          <w:sz w:val="18"/>
          <w:szCs w:val="18"/>
        </w:rPr>
      </w:pPr>
      <w:r w:rsidRPr="00A55BDB">
        <w:rPr>
          <w:rFonts w:cs="AL-Hotham"/>
          <w:b/>
          <w:bCs/>
          <w:sz w:val="18"/>
          <w:szCs w:val="18"/>
          <w:rtl/>
        </w:rPr>
        <w:t xml:space="preserve">وقد وجه الخصوم عدة اعتراضات </w:t>
      </w:r>
      <w:r w:rsidRPr="00A55BDB">
        <w:rPr>
          <w:rFonts w:cs="AL-Hotham" w:hint="cs"/>
          <w:b/>
          <w:bCs/>
          <w:sz w:val="18"/>
          <w:szCs w:val="18"/>
          <w:rtl/>
        </w:rPr>
        <w:t xml:space="preserve">لذلك، </w:t>
      </w:r>
      <w:r w:rsidRPr="00A55BDB">
        <w:rPr>
          <w:rFonts w:cs="AL-Hotham"/>
          <w:b/>
          <w:bCs/>
          <w:sz w:val="18"/>
          <w:szCs w:val="18"/>
          <w:rtl/>
        </w:rPr>
        <w:t>أهمها اعتراضان:</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 xml:space="preserve">الأول: قالوا فيه: لا نسلم أن الوقائع المذكورة سابقًا وما شابهها </w:t>
      </w:r>
      <w:r w:rsidRPr="00A55BDB">
        <w:rPr>
          <w:rFonts w:cs="Traditional Arabic"/>
          <w:b/>
          <w:bCs/>
          <w:sz w:val="18"/>
          <w:szCs w:val="18"/>
          <w:rtl/>
        </w:rPr>
        <w:t>-</w:t>
      </w:r>
      <w:r w:rsidRPr="00A55BDB">
        <w:rPr>
          <w:rFonts w:cs="AL-Hotham"/>
          <w:b/>
          <w:bCs/>
          <w:sz w:val="18"/>
          <w:szCs w:val="18"/>
          <w:rtl/>
        </w:rPr>
        <w:t>مما توهمتم</w:t>
      </w:r>
      <w:r w:rsidRPr="00A55BDB">
        <w:rPr>
          <w:rFonts w:cs="Traditional Arabic"/>
          <w:b/>
          <w:bCs/>
          <w:sz w:val="18"/>
          <w:szCs w:val="18"/>
          <w:rtl/>
        </w:rPr>
        <w:t>-</w:t>
      </w:r>
      <w:r w:rsidRPr="00A55BDB">
        <w:rPr>
          <w:rFonts w:cs="AL-Hotham"/>
          <w:b/>
          <w:bCs/>
          <w:sz w:val="18"/>
          <w:szCs w:val="18"/>
          <w:rtl/>
        </w:rPr>
        <w:t xml:space="preserve"> أن الصحابة استندوا في إثبات أحكامها إلى القياس </w:t>
      </w:r>
      <w:r w:rsidRPr="00A55BDB">
        <w:rPr>
          <w:rFonts w:cs="Traditional Arabic"/>
          <w:b/>
          <w:bCs/>
          <w:sz w:val="18"/>
          <w:szCs w:val="18"/>
          <w:rtl/>
        </w:rPr>
        <w:t>-</w:t>
      </w:r>
      <w:r w:rsidRPr="00A55BDB">
        <w:rPr>
          <w:rFonts w:cs="AL-Hotham"/>
          <w:b/>
          <w:bCs/>
          <w:sz w:val="18"/>
          <w:szCs w:val="18"/>
          <w:rtl/>
        </w:rPr>
        <w:t>كما ادعيتم</w:t>
      </w:r>
      <w:r w:rsidRPr="00A55BDB">
        <w:rPr>
          <w:rFonts w:cs="AL-Hotham" w:hint="cs"/>
          <w:b/>
          <w:bCs/>
          <w:sz w:val="18"/>
          <w:szCs w:val="18"/>
          <w:rtl/>
        </w:rPr>
        <w:t>-</w:t>
      </w:r>
      <w:r w:rsidRPr="00A55BDB">
        <w:rPr>
          <w:rFonts w:cs="AL-Hotham"/>
          <w:b/>
          <w:bCs/>
          <w:sz w:val="18"/>
          <w:szCs w:val="18"/>
          <w:rtl/>
        </w:rPr>
        <w:t xml:space="preserve"> لجواز أن يكون احتجاجهم فيها بالنصوص، واجتهادهم إنما كان في دلالة هذه النصوص وذلك لخفائها، وذلك كحمل الخاص على العام، والمقيد على المطلق، وترجيح أحد النصين على الآخر، والنظر في دلالة الاقتضاء والإشارة والإيماء، وغير ذلك من الاجتهادات المتعلقة بالأدلة النصية.</w:t>
      </w:r>
    </w:p>
    <w:p w:rsidR="00A55BDB" w:rsidRPr="00A55BDB" w:rsidRDefault="00A55BDB" w:rsidP="00A55BDB">
      <w:pPr>
        <w:pStyle w:val="a3"/>
        <w:bidi/>
        <w:jc w:val="lowKashida"/>
        <w:rPr>
          <w:rFonts w:cs="AL-Hotham"/>
          <w:b/>
          <w:bCs/>
          <w:sz w:val="18"/>
          <w:szCs w:val="18"/>
        </w:rPr>
      </w:pPr>
      <w:r w:rsidRPr="00A55BDB">
        <w:rPr>
          <w:rFonts w:cs="AL-Hotham"/>
          <w:b/>
          <w:bCs/>
          <w:sz w:val="18"/>
          <w:szCs w:val="18"/>
          <w:rtl/>
        </w:rPr>
        <w:lastRenderedPageBreak/>
        <w:t>وهذا الاعتراض قد أجيب عنه بجوابين</w:t>
      </w:r>
      <w:r w:rsidRPr="00A55BDB">
        <w:rPr>
          <w:rFonts w:cs="AL-Hotham" w:hint="cs"/>
          <w:b/>
          <w:bCs/>
          <w:sz w:val="18"/>
          <w:szCs w:val="18"/>
          <w:rtl/>
        </w:rPr>
        <w:t>:</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الجواب الأول: أننا نعلم بطريق القطع من سياق بعض هذه الوقائع، ومن تصريحهم به في بعضها</w:t>
      </w:r>
      <w:r w:rsidRPr="00A55BDB">
        <w:rPr>
          <w:rFonts w:cs="AL-Hotham" w:hint="cs"/>
          <w:b/>
          <w:bCs/>
          <w:sz w:val="18"/>
          <w:szCs w:val="18"/>
          <w:rtl/>
        </w:rPr>
        <w:t>؛</w:t>
      </w:r>
      <w:r w:rsidRPr="00A55BDB">
        <w:rPr>
          <w:rFonts w:cs="AL-Hotham"/>
          <w:b/>
          <w:bCs/>
          <w:sz w:val="18"/>
          <w:szCs w:val="18"/>
          <w:rtl/>
        </w:rPr>
        <w:t xml:space="preserve"> أن العمل فيها كان بالقياس</w:t>
      </w:r>
      <w:r w:rsidRPr="00A55BDB">
        <w:rPr>
          <w:rFonts w:cs="AL-Hotham" w:hint="cs"/>
          <w:b/>
          <w:bCs/>
          <w:sz w:val="18"/>
          <w:szCs w:val="18"/>
          <w:rtl/>
        </w:rPr>
        <w:t>,</w:t>
      </w:r>
      <w:r w:rsidRPr="00A55BDB">
        <w:rPr>
          <w:rFonts w:cs="AL-Hotham"/>
          <w:b/>
          <w:bCs/>
          <w:sz w:val="18"/>
          <w:szCs w:val="18"/>
          <w:rtl/>
        </w:rPr>
        <w:t xml:space="preserve"> لا بغيره كما في سائر التجريبيات.</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 xml:space="preserve">الجواب الثاني: أنه ثبت بقرائن قاطعة للناقلين عدم وجود نص </w:t>
      </w:r>
      <w:r w:rsidRPr="00A55BDB">
        <w:rPr>
          <w:rFonts w:cs="AL-Hotham" w:hint="cs"/>
          <w:b/>
          <w:bCs/>
          <w:sz w:val="18"/>
          <w:szCs w:val="18"/>
          <w:rtl/>
        </w:rPr>
        <w:t>في</w:t>
      </w:r>
      <w:r w:rsidRPr="00A55BDB">
        <w:rPr>
          <w:rFonts w:cs="AL-Hotham"/>
          <w:b/>
          <w:bCs/>
          <w:sz w:val="18"/>
          <w:szCs w:val="18"/>
          <w:rtl/>
        </w:rPr>
        <w:t xml:space="preserve"> تلك القضايا التي صرحوا فيها بالقياس أو أشاروا إليه؛ إذ لو كان لهم فيها نص لأظهروه؛ لأن العادة تقض</w:t>
      </w:r>
      <w:r w:rsidRPr="00A55BDB">
        <w:rPr>
          <w:rFonts w:cs="AL-Hotham" w:hint="cs"/>
          <w:b/>
          <w:bCs/>
          <w:sz w:val="18"/>
          <w:szCs w:val="18"/>
          <w:rtl/>
        </w:rPr>
        <w:t>ي</w:t>
      </w:r>
      <w:r w:rsidRPr="00A55BDB">
        <w:rPr>
          <w:rFonts w:cs="AL-Hotham"/>
          <w:b/>
          <w:bCs/>
          <w:sz w:val="18"/>
          <w:szCs w:val="18"/>
          <w:rtl/>
        </w:rPr>
        <w:t xml:space="preserve"> بإظهار كل الأدلة في مقام التنازع والمخاصمة، فعدم ذكر النص حينئذ يكون دليل</w:t>
      </w:r>
      <w:r w:rsidRPr="00A55BDB">
        <w:rPr>
          <w:rFonts w:cs="AL-Hotham" w:hint="cs"/>
          <w:b/>
          <w:bCs/>
          <w:sz w:val="18"/>
          <w:szCs w:val="18"/>
          <w:rtl/>
        </w:rPr>
        <w:t>ًا</w:t>
      </w:r>
      <w:r w:rsidRPr="00A55BDB">
        <w:rPr>
          <w:rFonts w:cs="AL-Hotham"/>
          <w:b/>
          <w:bCs/>
          <w:sz w:val="18"/>
          <w:szCs w:val="18"/>
          <w:rtl/>
        </w:rPr>
        <w:t xml:space="preserve"> على انعدامه، وإنكار ذلك يعتبر مكابرة لا تصدق.</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الاعتراض الثاني: قالوا فيه: إن الوقائع المذكورة سابقًا إنما هي وقائع مختلفة، واحتجاجات الصحابة فيها مختلفة تبعًا لاختلافها، وحيث لم يكن احتجاجًا واحدًا متكررًا؛ فلا يفيد القطع كما ادعيتم.</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وقد أجيب عن ذلك بأن كل حادثة مما ذكرنا ومما لم نذكر، تتضمن أن صاحبها قد استند في إثبات حكمها إلى القياس، فتكون تلك الحوادث الضمنية الكثيرة مفيدة لحكم واحد متكرر بعدد تلك الحوادث، وهو الاحتجاج بالقياس، وعلى ذلك يكون تكرر الاحتجاج بالقياس أمرًا مقطوعًا به، وهو ما نريد إثباته.</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ويمكن أن يجاب ع</w:t>
      </w:r>
      <w:r w:rsidRPr="00A55BDB">
        <w:rPr>
          <w:rFonts w:cs="AL-Hotham" w:hint="cs"/>
          <w:b/>
          <w:bCs/>
          <w:sz w:val="18"/>
          <w:szCs w:val="18"/>
          <w:rtl/>
        </w:rPr>
        <w:t>لى</w:t>
      </w:r>
      <w:r w:rsidRPr="00A55BDB">
        <w:rPr>
          <w:rFonts w:cs="AL-Hotham"/>
          <w:b/>
          <w:bCs/>
          <w:sz w:val="18"/>
          <w:szCs w:val="18"/>
          <w:rtl/>
        </w:rPr>
        <w:t xml:space="preserve"> صاحب مسلم الثبوت والكمال ابن الهمام</w:t>
      </w:r>
      <w:r w:rsidRPr="00A55BDB">
        <w:rPr>
          <w:rFonts w:cs="AL-Hotham" w:hint="cs"/>
          <w:b/>
          <w:bCs/>
          <w:sz w:val="18"/>
          <w:szCs w:val="18"/>
          <w:rtl/>
        </w:rPr>
        <w:t>,</w:t>
      </w:r>
      <w:r w:rsidRPr="00A55BDB">
        <w:rPr>
          <w:rFonts w:cs="AL-Hotham"/>
          <w:b/>
          <w:bCs/>
          <w:sz w:val="18"/>
          <w:szCs w:val="18"/>
          <w:rtl/>
        </w:rPr>
        <w:t xml:space="preserve"> اللذيْن أعرضا عن ذكر قيد التكرار في هذه الطريقة</w:t>
      </w:r>
      <w:r w:rsidRPr="00A55BDB">
        <w:rPr>
          <w:rFonts w:cs="AL-Hotham" w:hint="cs"/>
          <w:b/>
          <w:bCs/>
          <w:sz w:val="18"/>
          <w:szCs w:val="18"/>
          <w:rtl/>
        </w:rPr>
        <w:t>؛</w:t>
      </w:r>
      <w:r w:rsidRPr="00A55BDB">
        <w:rPr>
          <w:rFonts w:cs="AL-Hotham"/>
          <w:b/>
          <w:bCs/>
          <w:sz w:val="18"/>
          <w:szCs w:val="18"/>
          <w:rtl/>
        </w:rPr>
        <w:t xml:space="preserve"> بأنهما قد استغنيا عنه بكون السكوت في الأصل العام الدائم الأثر يدل جزمًا على الرضا بالمسكوت عنه، فلا يحتاج في القطع إلى التكرار.</w:t>
      </w:r>
    </w:p>
    <w:p w:rsidR="00A55BDB" w:rsidRPr="00A55BDB" w:rsidRDefault="00A55BDB" w:rsidP="00A55BDB">
      <w:pPr>
        <w:pStyle w:val="a3"/>
        <w:bidi/>
        <w:jc w:val="lowKashida"/>
        <w:rPr>
          <w:rFonts w:cs="AL-Hotham"/>
          <w:b/>
          <w:bCs/>
          <w:sz w:val="18"/>
          <w:szCs w:val="18"/>
        </w:rPr>
      </w:pPr>
      <w:r w:rsidRPr="00A55BDB">
        <w:rPr>
          <w:rFonts w:cs="AL-Hotham"/>
          <w:b/>
          <w:bCs/>
          <w:sz w:val="18"/>
          <w:szCs w:val="18"/>
          <w:rtl/>
        </w:rPr>
        <w:t>القضية الثانية التي اشتمل عليها الدليل: شيوع الاحتجاج والعمل به قطعًا:</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 xml:space="preserve">وهذه القضية دليلها: أن الوقائع التي استند الصحابة </w:t>
      </w:r>
      <w:r w:rsidRPr="00A55BDB">
        <w:rPr>
          <w:rFonts w:cs="SC_ALYERMOOK"/>
          <w:b/>
          <w:bCs/>
          <w:sz w:val="18"/>
          <w:szCs w:val="18"/>
          <w:rtl/>
        </w:rPr>
        <w:t>}</w:t>
      </w:r>
      <w:r w:rsidRPr="00A55BDB">
        <w:rPr>
          <w:rFonts w:cs="AL-Hotham"/>
          <w:b/>
          <w:bCs/>
          <w:sz w:val="18"/>
          <w:szCs w:val="18"/>
          <w:rtl/>
        </w:rPr>
        <w:t xml:space="preserve"> وغيرهم ممن يحتج بفتواهم في إثبات أحكامها إلى القياس، بلغت حدًّا يمتنع معه في العادة خفاؤها على المجتهدين من الصحابة</w:t>
      </w:r>
      <w:r w:rsidRPr="00A55BDB">
        <w:rPr>
          <w:rFonts w:cs="AL-Hotham" w:hint="cs"/>
          <w:b/>
          <w:bCs/>
          <w:sz w:val="18"/>
          <w:szCs w:val="18"/>
          <w:rtl/>
        </w:rPr>
        <w:t>,</w:t>
      </w:r>
      <w:r w:rsidRPr="00A55BDB">
        <w:rPr>
          <w:rFonts w:cs="AL-Hotham"/>
          <w:b/>
          <w:bCs/>
          <w:sz w:val="18"/>
          <w:szCs w:val="18"/>
          <w:rtl/>
        </w:rPr>
        <w:t xml:space="preserve"> الذين كانوا يقومون بالإفتاء والقضاء بين الناس في منازعاتهم، حيث كانوا محصورين وكانوا أيضًا معروفين؛ لأن المقصود بمن شاع بينهم ذلك إنما هم المجتهدون فقط؛ إذ لا عبرة بوفاق غيرهم من العوام والصبيان والمجانين ولا بخلافهم </w:t>
      </w:r>
      <w:r w:rsidRPr="00A55BDB">
        <w:rPr>
          <w:rFonts w:cs="Traditional Arabic"/>
          <w:b/>
          <w:bCs/>
          <w:sz w:val="18"/>
          <w:szCs w:val="18"/>
          <w:rtl/>
        </w:rPr>
        <w:t>-</w:t>
      </w:r>
      <w:r w:rsidRPr="00A55BDB">
        <w:rPr>
          <w:rFonts w:cs="AL-Hotham"/>
          <w:b/>
          <w:bCs/>
          <w:sz w:val="18"/>
          <w:szCs w:val="18"/>
          <w:rtl/>
        </w:rPr>
        <w:t>كما هو معروف في باب الإجماع.</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فإن قيل: إن القطع بشيوع الاحتجاج يمكن أن نستغني عنه بما ذكرته أولًا من القطع بتكرر ذلك الاحتجاج والعمل به، ويكون ذكر الشيوع من باب التطويل بما لا طائل من ورائه؛ قلنا: نحن بصدد إثبات أن السكوت دليل على الرضا، ومعلوم أن الساكت لا يسند إليه الرضا بالحكم إلا إذا بلغه ذلك الحكم، والشيوع هو الذي يفيد بلوغ الحكم إليه غالبًا، والتكرر إذا لم يبلغ درجة الشيوع</w:t>
      </w:r>
      <w:r w:rsidRPr="00A55BDB">
        <w:rPr>
          <w:rFonts w:cs="AL-Hotham" w:hint="cs"/>
          <w:b/>
          <w:bCs/>
          <w:sz w:val="18"/>
          <w:szCs w:val="18"/>
          <w:rtl/>
        </w:rPr>
        <w:t>,</w:t>
      </w:r>
      <w:r w:rsidRPr="00A55BDB">
        <w:rPr>
          <w:rFonts w:cs="AL-Hotham"/>
          <w:b/>
          <w:bCs/>
          <w:sz w:val="18"/>
          <w:szCs w:val="18"/>
          <w:rtl/>
        </w:rPr>
        <w:t xml:space="preserve"> قد لا يحصل به علم بالحكم المسكوت عنه؛ فلذا كان ذكر الشيوع أمرًا لازمًا.</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ثم إن السكوت يعتبر رض</w:t>
      </w:r>
      <w:r w:rsidRPr="00A55BDB">
        <w:rPr>
          <w:rFonts w:cs="AL-Hotham" w:hint="cs"/>
          <w:b/>
          <w:bCs/>
          <w:sz w:val="18"/>
          <w:szCs w:val="18"/>
          <w:rtl/>
        </w:rPr>
        <w:t>ً</w:t>
      </w:r>
      <w:r w:rsidRPr="00A55BDB">
        <w:rPr>
          <w:rFonts w:cs="AL-Hotham"/>
          <w:b/>
          <w:bCs/>
          <w:sz w:val="18"/>
          <w:szCs w:val="18"/>
          <w:rtl/>
        </w:rPr>
        <w:t>ا بالمسكوت عنه، فإذا ما ضم الشيوع إلى التكرر؛ فقد ثبت القطع بالرضا وهو ما نريد إثباته.</w:t>
      </w:r>
    </w:p>
    <w:p w:rsidR="00A55BDB" w:rsidRPr="00A55BDB" w:rsidRDefault="00A55BDB" w:rsidP="00A55BDB">
      <w:pPr>
        <w:pStyle w:val="a3"/>
        <w:bidi/>
        <w:jc w:val="lowKashida"/>
        <w:rPr>
          <w:rFonts w:cs="AL-Hotham"/>
          <w:b/>
          <w:bCs/>
          <w:sz w:val="18"/>
          <w:szCs w:val="18"/>
        </w:rPr>
      </w:pPr>
      <w:r w:rsidRPr="00A55BDB">
        <w:rPr>
          <w:rFonts w:cs="AL-Hotham"/>
          <w:b/>
          <w:bCs/>
          <w:sz w:val="18"/>
          <w:szCs w:val="18"/>
          <w:rtl/>
        </w:rPr>
        <w:t>القضية الثالثة: أنه لم يحصل إنكار من الباقين قطعًا:</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وهذه القضية الدليل عليها: أن القياس أصل عظيم في الشرع نفيًا وإثباتًا، فلو حصل إنكار منهم للقياس لاشت</w:t>
      </w:r>
      <w:r w:rsidRPr="00A55BDB">
        <w:rPr>
          <w:rFonts w:cs="AL-Hotham" w:hint="cs"/>
          <w:b/>
          <w:bCs/>
          <w:sz w:val="18"/>
          <w:szCs w:val="18"/>
          <w:rtl/>
        </w:rPr>
        <w:t>ُ</w:t>
      </w:r>
      <w:r w:rsidRPr="00A55BDB">
        <w:rPr>
          <w:rFonts w:cs="AL-Hotham"/>
          <w:b/>
          <w:bCs/>
          <w:sz w:val="18"/>
          <w:szCs w:val="18"/>
          <w:rtl/>
        </w:rPr>
        <w:t>هر، ولو اشتهر لنقل، ولو نقل لعرفه كل الفقهاء والمحدثين؛ لكن لم يعرف، فلم ينقل، فلم يشتهر، فلم ينكر، وهذا هو المطوب إثباته.</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وقد وجه الخصوم إلى هذه القضية عدة اعتراضات أهمها أربعة، نتحدث عنها هنا مع شيء من الإيجاز فنقول:</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lastRenderedPageBreak/>
        <w:t>الاعتراض الأول: قالوا: نحن لا نسلم بعدم الإنكار وعدم نقله؛ بل ثبت لدينا إنكار أصل القياس، كما ثبت نقل ذلك الإنكار في وقائع كثيرة حتى بلغ حد الشهرة، من بين ذلك ما يلي:</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hint="cs"/>
          <w:b/>
          <w:bCs/>
          <w:sz w:val="18"/>
          <w:szCs w:val="18"/>
          <w:rtl/>
        </w:rPr>
        <w:t xml:space="preserve">أولًا: </w:t>
      </w:r>
      <w:r w:rsidRPr="00A55BDB">
        <w:rPr>
          <w:rFonts w:cs="AL-Hotham"/>
          <w:b/>
          <w:bCs/>
          <w:sz w:val="18"/>
          <w:szCs w:val="18"/>
          <w:rtl/>
        </w:rPr>
        <w:t>روي أن سيدنا أبا بكر قال حين س</w:t>
      </w:r>
      <w:r w:rsidRPr="00A55BDB">
        <w:rPr>
          <w:rFonts w:cs="AL-Hotham" w:hint="cs"/>
          <w:b/>
          <w:bCs/>
          <w:sz w:val="18"/>
          <w:szCs w:val="18"/>
          <w:rtl/>
        </w:rPr>
        <w:t>ُ</w:t>
      </w:r>
      <w:r w:rsidRPr="00A55BDB">
        <w:rPr>
          <w:rFonts w:cs="AL-Hotham"/>
          <w:b/>
          <w:bCs/>
          <w:sz w:val="18"/>
          <w:szCs w:val="18"/>
          <w:rtl/>
        </w:rPr>
        <w:t>ئل عن معنى الكلالة: أي سماء تظلني، وأي أرض تقلني، إذا قلت في كتاب الله برأيي؟!</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ثانيًا:</w:t>
      </w:r>
      <w:r w:rsidRPr="00A55BDB">
        <w:rPr>
          <w:rFonts w:cs="AL-Hotham" w:hint="cs"/>
          <w:b/>
          <w:bCs/>
          <w:sz w:val="18"/>
          <w:szCs w:val="18"/>
          <w:rtl/>
        </w:rPr>
        <w:t xml:space="preserve"> </w:t>
      </w:r>
      <w:r w:rsidRPr="00A55BDB">
        <w:rPr>
          <w:rFonts w:cs="AL-Hotham"/>
          <w:b/>
          <w:bCs/>
          <w:sz w:val="18"/>
          <w:szCs w:val="18"/>
          <w:rtl/>
        </w:rPr>
        <w:t xml:space="preserve">روى البيهقي في المدخل عن عمر </w:t>
      </w:r>
      <w:r w:rsidRPr="00A55BDB">
        <w:rPr>
          <w:rFonts w:cs="SC_ALYERMOOK"/>
          <w:b/>
          <w:bCs/>
          <w:position w:val="-4"/>
          <w:sz w:val="18"/>
          <w:szCs w:val="18"/>
          <w:rtl/>
        </w:rPr>
        <w:t>&gt;</w:t>
      </w:r>
      <w:r w:rsidRPr="00A55BDB">
        <w:rPr>
          <w:rFonts w:cs="AL-Hotham"/>
          <w:b/>
          <w:bCs/>
          <w:sz w:val="18"/>
          <w:szCs w:val="18"/>
          <w:rtl/>
        </w:rPr>
        <w:t xml:space="preserve"> </w:t>
      </w:r>
      <w:r w:rsidRPr="00A55BDB">
        <w:rPr>
          <w:rFonts w:cs="AL-Hotham" w:hint="cs"/>
          <w:b/>
          <w:bCs/>
          <w:sz w:val="18"/>
          <w:szCs w:val="18"/>
          <w:rtl/>
        </w:rPr>
        <w:t xml:space="preserve">أنه </w:t>
      </w:r>
      <w:r w:rsidRPr="00A55BDB">
        <w:rPr>
          <w:rFonts w:cs="AL-Hotham"/>
          <w:b/>
          <w:bCs/>
          <w:sz w:val="18"/>
          <w:szCs w:val="18"/>
          <w:rtl/>
        </w:rPr>
        <w:t>قال: اتقوا الرأي في دينكم، وقوله أيضًا: إياكم وأصحاب الرأي؛ فإنهم أعداء السنن، أعيتهم الأحاديث أن يحفظوها، فقالوا بالرأي، فضلوا وأضلوا</w:t>
      </w:r>
      <w:r w:rsidRPr="00A55BDB">
        <w:rPr>
          <w:rFonts w:cs="AL-Hotham" w:hint="cs"/>
          <w:b/>
          <w:bCs/>
          <w:sz w:val="18"/>
          <w:szCs w:val="18"/>
          <w:rtl/>
        </w:rPr>
        <w:t>.</w:t>
      </w:r>
      <w:r w:rsidRPr="00A55BDB">
        <w:rPr>
          <w:rFonts w:cs="AL-Hotham"/>
          <w:b/>
          <w:bCs/>
          <w:sz w:val="18"/>
          <w:szCs w:val="18"/>
          <w:rtl/>
        </w:rPr>
        <w:t xml:space="preserve"> وقال أيضًا: إياكم والمكايلة، قيل: وما المكايلة؟ قال: المقايسة، وقوله أيضًا: من أراد أن يقتحم جراثيم جهنم؛ فليقل في الجد برأيه.</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كما ثبت عنه أنه كتب إلى قاضيه شريح قائلًا: اقضِ بما في كتاب الله، فإن جاءك ما ليس فيه فاقضِ بما في السنة، فإن جاءك ما ليس فيها فاقضِ بما أجمع عليه أهل العلم، فإن لم تجد فلا عليك ألا تقضي.</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hint="cs"/>
          <w:b/>
          <w:bCs/>
          <w:sz w:val="18"/>
          <w:szCs w:val="18"/>
          <w:rtl/>
        </w:rPr>
        <w:t>لذلك</w:t>
      </w:r>
      <w:r w:rsidRPr="00A55BDB">
        <w:rPr>
          <w:rFonts w:cs="AL-Hotham"/>
          <w:b/>
          <w:bCs/>
          <w:sz w:val="18"/>
          <w:szCs w:val="18"/>
          <w:rtl/>
        </w:rPr>
        <w:t>، فلو كان القياس أحد مصادر التشريع؛ لأمر سيدنا عمر قاضيه شريحًا بالاستناد إليه</w:t>
      </w:r>
      <w:r w:rsidRPr="00A55BDB">
        <w:rPr>
          <w:rFonts w:cs="AL-Hotham" w:hint="cs"/>
          <w:b/>
          <w:bCs/>
          <w:sz w:val="18"/>
          <w:szCs w:val="18"/>
          <w:rtl/>
        </w:rPr>
        <w:t>,</w:t>
      </w:r>
      <w:r w:rsidRPr="00A55BDB">
        <w:rPr>
          <w:rFonts w:cs="AL-Hotham"/>
          <w:b/>
          <w:bCs/>
          <w:sz w:val="18"/>
          <w:szCs w:val="18"/>
          <w:rtl/>
        </w:rPr>
        <w:t xml:space="preserve"> حين لم يجد الحكم في النص أو الإجماع.</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 xml:space="preserve">ثالثًا: قال سيدنا علي </w:t>
      </w:r>
      <w:r w:rsidRPr="00A55BDB">
        <w:rPr>
          <w:rFonts w:cs="Traditional Arabic"/>
          <w:b/>
          <w:bCs/>
          <w:sz w:val="18"/>
          <w:szCs w:val="18"/>
          <w:rtl/>
        </w:rPr>
        <w:t>-</w:t>
      </w:r>
      <w:r w:rsidRPr="00A55BDB">
        <w:rPr>
          <w:rFonts w:cs="AL-Hotham"/>
          <w:b/>
          <w:bCs/>
          <w:sz w:val="18"/>
          <w:szCs w:val="18"/>
          <w:rtl/>
        </w:rPr>
        <w:t>كرم الله وجهه</w:t>
      </w:r>
      <w:r w:rsidRPr="00A55BDB">
        <w:rPr>
          <w:rFonts w:cs="Traditional Arabic"/>
          <w:b/>
          <w:bCs/>
          <w:sz w:val="18"/>
          <w:szCs w:val="18"/>
          <w:rtl/>
        </w:rPr>
        <w:t>-</w:t>
      </w:r>
      <w:r w:rsidRPr="00A55BDB">
        <w:rPr>
          <w:rFonts w:cs="AL-Hotham"/>
          <w:b/>
          <w:bCs/>
          <w:sz w:val="18"/>
          <w:szCs w:val="18"/>
          <w:rtl/>
        </w:rPr>
        <w:t xml:space="preserve">: </w:t>
      </w:r>
      <w:r w:rsidRPr="00A55BDB">
        <w:rPr>
          <w:rFonts w:cs="AL-Hotham" w:hint="cs"/>
          <w:b/>
          <w:bCs/>
          <w:sz w:val="18"/>
          <w:szCs w:val="18"/>
          <w:rtl/>
        </w:rPr>
        <w:t>"</w:t>
      </w:r>
      <w:r w:rsidRPr="00A55BDB">
        <w:rPr>
          <w:rFonts w:cs="AL-Hotham"/>
          <w:b/>
          <w:bCs/>
          <w:sz w:val="18"/>
          <w:szCs w:val="18"/>
          <w:rtl/>
        </w:rPr>
        <w:t>لو كان الدين يؤخذ بالرأي؛ لكان باطن الخ</w:t>
      </w:r>
      <w:r w:rsidRPr="00A55BDB">
        <w:rPr>
          <w:rFonts w:cs="AL-Hotham" w:hint="cs"/>
          <w:b/>
          <w:bCs/>
          <w:sz w:val="18"/>
          <w:szCs w:val="18"/>
          <w:rtl/>
        </w:rPr>
        <w:t>ُ</w:t>
      </w:r>
      <w:r w:rsidRPr="00A55BDB">
        <w:rPr>
          <w:rFonts w:cs="AL-Hotham"/>
          <w:b/>
          <w:bCs/>
          <w:sz w:val="18"/>
          <w:szCs w:val="18"/>
          <w:rtl/>
        </w:rPr>
        <w:t>ف</w:t>
      </w:r>
      <w:r w:rsidRPr="00A55BDB">
        <w:rPr>
          <w:rFonts w:cs="AL-Hotham" w:hint="cs"/>
          <w:b/>
          <w:bCs/>
          <w:sz w:val="18"/>
          <w:szCs w:val="18"/>
          <w:rtl/>
        </w:rPr>
        <w:t>ّ</w:t>
      </w:r>
      <w:r w:rsidRPr="00A55BDB">
        <w:rPr>
          <w:rFonts w:cs="AL-Hotham"/>
          <w:b/>
          <w:bCs/>
          <w:sz w:val="18"/>
          <w:szCs w:val="18"/>
          <w:rtl/>
        </w:rPr>
        <w:t xml:space="preserve"> أولى بالمسح من ظاهره</w:t>
      </w:r>
      <w:r w:rsidRPr="00A55BDB">
        <w:rPr>
          <w:rFonts w:cs="AL-Hotham" w:hint="cs"/>
          <w:b/>
          <w:bCs/>
          <w:sz w:val="18"/>
          <w:szCs w:val="18"/>
          <w:rtl/>
        </w:rPr>
        <w:t>",</w:t>
      </w:r>
      <w:r w:rsidRPr="00A55BDB">
        <w:rPr>
          <w:rFonts w:cs="AL-Hotham"/>
          <w:b/>
          <w:bCs/>
          <w:sz w:val="18"/>
          <w:szCs w:val="18"/>
          <w:rtl/>
        </w:rPr>
        <w:t xml:space="preserve"> رواه أبو داود والبيهقي من طرق.</w:t>
      </w:r>
    </w:p>
    <w:p w:rsidR="00A55BDB" w:rsidRPr="00A55BDB" w:rsidRDefault="00A55BDB" w:rsidP="00A55BDB">
      <w:pPr>
        <w:pStyle w:val="a3"/>
        <w:bidi/>
        <w:spacing w:before="0" w:beforeAutospacing="0" w:after="120" w:afterAutospacing="0"/>
        <w:jc w:val="lowKashida"/>
        <w:rPr>
          <w:rFonts w:cs="AL-Hotham"/>
          <w:b/>
          <w:bCs/>
          <w:spacing w:val="-4"/>
          <w:sz w:val="18"/>
          <w:szCs w:val="18"/>
          <w:rtl/>
          <w:lang w:bidi="ar-EG"/>
        </w:rPr>
      </w:pPr>
      <w:r w:rsidRPr="00A55BDB">
        <w:rPr>
          <w:rFonts w:cs="AL-Hotham" w:hint="cs"/>
          <w:b/>
          <w:bCs/>
          <w:sz w:val="18"/>
          <w:szCs w:val="18"/>
          <w:rtl/>
        </w:rPr>
        <w:t>رابعًا:</w:t>
      </w:r>
      <w:r w:rsidRPr="00A55BDB">
        <w:rPr>
          <w:rFonts w:cs="AL-Hotham" w:hint="cs"/>
          <w:b/>
          <w:bCs/>
          <w:spacing w:val="-4"/>
          <w:sz w:val="18"/>
          <w:szCs w:val="18"/>
          <w:rtl/>
        </w:rPr>
        <w:t xml:space="preserve"> </w:t>
      </w:r>
      <w:r w:rsidRPr="00A55BDB">
        <w:rPr>
          <w:rFonts w:cs="AL-Hotham"/>
          <w:b/>
          <w:bCs/>
          <w:spacing w:val="-4"/>
          <w:sz w:val="18"/>
          <w:szCs w:val="18"/>
          <w:rtl/>
        </w:rPr>
        <w:t>روى الطبراني عن ابن مسعود</w:t>
      </w:r>
      <w:r w:rsidRPr="00A55BDB">
        <w:rPr>
          <w:rFonts w:cs="AL-Hotham" w:hint="cs"/>
          <w:b/>
          <w:bCs/>
          <w:spacing w:val="-4"/>
          <w:sz w:val="18"/>
          <w:szCs w:val="18"/>
          <w:rtl/>
        </w:rPr>
        <w:t>؛</w:t>
      </w:r>
      <w:r w:rsidRPr="00A55BDB">
        <w:rPr>
          <w:rFonts w:cs="AL-Hotham"/>
          <w:b/>
          <w:bCs/>
          <w:spacing w:val="-4"/>
          <w:sz w:val="18"/>
          <w:szCs w:val="18"/>
          <w:rtl/>
        </w:rPr>
        <w:t xml:space="preserve"> أنه قال: لا أقيس شيئًا بشيء، فتزل</w:t>
      </w:r>
      <w:r w:rsidRPr="00A55BDB">
        <w:rPr>
          <w:rFonts w:cs="AL-Hotham" w:hint="cs"/>
          <w:b/>
          <w:bCs/>
          <w:spacing w:val="-4"/>
          <w:sz w:val="18"/>
          <w:szCs w:val="18"/>
          <w:rtl/>
        </w:rPr>
        <w:t>ّ</w:t>
      </w:r>
      <w:r w:rsidRPr="00A55BDB">
        <w:rPr>
          <w:rFonts w:cs="AL-Hotham"/>
          <w:b/>
          <w:bCs/>
          <w:spacing w:val="-4"/>
          <w:sz w:val="18"/>
          <w:szCs w:val="18"/>
          <w:rtl/>
        </w:rPr>
        <w:t xml:space="preserve"> قدم بعد ثبوتها، وقال: إذا قلتم في دينكم بالقياس؛ أحللتم كثيرًا مما حرمه الله تعالى وحرمتم كثيرًا مما أحل الله تعالى</w:t>
      </w:r>
      <w:r w:rsidRPr="00A55BDB">
        <w:rPr>
          <w:rFonts w:cs="AL-Hotham" w:hint="cs"/>
          <w:b/>
          <w:bCs/>
          <w:spacing w:val="-4"/>
          <w:sz w:val="18"/>
          <w:szCs w:val="18"/>
          <w:rtl/>
          <w:lang w:bidi="ar-EG"/>
        </w:rPr>
        <w:t>.</w:t>
      </w:r>
    </w:p>
    <w:p w:rsidR="00A55BDB" w:rsidRPr="00A55BDB" w:rsidRDefault="00A55BDB" w:rsidP="00A55BDB">
      <w:pPr>
        <w:pStyle w:val="a3"/>
        <w:bidi/>
        <w:spacing w:before="0" w:beforeAutospacing="0" w:after="120" w:afterAutospacing="0"/>
        <w:jc w:val="lowKashida"/>
        <w:rPr>
          <w:rFonts w:cs="AL-Hotham"/>
          <w:b/>
          <w:bCs/>
          <w:spacing w:val="-4"/>
          <w:sz w:val="18"/>
          <w:szCs w:val="18"/>
        </w:rPr>
      </w:pPr>
      <w:r w:rsidRPr="00A55BDB">
        <w:rPr>
          <w:rFonts w:cs="AL-Hotham"/>
          <w:b/>
          <w:bCs/>
          <w:spacing w:val="-4"/>
          <w:sz w:val="18"/>
          <w:szCs w:val="18"/>
          <w:rtl/>
        </w:rPr>
        <w:t>كذلك قال: قراؤكم صرحاؤكم يذهبون ويتخذ الناس رؤساء جهالًا، يقيسون ما لم يكن بما كان، وعنه أيضًا أنه قال: إياكم، وأرأيت، ورأيت؛ فتزل قدم بعد ثبوتها، كما يروى هذا عن ابن عمر أيضًا.</w:t>
      </w:r>
    </w:p>
    <w:p w:rsidR="00A55BDB" w:rsidRPr="00A55BDB" w:rsidRDefault="00A55BDB" w:rsidP="00A55BDB">
      <w:pPr>
        <w:pStyle w:val="a3"/>
        <w:bidi/>
        <w:spacing w:before="0" w:beforeAutospacing="0" w:after="120" w:afterAutospacing="0"/>
        <w:jc w:val="lowKashida"/>
        <w:rPr>
          <w:rFonts w:cs="AL-Hotham"/>
          <w:b/>
          <w:bCs/>
          <w:sz w:val="18"/>
          <w:szCs w:val="18"/>
          <w:rtl/>
          <w:lang w:bidi="ar-EG"/>
        </w:rPr>
      </w:pPr>
      <w:r w:rsidRPr="00A55BDB">
        <w:rPr>
          <w:rFonts w:cs="AL-Hotham"/>
          <w:b/>
          <w:bCs/>
          <w:sz w:val="18"/>
          <w:szCs w:val="18"/>
          <w:rtl/>
        </w:rPr>
        <w:t>خامسًا: قال ابن عباس: إياكم والمقاييس؛ فما عبدت الشمس والقمر إلا بالمقاييس</w:t>
      </w:r>
      <w:r w:rsidRPr="00A55BDB">
        <w:rPr>
          <w:rFonts w:cs="AL-Hotham" w:hint="cs"/>
          <w:b/>
          <w:bCs/>
          <w:sz w:val="18"/>
          <w:szCs w:val="18"/>
          <w:rtl/>
        </w:rPr>
        <w:t>!</w:t>
      </w:r>
      <w:r w:rsidRPr="00A55BDB">
        <w:rPr>
          <w:rFonts w:cs="AL-Hotham"/>
          <w:b/>
          <w:bCs/>
          <w:sz w:val="18"/>
          <w:szCs w:val="18"/>
          <w:rtl/>
        </w:rPr>
        <w:t xml:space="preserve"> كما قال: إن الله تعالى قال لنبيه </w:t>
      </w:r>
      <w:r w:rsidRPr="00A55BDB">
        <w:rPr>
          <w:rFonts w:ascii="AGA Arabesque" w:hAnsi="AGA Arabesque"/>
          <w:b/>
          <w:bCs/>
          <w:position w:val="-4"/>
          <w:sz w:val="18"/>
          <w:szCs w:val="18"/>
        </w:rPr>
        <w:t></w:t>
      </w:r>
      <w:r w:rsidRPr="00A55BDB">
        <w:rPr>
          <w:rFonts w:cs="AL-Hotham"/>
          <w:b/>
          <w:bCs/>
          <w:sz w:val="18"/>
          <w:szCs w:val="18"/>
          <w:rtl/>
        </w:rPr>
        <w:t xml:space="preserve">: </w:t>
      </w:r>
      <w:r w:rsidRPr="00A55BDB">
        <w:rPr>
          <w:rFonts w:ascii="Tahoma" w:hAnsi="Tahoma" w:cs="DecoType Thuluth"/>
          <w:b/>
          <w:bCs/>
          <w:sz w:val="18"/>
          <w:szCs w:val="18"/>
          <w:rtl/>
        </w:rPr>
        <w:t>{</w:t>
      </w:r>
      <w:r w:rsidRPr="00A55BDB">
        <w:rPr>
          <w:rFonts w:ascii="QCF_P116" w:hAnsi="QCF_P116" w:cs="QCF_P116"/>
          <w:b/>
          <w:bCs/>
          <w:sz w:val="18"/>
          <w:szCs w:val="18"/>
          <w:rtl/>
        </w:rPr>
        <w:t>ﯚ ﯛ ﯜ ﯝ ﯞ ﯟ</w:t>
      </w:r>
      <w:r w:rsidRPr="00A55BDB">
        <w:rPr>
          <w:rFonts w:ascii="QCF_P116" w:hAnsi="QCF_P116" w:cs="DecoType Thuluth"/>
          <w:b/>
          <w:bCs/>
          <w:sz w:val="18"/>
          <w:szCs w:val="18"/>
          <w:rtl/>
        </w:rPr>
        <w:t>}</w:t>
      </w:r>
      <w:r w:rsidRPr="00A55BDB">
        <w:rPr>
          <w:rFonts w:cs="AL-Hotham"/>
          <w:b/>
          <w:bCs/>
          <w:sz w:val="18"/>
          <w:szCs w:val="18"/>
          <w:rtl/>
        </w:rPr>
        <w:t xml:space="preserve"> </w:t>
      </w:r>
      <w:r w:rsidRPr="00A55BDB">
        <w:rPr>
          <w:rFonts w:cs="AL-Hotham" w:hint="cs"/>
          <w:b/>
          <w:bCs/>
          <w:sz w:val="18"/>
          <w:szCs w:val="18"/>
          <w:rtl/>
        </w:rPr>
        <w:t>[</w:t>
      </w:r>
      <w:r w:rsidRPr="00A55BDB">
        <w:rPr>
          <w:rFonts w:cs="AL-Hotham"/>
          <w:b/>
          <w:bCs/>
          <w:sz w:val="18"/>
          <w:szCs w:val="18"/>
          <w:rtl/>
        </w:rPr>
        <w:t>المائدة: 49</w:t>
      </w:r>
      <w:r w:rsidRPr="00A55BDB">
        <w:rPr>
          <w:rFonts w:cs="AL-Hotham" w:hint="cs"/>
          <w:b/>
          <w:bCs/>
          <w:sz w:val="18"/>
          <w:szCs w:val="18"/>
          <w:rtl/>
        </w:rPr>
        <w:t>]</w:t>
      </w:r>
      <w:r w:rsidRPr="00A55BDB">
        <w:rPr>
          <w:rFonts w:cs="AL-Hotham"/>
          <w:b/>
          <w:bCs/>
          <w:sz w:val="18"/>
          <w:szCs w:val="18"/>
          <w:rtl/>
        </w:rPr>
        <w:t xml:space="preserve">، ولم يقل: بما رأيت، ولو جعل لأحد أن يحكم برأيه؛ لجعل ذلك لرسول الله </w:t>
      </w:r>
      <w:r w:rsidRPr="00A55BDB">
        <w:rPr>
          <w:rFonts w:ascii="AGA Arabesque" w:hAnsi="AGA Arabesque"/>
          <w:b/>
          <w:bCs/>
          <w:position w:val="-4"/>
          <w:sz w:val="18"/>
          <w:szCs w:val="18"/>
        </w:rPr>
        <w:t></w:t>
      </w:r>
      <w:r w:rsidRPr="00A55BDB">
        <w:rPr>
          <w:rFonts w:cs="AL-Hotham"/>
          <w:b/>
          <w:bCs/>
          <w:sz w:val="18"/>
          <w:szCs w:val="18"/>
          <w:rtl/>
        </w:rPr>
        <w:t>.</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 xml:space="preserve">سادسًا: روي عن ابن عمر </w:t>
      </w:r>
      <w:r w:rsidRPr="00A55BDB">
        <w:rPr>
          <w:rFonts w:cs="SC_ALYERMOOK"/>
          <w:b/>
          <w:bCs/>
          <w:sz w:val="18"/>
          <w:szCs w:val="18"/>
          <w:rtl/>
        </w:rPr>
        <w:t>{</w:t>
      </w:r>
      <w:r w:rsidRPr="00A55BDB">
        <w:rPr>
          <w:rFonts w:cs="AL-Hotham"/>
          <w:b/>
          <w:bCs/>
          <w:sz w:val="18"/>
          <w:szCs w:val="18"/>
          <w:rtl/>
        </w:rPr>
        <w:t xml:space="preserve"> أنه قال: السنة: ما سنه رسول الله </w:t>
      </w:r>
      <w:r w:rsidRPr="00A55BDB">
        <w:rPr>
          <w:rFonts w:ascii="AGA Arabesque" w:hAnsi="AGA Arabesque"/>
          <w:b/>
          <w:bCs/>
          <w:position w:val="-4"/>
          <w:sz w:val="18"/>
          <w:szCs w:val="18"/>
        </w:rPr>
        <w:t></w:t>
      </w:r>
      <w:r w:rsidRPr="00A55BDB">
        <w:rPr>
          <w:rFonts w:cs="AL-Hotham" w:hint="cs"/>
          <w:b/>
          <w:bCs/>
          <w:sz w:val="18"/>
          <w:szCs w:val="18"/>
          <w:rtl/>
        </w:rPr>
        <w:t>,</w:t>
      </w:r>
      <w:r w:rsidRPr="00A55BDB">
        <w:rPr>
          <w:rFonts w:cs="AL-Hotham"/>
          <w:b/>
          <w:bCs/>
          <w:sz w:val="18"/>
          <w:szCs w:val="18"/>
          <w:rtl/>
        </w:rPr>
        <w:t xml:space="preserve"> لا تجعلوا الرأي سنة للمسلمين، وقال: إن قومًا يفتون بآرائهم لو نزل القرآن؛ لنزل بخلاف ما يفتون.</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هذا هو بعض ما أ</w:t>
      </w:r>
      <w:r w:rsidRPr="00A55BDB">
        <w:rPr>
          <w:rFonts w:cs="AL-Hotham" w:hint="cs"/>
          <w:b/>
          <w:bCs/>
          <w:sz w:val="18"/>
          <w:szCs w:val="18"/>
          <w:rtl/>
        </w:rPr>
        <w:t>ُ</w:t>
      </w:r>
      <w:r w:rsidRPr="00A55BDB">
        <w:rPr>
          <w:rFonts w:cs="AL-Hotham"/>
          <w:b/>
          <w:bCs/>
          <w:sz w:val="18"/>
          <w:szCs w:val="18"/>
          <w:rtl/>
        </w:rPr>
        <w:t>ثر عن الصحابة الأبرار في هذا المقام، وهو قليل من كثير مما روي عنهم في هذا الصدد، و</w:t>
      </w:r>
      <w:r w:rsidRPr="00A55BDB">
        <w:rPr>
          <w:rFonts w:cs="AL-Hotham" w:hint="cs"/>
          <w:b/>
          <w:bCs/>
          <w:sz w:val="18"/>
          <w:szCs w:val="18"/>
          <w:rtl/>
        </w:rPr>
        <w:t>كذلك</w:t>
      </w:r>
      <w:r w:rsidRPr="00A55BDB">
        <w:rPr>
          <w:rFonts w:cs="AL-Hotham"/>
          <w:b/>
          <w:bCs/>
          <w:sz w:val="18"/>
          <w:szCs w:val="18"/>
          <w:rtl/>
        </w:rPr>
        <w:t xml:space="preserve"> فعل كثير من التابعين</w:t>
      </w:r>
      <w:r w:rsidRPr="00A55BDB">
        <w:rPr>
          <w:rFonts w:cs="AL-Hotham" w:hint="cs"/>
          <w:b/>
          <w:bCs/>
          <w:sz w:val="18"/>
          <w:szCs w:val="18"/>
          <w:rtl/>
        </w:rPr>
        <w:t>.</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هذا هو الاعتراض الذي و</w:t>
      </w:r>
      <w:r w:rsidRPr="00A55BDB">
        <w:rPr>
          <w:rFonts w:cs="AL-Hotham" w:hint="cs"/>
          <w:b/>
          <w:bCs/>
          <w:sz w:val="18"/>
          <w:szCs w:val="18"/>
          <w:rtl/>
        </w:rPr>
        <w:t>ُ</w:t>
      </w:r>
      <w:r w:rsidRPr="00A55BDB">
        <w:rPr>
          <w:rFonts w:cs="AL-Hotham"/>
          <w:b/>
          <w:bCs/>
          <w:sz w:val="18"/>
          <w:szCs w:val="18"/>
          <w:rtl/>
        </w:rPr>
        <w:t>ج</w:t>
      </w:r>
      <w:r w:rsidRPr="00A55BDB">
        <w:rPr>
          <w:rFonts w:cs="AL-Hotham" w:hint="cs"/>
          <w:b/>
          <w:bCs/>
          <w:sz w:val="18"/>
          <w:szCs w:val="18"/>
          <w:rtl/>
        </w:rPr>
        <w:t>ِّ</w:t>
      </w:r>
      <w:r w:rsidRPr="00A55BDB">
        <w:rPr>
          <w:rFonts w:cs="AL-Hotham"/>
          <w:b/>
          <w:bCs/>
          <w:sz w:val="18"/>
          <w:szCs w:val="18"/>
          <w:rtl/>
        </w:rPr>
        <w:t>ه إلى هذه القضية</w:t>
      </w:r>
      <w:r w:rsidRPr="00A55BDB">
        <w:rPr>
          <w:rFonts w:cs="AL-Hotham" w:hint="cs"/>
          <w:b/>
          <w:bCs/>
          <w:sz w:val="18"/>
          <w:szCs w:val="18"/>
          <w:rtl/>
        </w:rPr>
        <w:t>؛</w:t>
      </w:r>
      <w:r w:rsidRPr="00A55BDB">
        <w:rPr>
          <w:rFonts w:cs="AL-Hotham"/>
          <w:b/>
          <w:bCs/>
          <w:sz w:val="18"/>
          <w:szCs w:val="18"/>
          <w:rtl/>
        </w:rPr>
        <w:t xml:space="preserve"> </w:t>
      </w:r>
      <w:r w:rsidRPr="00A55BDB">
        <w:rPr>
          <w:rFonts w:cs="AL-Hotham" w:hint="cs"/>
          <w:b/>
          <w:bCs/>
          <w:sz w:val="18"/>
          <w:szCs w:val="18"/>
          <w:rtl/>
        </w:rPr>
        <w:t xml:space="preserve">وهو </w:t>
      </w:r>
      <w:r w:rsidRPr="00A55BDB">
        <w:rPr>
          <w:rFonts w:cs="AL-Hotham"/>
          <w:b/>
          <w:bCs/>
          <w:sz w:val="18"/>
          <w:szCs w:val="18"/>
          <w:rtl/>
        </w:rPr>
        <w:t xml:space="preserve">أنه لم ينقل الإجماع على استعمال الصحابة </w:t>
      </w:r>
      <w:r w:rsidRPr="00A55BDB">
        <w:rPr>
          <w:rFonts w:cs="SC_ALYERMOOK"/>
          <w:b/>
          <w:bCs/>
          <w:sz w:val="18"/>
          <w:szCs w:val="18"/>
          <w:rtl/>
        </w:rPr>
        <w:t>}</w:t>
      </w:r>
      <w:r w:rsidRPr="00A55BDB">
        <w:rPr>
          <w:rFonts w:cs="AL-Hotham"/>
          <w:b/>
          <w:bCs/>
          <w:sz w:val="18"/>
          <w:szCs w:val="18"/>
          <w:rtl/>
        </w:rPr>
        <w:t xml:space="preserve"> للقياس، وهذا الاعتراض من الممكن أن يجاب عليه بطريق الإجمال أولًا، ثم بالتفصيل</w:t>
      </w:r>
      <w:r w:rsidRPr="00A55BDB">
        <w:rPr>
          <w:rFonts w:cs="AL-Hotham" w:hint="cs"/>
          <w:b/>
          <w:bCs/>
          <w:sz w:val="18"/>
          <w:szCs w:val="18"/>
          <w:rtl/>
        </w:rPr>
        <w:t xml:space="preserve"> ثانيًا</w:t>
      </w:r>
      <w:r w:rsidRPr="00A55BDB">
        <w:rPr>
          <w:rFonts w:cs="AL-Hotham"/>
          <w:b/>
          <w:bCs/>
          <w:sz w:val="18"/>
          <w:szCs w:val="18"/>
          <w:rtl/>
        </w:rPr>
        <w:t>.</w:t>
      </w:r>
    </w:p>
    <w:p w:rsidR="00A55BDB" w:rsidRPr="00A55BDB" w:rsidRDefault="00A55BDB" w:rsidP="00A55BDB">
      <w:pPr>
        <w:pStyle w:val="a3"/>
        <w:bidi/>
        <w:jc w:val="lowKashida"/>
        <w:rPr>
          <w:rFonts w:cs="AL-Hotham"/>
          <w:b/>
          <w:bCs/>
          <w:sz w:val="18"/>
          <w:szCs w:val="18"/>
        </w:rPr>
      </w:pPr>
      <w:r w:rsidRPr="00A55BDB">
        <w:rPr>
          <w:rFonts w:cs="AL-Hotham"/>
          <w:b/>
          <w:bCs/>
          <w:sz w:val="18"/>
          <w:szCs w:val="18"/>
          <w:rtl/>
        </w:rPr>
        <w:t xml:space="preserve">أما </w:t>
      </w:r>
      <w:r w:rsidRPr="00A55BDB">
        <w:rPr>
          <w:rFonts w:cs="AL-Hotham" w:hint="cs"/>
          <w:b/>
          <w:bCs/>
          <w:sz w:val="18"/>
          <w:szCs w:val="18"/>
          <w:rtl/>
        </w:rPr>
        <w:t>الرد</w:t>
      </w:r>
      <w:r w:rsidRPr="00A55BDB">
        <w:rPr>
          <w:rFonts w:cs="AL-Hotham"/>
          <w:b/>
          <w:bCs/>
          <w:sz w:val="18"/>
          <w:szCs w:val="18"/>
          <w:rtl/>
        </w:rPr>
        <w:t xml:space="preserve"> على هذا الاعتراض</w:t>
      </w:r>
      <w:r w:rsidRPr="00A55BDB">
        <w:rPr>
          <w:rFonts w:cs="AL-Hotham" w:hint="cs"/>
          <w:b/>
          <w:bCs/>
          <w:sz w:val="18"/>
          <w:szCs w:val="18"/>
          <w:rtl/>
        </w:rPr>
        <w:t xml:space="preserve"> إجمالًا,</w:t>
      </w:r>
      <w:r w:rsidRPr="00A55BDB">
        <w:rPr>
          <w:rFonts w:cs="AL-Hotham"/>
          <w:b/>
          <w:bCs/>
          <w:sz w:val="18"/>
          <w:szCs w:val="18"/>
          <w:rtl/>
        </w:rPr>
        <w:t xml:space="preserve"> ف</w:t>
      </w:r>
      <w:r w:rsidRPr="00A55BDB">
        <w:rPr>
          <w:rFonts w:cs="AL-Hotham" w:hint="cs"/>
          <w:b/>
          <w:bCs/>
          <w:sz w:val="18"/>
          <w:szCs w:val="18"/>
          <w:rtl/>
        </w:rPr>
        <w:t>ي</w:t>
      </w:r>
      <w:r w:rsidRPr="00A55BDB">
        <w:rPr>
          <w:rFonts w:cs="AL-Hotham"/>
          <w:b/>
          <w:bCs/>
          <w:sz w:val="18"/>
          <w:szCs w:val="18"/>
          <w:rtl/>
        </w:rPr>
        <w:t>تلخص في أمرين:</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الأول: أن ما ذ</w:t>
      </w:r>
      <w:r w:rsidRPr="00A55BDB">
        <w:rPr>
          <w:rFonts w:cs="AL-Hotham" w:hint="cs"/>
          <w:b/>
          <w:bCs/>
          <w:sz w:val="18"/>
          <w:szCs w:val="18"/>
          <w:rtl/>
        </w:rPr>
        <w:t>ُ</w:t>
      </w:r>
      <w:r w:rsidRPr="00A55BDB">
        <w:rPr>
          <w:rFonts w:cs="AL-Hotham"/>
          <w:b/>
          <w:bCs/>
          <w:sz w:val="18"/>
          <w:szCs w:val="18"/>
          <w:rtl/>
        </w:rPr>
        <w:t>كر من استنكار بعض الصحابة والتابعين للقياس غير مسلم بصحته، فقد ذكر الإمام الغزالي أنها مقاطيع ومروية عن غير ث</w:t>
      </w:r>
      <w:r w:rsidRPr="00A55BDB">
        <w:rPr>
          <w:rFonts w:cs="AL-Hotham" w:hint="cs"/>
          <w:b/>
          <w:bCs/>
          <w:sz w:val="18"/>
          <w:szCs w:val="18"/>
          <w:rtl/>
        </w:rPr>
        <w:t>َ</w:t>
      </w:r>
      <w:r w:rsidRPr="00A55BDB">
        <w:rPr>
          <w:rFonts w:cs="AL-Hotham"/>
          <w:b/>
          <w:bCs/>
          <w:sz w:val="18"/>
          <w:szCs w:val="18"/>
          <w:rtl/>
        </w:rPr>
        <w:t>ب</w:t>
      </w:r>
      <w:r w:rsidRPr="00A55BDB">
        <w:rPr>
          <w:rFonts w:cs="AL-Hotham" w:hint="cs"/>
          <w:b/>
          <w:bCs/>
          <w:sz w:val="18"/>
          <w:szCs w:val="18"/>
          <w:rtl/>
        </w:rPr>
        <w:t>ْ</w:t>
      </w:r>
      <w:r w:rsidRPr="00A55BDB">
        <w:rPr>
          <w:rFonts w:cs="AL-Hotham"/>
          <w:b/>
          <w:bCs/>
          <w:sz w:val="18"/>
          <w:szCs w:val="18"/>
          <w:rtl/>
        </w:rPr>
        <w:t>ت، وهي بعينها معار</w:t>
      </w:r>
      <w:r w:rsidRPr="00A55BDB">
        <w:rPr>
          <w:rFonts w:cs="AL-Hotham" w:hint="cs"/>
          <w:b/>
          <w:bCs/>
          <w:sz w:val="18"/>
          <w:szCs w:val="18"/>
          <w:rtl/>
        </w:rPr>
        <w:t>َ</w:t>
      </w:r>
      <w:r w:rsidRPr="00A55BDB">
        <w:rPr>
          <w:rFonts w:cs="AL-Hotham"/>
          <w:b/>
          <w:bCs/>
          <w:sz w:val="18"/>
          <w:szCs w:val="18"/>
          <w:rtl/>
        </w:rPr>
        <w:t>ضة برواية صحيحة عن صاحبها تقضي بتقييدها، فكيف يترك المعلوم ضرورة بما ليس مثله؟!</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الثاني: إذا سلمنا بصحة وتواتر الروايات التي ورد فيها ذم القياس والعاملين به؛ فيمكن التوفيق بينها وبين ما دلت على اعتباره أحد مصادر التشريع؛ وذلك بأن نحمل الذم على غير القياس الشرعي الذي هو موضوع حديثنا، أو نحمله على القياس الذي لم يستجمع شرائطه، كأن كان مثلًا مخالفًا للنص، أو صادرًا عمن ليس أهلًا للاجتهاد، أو موضوعًا في غير محل</w:t>
      </w:r>
      <w:r w:rsidRPr="00A55BDB">
        <w:rPr>
          <w:rFonts w:cs="AL-Hotham" w:hint="cs"/>
          <w:b/>
          <w:bCs/>
          <w:sz w:val="18"/>
          <w:szCs w:val="18"/>
          <w:rtl/>
        </w:rPr>
        <w:t>ّ</w:t>
      </w:r>
      <w:r w:rsidRPr="00A55BDB">
        <w:rPr>
          <w:rFonts w:cs="AL-Hotham"/>
          <w:b/>
          <w:bCs/>
          <w:sz w:val="18"/>
          <w:szCs w:val="18"/>
          <w:rtl/>
        </w:rPr>
        <w:t>ه، أو لم يشهد له أصل</w:t>
      </w:r>
      <w:r w:rsidRPr="00A55BDB">
        <w:rPr>
          <w:rFonts w:cs="AL-Hotham" w:hint="cs"/>
          <w:b/>
          <w:bCs/>
          <w:sz w:val="18"/>
          <w:szCs w:val="18"/>
          <w:rtl/>
        </w:rPr>
        <w:t>ٌ</w:t>
      </w:r>
      <w:r w:rsidRPr="00A55BDB">
        <w:rPr>
          <w:rFonts w:cs="AL-Hotham"/>
          <w:b/>
          <w:bCs/>
          <w:sz w:val="18"/>
          <w:szCs w:val="18"/>
          <w:rtl/>
        </w:rPr>
        <w:t xml:space="preserve"> بالاعتبار، أو كان تعبدنا فيه بالعلم دون الظن كالعقائد الدينية، وعباراتهم ترشد إلى هذا المحمل، فقد قالوا: يتخذ الناس رؤساء جهالًا، وقال: لو قالوا بالرأي؛ لحرموا الحلال وأحلوا الحرام</w:t>
      </w:r>
      <w:r w:rsidRPr="00A55BDB">
        <w:rPr>
          <w:rFonts w:cs="AL-Hotham" w:hint="cs"/>
          <w:b/>
          <w:bCs/>
          <w:sz w:val="18"/>
          <w:szCs w:val="18"/>
          <w:rtl/>
        </w:rPr>
        <w:t>...,</w:t>
      </w:r>
      <w:r w:rsidRPr="00A55BDB">
        <w:rPr>
          <w:rFonts w:cs="AL-Hotham"/>
          <w:b/>
          <w:bCs/>
          <w:sz w:val="18"/>
          <w:szCs w:val="18"/>
          <w:rtl/>
        </w:rPr>
        <w:t xml:space="preserve"> إلى غير ذلك من الإشارات التي يفهم منها أن الذم إنما كان لغير القياس الصحيح</w:t>
      </w:r>
      <w:r w:rsidRPr="00A55BDB">
        <w:rPr>
          <w:rFonts w:cs="AL-Hotham" w:hint="cs"/>
          <w:b/>
          <w:bCs/>
          <w:sz w:val="18"/>
          <w:szCs w:val="18"/>
          <w:rtl/>
        </w:rPr>
        <w:t>,</w:t>
      </w:r>
      <w:r w:rsidRPr="00A55BDB">
        <w:rPr>
          <w:rFonts w:cs="AL-Hotham"/>
          <w:b/>
          <w:bCs/>
          <w:sz w:val="18"/>
          <w:szCs w:val="18"/>
          <w:rtl/>
        </w:rPr>
        <w:t xml:space="preserve"> المستكمل لشروط الاحتجاج</w:t>
      </w:r>
      <w:r w:rsidRPr="00A55BDB">
        <w:rPr>
          <w:rFonts w:cs="AL-Hotham" w:hint="cs"/>
          <w:b/>
          <w:bCs/>
          <w:sz w:val="18"/>
          <w:szCs w:val="18"/>
          <w:rtl/>
        </w:rPr>
        <w:t>,</w:t>
      </w:r>
      <w:r w:rsidRPr="00A55BDB">
        <w:rPr>
          <w:rFonts w:cs="AL-Hotham"/>
          <w:b/>
          <w:bCs/>
          <w:sz w:val="18"/>
          <w:szCs w:val="18"/>
          <w:rtl/>
        </w:rPr>
        <w:t xml:space="preserve"> الصادر ممن هو أهل للاجتهاد.</w:t>
      </w:r>
    </w:p>
    <w:p w:rsidR="00A55BDB" w:rsidRPr="00A55BDB" w:rsidRDefault="00A55BDB" w:rsidP="00A55BDB">
      <w:pPr>
        <w:pStyle w:val="a3"/>
        <w:bidi/>
        <w:jc w:val="lowKashida"/>
        <w:rPr>
          <w:rFonts w:cs="AL-Hotham"/>
          <w:b/>
          <w:bCs/>
          <w:spacing w:val="-4"/>
          <w:sz w:val="18"/>
          <w:szCs w:val="18"/>
          <w:rtl/>
        </w:rPr>
      </w:pPr>
      <w:r w:rsidRPr="00A55BDB">
        <w:rPr>
          <w:rFonts w:cs="AL-Hotham"/>
          <w:b/>
          <w:bCs/>
          <w:sz w:val="18"/>
          <w:szCs w:val="18"/>
          <w:rtl/>
        </w:rPr>
        <w:t xml:space="preserve">أما </w:t>
      </w:r>
      <w:r w:rsidRPr="00A55BDB">
        <w:rPr>
          <w:rFonts w:cs="AL-Hotham" w:hint="cs"/>
          <w:b/>
          <w:bCs/>
          <w:sz w:val="18"/>
          <w:szCs w:val="18"/>
          <w:rtl/>
        </w:rPr>
        <w:t>عن الرد</w:t>
      </w:r>
      <w:r w:rsidRPr="00A55BDB">
        <w:rPr>
          <w:rFonts w:cs="AL-Hotham"/>
          <w:b/>
          <w:bCs/>
          <w:sz w:val="18"/>
          <w:szCs w:val="18"/>
          <w:rtl/>
        </w:rPr>
        <w:t xml:space="preserve"> على هذا الاعتراض</w:t>
      </w:r>
      <w:r w:rsidRPr="00A55BDB">
        <w:rPr>
          <w:rFonts w:cs="AL-Hotham" w:hint="cs"/>
          <w:b/>
          <w:bCs/>
          <w:sz w:val="18"/>
          <w:szCs w:val="18"/>
          <w:rtl/>
        </w:rPr>
        <w:t xml:space="preserve"> تفصيلًا, فنقول:</w:t>
      </w:r>
    </w:p>
    <w:p w:rsidR="00A55BDB" w:rsidRPr="00A55BDB" w:rsidRDefault="00A55BDB" w:rsidP="00A55BDB">
      <w:pPr>
        <w:pStyle w:val="a3"/>
        <w:bidi/>
        <w:spacing w:before="0" w:beforeAutospacing="0" w:after="120" w:afterAutospacing="0"/>
        <w:jc w:val="lowKashida"/>
        <w:rPr>
          <w:rFonts w:cs="AL-Hotham"/>
          <w:b/>
          <w:bCs/>
          <w:spacing w:val="-4"/>
          <w:sz w:val="18"/>
          <w:szCs w:val="18"/>
        </w:rPr>
      </w:pPr>
      <w:r w:rsidRPr="00A55BDB">
        <w:rPr>
          <w:rFonts w:cs="AL-Hotham"/>
          <w:b/>
          <w:bCs/>
          <w:spacing w:val="-4"/>
          <w:sz w:val="18"/>
          <w:szCs w:val="18"/>
          <w:rtl/>
        </w:rPr>
        <w:t>قد قالوا: إن قول سيدنا أب</w:t>
      </w:r>
      <w:r w:rsidRPr="00A55BDB">
        <w:rPr>
          <w:rFonts w:cs="AL-Hotham" w:hint="cs"/>
          <w:b/>
          <w:bCs/>
          <w:spacing w:val="-4"/>
          <w:sz w:val="18"/>
          <w:szCs w:val="18"/>
          <w:rtl/>
        </w:rPr>
        <w:t>ي</w:t>
      </w:r>
      <w:r w:rsidRPr="00A55BDB">
        <w:rPr>
          <w:rFonts w:cs="AL-Hotham"/>
          <w:b/>
          <w:bCs/>
          <w:spacing w:val="-4"/>
          <w:sz w:val="18"/>
          <w:szCs w:val="18"/>
          <w:rtl/>
        </w:rPr>
        <w:t xml:space="preserve"> بكر </w:t>
      </w:r>
      <w:r w:rsidRPr="00A55BDB">
        <w:rPr>
          <w:rFonts w:cs="SC_ALYERMOOK"/>
          <w:b/>
          <w:bCs/>
          <w:spacing w:val="-4"/>
          <w:position w:val="-4"/>
          <w:sz w:val="18"/>
          <w:szCs w:val="18"/>
          <w:rtl/>
        </w:rPr>
        <w:t>&gt;</w:t>
      </w:r>
      <w:r w:rsidRPr="00A55BDB">
        <w:rPr>
          <w:rFonts w:cs="AL-Hotham"/>
          <w:b/>
          <w:bCs/>
          <w:spacing w:val="-4"/>
          <w:sz w:val="18"/>
          <w:szCs w:val="18"/>
          <w:rtl/>
        </w:rPr>
        <w:t xml:space="preserve">: أي سماء تظلني؟! وأي أرض تقلني؟! </w:t>
      </w:r>
      <w:r w:rsidRPr="00A55BDB">
        <w:rPr>
          <w:rFonts w:cs="AL-Hotham" w:hint="cs"/>
          <w:b/>
          <w:bCs/>
          <w:spacing w:val="-4"/>
          <w:sz w:val="18"/>
          <w:szCs w:val="18"/>
          <w:rtl/>
        </w:rPr>
        <w:t xml:space="preserve">يعني به: </w:t>
      </w:r>
      <w:r w:rsidRPr="00A55BDB">
        <w:rPr>
          <w:rFonts w:cs="AL-Hotham"/>
          <w:b/>
          <w:bCs/>
          <w:spacing w:val="-4"/>
          <w:sz w:val="18"/>
          <w:szCs w:val="18"/>
          <w:rtl/>
        </w:rPr>
        <w:t>قوله في تفسير القرآن</w:t>
      </w:r>
      <w:r w:rsidRPr="00A55BDB">
        <w:rPr>
          <w:rFonts w:cs="AL-Hotham" w:hint="cs"/>
          <w:b/>
          <w:bCs/>
          <w:spacing w:val="-4"/>
          <w:sz w:val="18"/>
          <w:szCs w:val="18"/>
          <w:rtl/>
        </w:rPr>
        <w:t>,</w:t>
      </w:r>
      <w:r w:rsidRPr="00A55BDB">
        <w:rPr>
          <w:rFonts w:cs="AL-Hotham"/>
          <w:b/>
          <w:bCs/>
          <w:spacing w:val="-4"/>
          <w:sz w:val="18"/>
          <w:szCs w:val="18"/>
          <w:rtl/>
        </w:rPr>
        <w:t xml:space="preserve"> وليس واردًا في الفروع الشرعية،</w:t>
      </w:r>
      <w:r w:rsidRPr="00A55BDB">
        <w:rPr>
          <w:rFonts w:cs="AL-Hotham" w:hint="cs"/>
          <w:b/>
          <w:bCs/>
          <w:spacing w:val="-4"/>
          <w:sz w:val="18"/>
          <w:szCs w:val="18"/>
          <w:rtl/>
        </w:rPr>
        <w:t xml:space="preserve"> </w:t>
      </w:r>
      <w:r w:rsidRPr="00A55BDB">
        <w:rPr>
          <w:rFonts w:cs="AL-Hotham"/>
          <w:b/>
          <w:bCs/>
          <w:spacing w:val="-4"/>
          <w:sz w:val="18"/>
          <w:szCs w:val="18"/>
          <w:rtl/>
        </w:rPr>
        <w:t>ومن غير شك أن تفسير القرآن ي</w:t>
      </w:r>
      <w:r w:rsidRPr="00A55BDB">
        <w:rPr>
          <w:rFonts w:cs="AL-Hotham" w:hint="cs"/>
          <w:b/>
          <w:bCs/>
          <w:spacing w:val="-4"/>
          <w:sz w:val="18"/>
          <w:szCs w:val="18"/>
          <w:rtl/>
        </w:rPr>
        <w:t>رجع</w:t>
      </w:r>
      <w:r w:rsidRPr="00A55BDB">
        <w:rPr>
          <w:rFonts w:cs="AL-Hotham"/>
          <w:b/>
          <w:bCs/>
          <w:spacing w:val="-4"/>
          <w:sz w:val="18"/>
          <w:szCs w:val="18"/>
          <w:rtl/>
        </w:rPr>
        <w:t xml:space="preserve"> إلى محض السمع عن الرسول </w:t>
      </w:r>
      <w:r w:rsidRPr="00A55BDB">
        <w:rPr>
          <w:rFonts w:ascii="AGA Arabesque" w:hAnsi="AGA Arabesque"/>
          <w:b/>
          <w:bCs/>
          <w:spacing w:val="-4"/>
          <w:position w:val="-4"/>
          <w:sz w:val="18"/>
          <w:szCs w:val="18"/>
        </w:rPr>
        <w:t></w:t>
      </w:r>
      <w:r w:rsidRPr="00A55BDB">
        <w:rPr>
          <w:rFonts w:cs="AL-Hotham"/>
          <w:b/>
          <w:bCs/>
          <w:spacing w:val="-4"/>
          <w:sz w:val="18"/>
          <w:szCs w:val="18"/>
          <w:rtl/>
        </w:rPr>
        <w:t xml:space="preserve"> وإلى أرباب اللغة العربية، فلا مدخل للرأي المحض فيه</w:t>
      </w:r>
      <w:r w:rsidRPr="00A55BDB">
        <w:rPr>
          <w:rFonts w:cs="AL-Hotham" w:hint="cs"/>
          <w:b/>
          <w:bCs/>
          <w:spacing w:val="-4"/>
          <w:sz w:val="18"/>
          <w:szCs w:val="18"/>
          <w:rtl/>
        </w:rPr>
        <w:t>؛</w:t>
      </w:r>
      <w:r w:rsidRPr="00A55BDB">
        <w:rPr>
          <w:rFonts w:cs="AL-Hotham"/>
          <w:b/>
          <w:bCs/>
          <w:spacing w:val="-4"/>
          <w:sz w:val="18"/>
          <w:szCs w:val="18"/>
          <w:rtl/>
        </w:rPr>
        <w:t xml:space="preserve"> وعليه فإن استنكاره للرأي والقياس في محل خاص لسبب واضح</w:t>
      </w:r>
      <w:r w:rsidRPr="00A55BDB">
        <w:rPr>
          <w:rFonts w:cs="AL-Hotham" w:hint="cs"/>
          <w:b/>
          <w:bCs/>
          <w:spacing w:val="-4"/>
          <w:sz w:val="18"/>
          <w:szCs w:val="18"/>
          <w:rtl/>
        </w:rPr>
        <w:t>,</w:t>
      </w:r>
      <w:r w:rsidRPr="00A55BDB">
        <w:rPr>
          <w:rFonts w:cs="AL-Hotham"/>
          <w:b/>
          <w:bCs/>
          <w:spacing w:val="-4"/>
          <w:sz w:val="18"/>
          <w:szCs w:val="18"/>
          <w:rtl/>
        </w:rPr>
        <w:t xml:space="preserve"> لا يستدعي استنكاره له مطلقًا.</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lastRenderedPageBreak/>
        <w:t>وقد ذكر ابن أمير الحاج أن ما روي عن سيدنا أب</w:t>
      </w:r>
      <w:r w:rsidRPr="00A55BDB">
        <w:rPr>
          <w:rFonts w:cs="AL-Hotham" w:hint="cs"/>
          <w:b/>
          <w:bCs/>
          <w:sz w:val="18"/>
          <w:szCs w:val="18"/>
          <w:rtl/>
        </w:rPr>
        <w:t>ي</w:t>
      </w:r>
      <w:r w:rsidRPr="00A55BDB">
        <w:rPr>
          <w:rFonts w:cs="AL-Hotham"/>
          <w:b/>
          <w:bCs/>
          <w:sz w:val="18"/>
          <w:szCs w:val="18"/>
          <w:rtl/>
        </w:rPr>
        <w:t xml:space="preserve"> بكر من استنكاره للرأي</w:t>
      </w:r>
      <w:r w:rsidRPr="00A55BDB">
        <w:rPr>
          <w:rFonts w:cs="AL-Hotham" w:hint="cs"/>
          <w:b/>
          <w:bCs/>
          <w:sz w:val="18"/>
          <w:szCs w:val="18"/>
          <w:rtl/>
        </w:rPr>
        <w:t>,</w:t>
      </w:r>
      <w:r w:rsidRPr="00A55BDB">
        <w:rPr>
          <w:rFonts w:cs="AL-Hotham"/>
          <w:b/>
          <w:bCs/>
          <w:sz w:val="18"/>
          <w:szCs w:val="18"/>
          <w:rtl/>
        </w:rPr>
        <w:t xml:space="preserve"> لم يقف عليه مخرج</w:t>
      </w:r>
      <w:r w:rsidRPr="00A55BDB">
        <w:rPr>
          <w:rFonts w:cs="AL-Hotham" w:hint="cs"/>
          <w:b/>
          <w:bCs/>
          <w:sz w:val="18"/>
          <w:szCs w:val="18"/>
          <w:rtl/>
        </w:rPr>
        <w:t>ًا</w:t>
      </w:r>
      <w:r w:rsidRPr="00A55BDB">
        <w:rPr>
          <w:rFonts w:cs="AL-Hotham"/>
          <w:b/>
          <w:bCs/>
          <w:sz w:val="18"/>
          <w:szCs w:val="18"/>
          <w:rtl/>
        </w:rPr>
        <w:t>؛ بل أخرج ابن أبي شيبة أنه قال: رأيت في الكلالة رأيًا، فإن يكن صوابًا فمن الله تعالى، وإن يكن خطأ فمني ومن الشيطان</w:t>
      </w:r>
      <w:r w:rsidRPr="00A55BDB">
        <w:rPr>
          <w:rFonts w:cs="AL-Hotham" w:hint="cs"/>
          <w:b/>
          <w:bCs/>
          <w:sz w:val="18"/>
          <w:szCs w:val="18"/>
          <w:rtl/>
        </w:rPr>
        <w:t>:</w:t>
      </w:r>
      <w:r w:rsidRPr="00A55BDB">
        <w:rPr>
          <w:rFonts w:cs="AL-Hotham"/>
          <w:b/>
          <w:bCs/>
          <w:sz w:val="18"/>
          <w:szCs w:val="18"/>
          <w:rtl/>
        </w:rPr>
        <w:t xml:space="preserve"> الكلالة ما عدا الوالد والولد، ورواه البيهقي بلفظ</w:t>
      </w:r>
      <w:r w:rsidRPr="00A55BDB">
        <w:rPr>
          <w:rFonts w:cs="AL-Hotham" w:hint="cs"/>
          <w:b/>
          <w:bCs/>
          <w:sz w:val="18"/>
          <w:szCs w:val="18"/>
          <w:rtl/>
        </w:rPr>
        <w:t>:</w:t>
      </w:r>
      <w:r w:rsidRPr="00A55BDB">
        <w:rPr>
          <w:rFonts w:cs="AL-Hotham"/>
          <w:b/>
          <w:bCs/>
          <w:sz w:val="18"/>
          <w:szCs w:val="18"/>
          <w:rtl/>
        </w:rPr>
        <w:t xml:space="preserve"> سئل أبو بكر </w:t>
      </w:r>
      <w:r w:rsidRPr="00A55BDB">
        <w:rPr>
          <w:rFonts w:cs="SC_ALYERMOOK"/>
          <w:b/>
          <w:bCs/>
          <w:position w:val="-4"/>
          <w:sz w:val="18"/>
          <w:szCs w:val="18"/>
          <w:rtl/>
        </w:rPr>
        <w:t>&gt;</w:t>
      </w:r>
      <w:r w:rsidRPr="00A55BDB">
        <w:rPr>
          <w:rFonts w:cs="AL-Hotham"/>
          <w:b/>
          <w:bCs/>
          <w:sz w:val="18"/>
          <w:szCs w:val="18"/>
          <w:rtl/>
        </w:rPr>
        <w:t xml:space="preserve"> عن الكلالة فقال: أقول فيها برأيي، إلى آخر الكلام.</w:t>
      </w:r>
      <w:r w:rsidRPr="00A55BDB">
        <w:rPr>
          <w:rFonts w:cs="AL-Hotham" w:hint="cs"/>
          <w:b/>
          <w:bCs/>
          <w:sz w:val="18"/>
          <w:szCs w:val="18"/>
          <w:rtl/>
        </w:rPr>
        <w:t xml:space="preserve"> </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 xml:space="preserve">وأما قول سيدنا عمر </w:t>
      </w:r>
      <w:r w:rsidRPr="00A55BDB">
        <w:rPr>
          <w:rFonts w:cs="SC_ALYERMOOK"/>
          <w:b/>
          <w:bCs/>
          <w:position w:val="-4"/>
          <w:sz w:val="18"/>
          <w:szCs w:val="18"/>
          <w:rtl/>
        </w:rPr>
        <w:t>&gt;</w:t>
      </w:r>
      <w:r w:rsidRPr="00A55BDB">
        <w:rPr>
          <w:rFonts w:cs="AL-Hotham"/>
          <w:b/>
          <w:bCs/>
          <w:sz w:val="18"/>
          <w:szCs w:val="18"/>
          <w:rtl/>
        </w:rPr>
        <w:t>: إياكم وأصحاب الرأي؛ فإنما هو ذ</w:t>
      </w:r>
      <w:r w:rsidRPr="00A55BDB">
        <w:rPr>
          <w:rFonts w:cs="AL-Hotham" w:hint="cs"/>
          <w:b/>
          <w:bCs/>
          <w:sz w:val="18"/>
          <w:szCs w:val="18"/>
          <w:rtl/>
        </w:rPr>
        <w:t>َ</w:t>
      </w:r>
      <w:r w:rsidRPr="00A55BDB">
        <w:rPr>
          <w:rFonts w:cs="AL-Hotham"/>
          <w:b/>
          <w:bCs/>
          <w:sz w:val="18"/>
          <w:szCs w:val="18"/>
          <w:rtl/>
        </w:rPr>
        <w:t>م</w:t>
      </w:r>
      <w:r w:rsidRPr="00A55BDB">
        <w:rPr>
          <w:rFonts w:cs="AL-Hotham" w:hint="cs"/>
          <w:b/>
          <w:bCs/>
          <w:sz w:val="18"/>
          <w:szCs w:val="18"/>
          <w:rtl/>
        </w:rPr>
        <w:t>ّ</w:t>
      </w:r>
      <w:r w:rsidRPr="00A55BDB">
        <w:rPr>
          <w:rFonts w:cs="AL-Hotham"/>
          <w:b/>
          <w:bCs/>
          <w:sz w:val="18"/>
          <w:szCs w:val="18"/>
          <w:rtl/>
        </w:rPr>
        <w:t xml:space="preserve"> لمن كان تاركًا للنص، متباعدًا عن حفظ السُّنَّة النبوية، مستغنيًا عنها بالرأي والقياس، مع أن العمل بالقياس مشروط بعدم النص</w:t>
      </w:r>
      <w:r w:rsidRPr="00A55BDB">
        <w:rPr>
          <w:rFonts w:cs="AL-Hotham" w:hint="cs"/>
          <w:b/>
          <w:bCs/>
          <w:sz w:val="18"/>
          <w:szCs w:val="18"/>
          <w:rtl/>
        </w:rPr>
        <w:t>.</w:t>
      </w:r>
      <w:r w:rsidRPr="00A55BDB">
        <w:rPr>
          <w:rFonts w:cs="AL-Hotham"/>
          <w:b/>
          <w:bCs/>
          <w:sz w:val="18"/>
          <w:szCs w:val="18"/>
          <w:rtl/>
        </w:rPr>
        <w:t xml:space="preserve"> وقوله: وإياكم والمكايلة</w:t>
      </w:r>
      <w:r w:rsidRPr="00A55BDB">
        <w:rPr>
          <w:rFonts w:cs="AL-Hotham" w:hint="cs"/>
          <w:b/>
          <w:bCs/>
          <w:sz w:val="18"/>
          <w:szCs w:val="18"/>
          <w:rtl/>
        </w:rPr>
        <w:t xml:space="preserve"> </w:t>
      </w:r>
      <w:r w:rsidRPr="00A55BDB">
        <w:rPr>
          <w:rFonts w:cs="AL-Hotham"/>
          <w:b/>
          <w:bCs/>
          <w:sz w:val="18"/>
          <w:szCs w:val="18"/>
          <w:rtl/>
        </w:rPr>
        <w:t>فإنه يعني به: المقايسة الباطلة</w:t>
      </w:r>
      <w:r w:rsidRPr="00A55BDB">
        <w:rPr>
          <w:rFonts w:cs="AL-Hotham" w:hint="cs"/>
          <w:b/>
          <w:bCs/>
          <w:sz w:val="18"/>
          <w:szCs w:val="18"/>
          <w:rtl/>
        </w:rPr>
        <w:t>,</w:t>
      </w:r>
      <w:r w:rsidRPr="00A55BDB">
        <w:rPr>
          <w:rFonts w:cs="AL-Hotham"/>
          <w:b/>
          <w:bCs/>
          <w:sz w:val="18"/>
          <w:szCs w:val="18"/>
          <w:rtl/>
        </w:rPr>
        <w:t xml:space="preserve"> الفاقدة لشروطها.</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وأما قوله: من أراد أن يقتحم جراثيم جهنم؛ فليقل في الجد برأيه، فإنه يعني به: الرأي المحض الذي ليس له ما يسنده شرعًا</w:t>
      </w:r>
      <w:r w:rsidRPr="00A55BDB">
        <w:rPr>
          <w:rFonts w:cs="AL-Hotham" w:hint="cs"/>
          <w:b/>
          <w:bCs/>
          <w:sz w:val="18"/>
          <w:szCs w:val="18"/>
          <w:rtl/>
        </w:rPr>
        <w:t>.</w:t>
      </w:r>
      <w:r w:rsidRPr="00A55BDB">
        <w:rPr>
          <w:rFonts w:cs="AL-Hotham"/>
          <w:b/>
          <w:bCs/>
          <w:sz w:val="18"/>
          <w:szCs w:val="18"/>
          <w:rtl/>
        </w:rPr>
        <w:t xml:space="preserve"> وأما رسالته لقاضيه شريح</w:t>
      </w:r>
      <w:r w:rsidRPr="00A55BDB">
        <w:rPr>
          <w:rFonts w:cs="AL-Hotham" w:hint="cs"/>
          <w:b/>
          <w:bCs/>
          <w:sz w:val="18"/>
          <w:szCs w:val="18"/>
          <w:rtl/>
        </w:rPr>
        <w:t>,</w:t>
      </w:r>
      <w:r w:rsidRPr="00A55BDB">
        <w:rPr>
          <w:rFonts w:cs="AL-Hotham"/>
          <w:b/>
          <w:bCs/>
          <w:sz w:val="18"/>
          <w:szCs w:val="18"/>
          <w:rtl/>
        </w:rPr>
        <w:t xml:space="preserve"> فالجواب عنها: أن القياس مما أجمع أهل العلم على الأخذ به، فهو داخل فيما أمره أن يقض</w:t>
      </w:r>
      <w:r w:rsidRPr="00A55BDB">
        <w:rPr>
          <w:rFonts w:cs="AL-Hotham" w:hint="cs"/>
          <w:b/>
          <w:bCs/>
          <w:sz w:val="18"/>
          <w:szCs w:val="18"/>
          <w:rtl/>
        </w:rPr>
        <w:t>ي</w:t>
      </w:r>
      <w:r w:rsidRPr="00A55BDB">
        <w:rPr>
          <w:rFonts w:cs="AL-Hotham"/>
          <w:b/>
          <w:bCs/>
          <w:sz w:val="18"/>
          <w:szCs w:val="18"/>
          <w:rtl/>
        </w:rPr>
        <w:t xml:space="preserve"> به</w:t>
      </w:r>
      <w:r w:rsidRPr="00A55BDB">
        <w:rPr>
          <w:rFonts w:cs="AL-Hotham" w:hint="cs"/>
          <w:b/>
          <w:bCs/>
          <w:sz w:val="18"/>
          <w:szCs w:val="18"/>
          <w:rtl/>
        </w:rPr>
        <w:t>,</w:t>
      </w:r>
      <w:r w:rsidRPr="00A55BDB">
        <w:rPr>
          <w:rFonts w:cs="AL-Hotham"/>
          <w:b/>
          <w:bCs/>
          <w:sz w:val="18"/>
          <w:szCs w:val="18"/>
          <w:rtl/>
        </w:rPr>
        <w:t xml:space="preserve"> </w:t>
      </w:r>
      <w:r w:rsidRPr="00A55BDB">
        <w:rPr>
          <w:rFonts w:cs="AL-Hotham" w:hint="cs"/>
          <w:b/>
          <w:bCs/>
          <w:sz w:val="18"/>
          <w:szCs w:val="18"/>
          <w:rtl/>
        </w:rPr>
        <w:t xml:space="preserve">أي: </w:t>
      </w:r>
      <w:r w:rsidRPr="00A55BDB">
        <w:rPr>
          <w:rFonts w:cs="AL-Hotham"/>
          <w:b/>
          <w:bCs/>
          <w:sz w:val="18"/>
          <w:szCs w:val="18"/>
          <w:rtl/>
        </w:rPr>
        <w:t>بالإجماع.</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وأما قول سيدنا علي: لو كان الدين يؤخذ بالرأي ... إلى آخره؛ فيعني به</w:t>
      </w:r>
      <w:r w:rsidRPr="00A55BDB">
        <w:rPr>
          <w:rFonts w:cs="AL-Hotham" w:hint="cs"/>
          <w:b/>
          <w:bCs/>
          <w:sz w:val="18"/>
          <w:szCs w:val="18"/>
          <w:rtl/>
        </w:rPr>
        <w:t>:</w:t>
      </w:r>
      <w:r w:rsidRPr="00A55BDB">
        <w:rPr>
          <w:rFonts w:cs="AL-Hotham"/>
          <w:b/>
          <w:bCs/>
          <w:sz w:val="18"/>
          <w:szCs w:val="18"/>
          <w:rtl/>
        </w:rPr>
        <w:t xml:space="preserve"> أن الحكم الشرعي لا يصح وضعه ابتداءً بالرأي، ولا يلزم منه نفي استعمال الرأي في أمر مماثل لما ثبت من الدين ليعرف الحكم به</w:t>
      </w:r>
      <w:r w:rsidRPr="00A55BDB">
        <w:rPr>
          <w:rFonts w:cs="AL-Hotham" w:hint="cs"/>
          <w:b/>
          <w:bCs/>
          <w:sz w:val="18"/>
          <w:szCs w:val="18"/>
          <w:rtl/>
        </w:rPr>
        <w:t>.</w:t>
      </w:r>
      <w:r w:rsidRPr="00A55BDB">
        <w:rPr>
          <w:rFonts w:cs="AL-Hotham"/>
          <w:b/>
          <w:bCs/>
          <w:sz w:val="18"/>
          <w:szCs w:val="18"/>
          <w:rtl/>
        </w:rPr>
        <w:t xml:space="preserve"> ويمكن أن يريد به: أن الدين لو كان جميعه يؤخذ بالقياس؛ لكان باطن الخف أولى بالمسح من ظاهره، ويكون الهدف من ذلك: بيان أن الشريعة الإسلامية لم يكن جميعها على وفق القياس؛ بل </w:t>
      </w:r>
      <w:r w:rsidRPr="00A55BDB">
        <w:rPr>
          <w:rFonts w:cs="Traditional Arabic"/>
          <w:b/>
          <w:bCs/>
          <w:sz w:val="18"/>
          <w:szCs w:val="18"/>
          <w:rtl/>
        </w:rPr>
        <w:t>-</w:t>
      </w:r>
      <w:r w:rsidRPr="00A55BDB">
        <w:rPr>
          <w:rFonts w:cs="AL-Hotham"/>
          <w:b/>
          <w:bCs/>
          <w:sz w:val="18"/>
          <w:szCs w:val="18"/>
          <w:rtl/>
        </w:rPr>
        <w:t>كما هو معلوم</w:t>
      </w:r>
      <w:r w:rsidRPr="00A55BDB">
        <w:rPr>
          <w:rFonts w:cs="Traditional Arabic"/>
          <w:b/>
          <w:bCs/>
          <w:sz w:val="18"/>
          <w:szCs w:val="18"/>
          <w:rtl/>
        </w:rPr>
        <w:t>-</w:t>
      </w:r>
      <w:r w:rsidRPr="00A55BDB">
        <w:rPr>
          <w:rFonts w:cs="AL-Hotham"/>
          <w:b/>
          <w:bCs/>
          <w:sz w:val="18"/>
          <w:szCs w:val="18"/>
          <w:rtl/>
        </w:rPr>
        <w:t xml:space="preserve"> </w:t>
      </w:r>
      <w:r w:rsidRPr="00A55BDB">
        <w:rPr>
          <w:rFonts w:cs="AL-Hotham" w:hint="cs"/>
          <w:b/>
          <w:bCs/>
          <w:sz w:val="18"/>
          <w:szCs w:val="18"/>
          <w:rtl/>
        </w:rPr>
        <w:t>إ</w:t>
      </w:r>
      <w:r w:rsidRPr="00A55BDB">
        <w:rPr>
          <w:rFonts w:cs="AL-Hotham"/>
          <w:b/>
          <w:bCs/>
          <w:sz w:val="18"/>
          <w:szCs w:val="18"/>
          <w:rtl/>
        </w:rPr>
        <w:t>ن فيها أمور</w:t>
      </w:r>
      <w:r w:rsidRPr="00A55BDB">
        <w:rPr>
          <w:rFonts w:cs="AL-Hotham" w:hint="cs"/>
          <w:b/>
          <w:bCs/>
          <w:sz w:val="18"/>
          <w:szCs w:val="18"/>
          <w:rtl/>
        </w:rPr>
        <w:t>ًا</w:t>
      </w:r>
      <w:r w:rsidRPr="00A55BDB">
        <w:rPr>
          <w:rFonts w:cs="AL-Hotham"/>
          <w:b/>
          <w:bCs/>
          <w:sz w:val="18"/>
          <w:szCs w:val="18"/>
          <w:rtl/>
        </w:rPr>
        <w:t xml:space="preserve"> تعبدية.</w:t>
      </w:r>
    </w:p>
    <w:p w:rsidR="00A55BDB" w:rsidRPr="00A55BDB" w:rsidRDefault="00A55BDB" w:rsidP="00A55BDB">
      <w:pPr>
        <w:pStyle w:val="a3"/>
        <w:bidi/>
        <w:spacing w:before="0" w:beforeAutospacing="0" w:after="120" w:afterAutospacing="0"/>
        <w:jc w:val="lowKashida"/>
        <w:rPr>
          <w:rFonts w:cs="AL-Hotham"/>
          <w:b/>
          <w:bCs/>
          <w:sz w:val="18"/>
          <w:szCs w:val="18"/>
          <w:rtl/>
        </w:rPr>
      </w:pPr>
      <w:r w:rsidRPr="00A55BDB">
        <w:rPr>
          <w:rFonts w:cs="AL-Hotham"/>
          <w:b/>
          <w:bCs/>
          <w:sz w:val="18"/>
          <w:szCs w:val="18"/>
          <w:rtl/>
        </w:rPr>
        <w:t>وقوله في مسألة الجنين: إن اجتهدوا فقد أخطئوا؛ لا يدل على أن كل اجتهاد خطأ، ونحن نسل</w:t>
      </w:r>
      <w:r w:rsidRPr="00A55BDB">
        <w:rPr>
          <w:rFonts w:cs="AL-Hotham" w:hint="cs"/>
          <w:b/>
          <w:bCs/>
          <w:sz w:val="18"/>
          <w:szCs w:val="18"/>
          <w:rtl/>
        </w:rPr>
        <w:t>ّ</w:t>
      </w:r>
      <w:r w:rsidRPr="00A55BDB">
        <w:rPr>
          <w:rFonts w:cs="AL-Hotham"/>
          <w:b/>
          <w:bCs/>
          <w:sz w:val="18"/>
          <w:szCs w:val="18"/>
          <w:rtl/>
        </w:rPr>
        <w:t>م بإمكانية وجود الخطأ في بعض الاجتهادات</w:t>
      </w:r>
      <w:r w:rsidRPr="00A55BDB">
        <w:rPr>
          <w:rFonts w:cs="AL-Hotham" w:hint="cs"/>
          <w:b/>
          <w:bCs/>
          <w:sz w:val="18"/>
          <w:szCs w:val="18"/>
          <w:rtl/>
        </w:rPr>
        <w:t>.</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وأما قول ابن مسعود: لا أقيس شيئًا بشيء ... إلى آخره، فلعله من باب التورع والتواضع، بأنه ليس في درجة من بلغ مرتبة الاجتهاد وقياس الشيء على غيره؛ لأنه يرى نفسه لم يصل إلى هذه الدرجة بعد.</w:t>
      </w:r>
    </w:p>
    <w:p w:rsidR="00A55BDB" w:rsidRPr="00A55BDB" w:rsidRDefault="00A55BDB" w:rsidP="00A55BDB">
      <w:pPr>
        <w:pStyle w:val="a3"/>
        <w:bidi/>
        <w:spacing w:before="0" w:beforeAutospacing="0" w:after="120" w:afterAutospacing="0"/>
        <w:jc w:val="lowKashida"/>
        <w:rPr>
          <w:rFonts w:cs="AL-Hotham"/>
          <w:b/>
          <w:bCs/>
          <w:spacing w:val="-4"/>
          <w:sz w:val="18"/>
          <w:szCs w:val="18"/>
        </w:rPr>
      </w:pPr>
      <w:r w:rsidRPr="00A55BDB">
        <w:rPr>
          <w:rFonts w:cs="AL-Hotham"/>
          <w:b/>
          <w:bCs/>
          <w:spacing w:val="-4"/>
          <w:sz w:val="18"/>
          <w:szCs w:val="18"/>
          <w:rtl/>
        </w:rPr>
        <w:t>وقوله: إياكم وأرأيت ورأيت، يريد به: عدم الإكثار من الاعتماد على الرأي؛ حتى لا يقع صاحبه في الأخطاء، وقوله: إذا قلتم في دينكم بالقياس؛ محمول على القياس الفاسد، وقوله: ويتخذ الناس رؤساء جهالًا يقيسون، يريد به أيضًا: القياس الفاسد؛ لصدوره ممن ليس أهلًا للاجتهاد، بدليل قوله</w:t>
      </w:r>
      <w:r w:rsidRPr="00A55BDB">
        <w:rPr>
          <w:rFonts w:cs="AL-Hotham" w:hint="cs"/>
          <w:b/>
          <w:bCs/>
          <w:spacing w:val="-4"/>
          <w:sz w:val="18"/>
          <w:szCs w:val="18"/>
          <w:rtl/>
        </w:rPr>
        <w:t>:</w:t>
      </w:r>
      <w:r w:rsidRPr="00A55BDB">
        <w:rPr>
          <w:rFonts w:cs="AL-Hotham"/>
          <w:b/>
          <w:bCs/>
          <w:spacing w:val="-4"/>
          <w:sz w:val="18"/>
          <w:szCs w:val="18"/>
          <w:rtl/>
        </w:rPr>
        <w:t xml:space="preserve"> رؤساء جهالًا.</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 xml:space="preserve">أما قول ابن عباس: إياكم والمقاييس؛ </w:t>
      </w:r>
      <w:r w:rsidRPr="00A55BDB">
        <w:rPr>
          <w:rFonts w:cs="AL-Hotham" w:hint="cs"/>
          <w:b/>
          <w:bCs/>
          <w:sz w:val="18"/>
          <w:szCs w:val="18"/>
          <w:rtl/>
        </w:rPr>
        <w:t>ف</w:t>
      </w:r>
      <w:r w:rsidRPr="00A55BDB">
        <w:rPr>
          <w:rFonts w:cs="AL-Hotham"/>
          <w:b/>
          <w:bCs/>
          <w:sz w:val="18"/>
          <w:szCs w:val="18"/>
          <w:rtl/>
        </w:rPr>
        <w:t>يجب أن نحمله على المقاييس الفاسدة كالتي ع</w:t>
      </w:r>
      <w:r w:rsidRPr="00A55BDB">
        <w:rPr>
          <w:rFonts w:cs="AL-Hotham" w:hint="cs"/>
          <w:b/>
          <w:bCs/>
          <w:sz w:val="18"/>
          <w:szCs w:val="18"/>
          <w:rtl/>
        </w:rPr>
        <w:t>ُ</w:t>
      </w:r>
      <w:r w:rsidRPr="00A55BDB">
        <w:rPr>
          <w:rFonts w:cs="AL-Hotham"/>
          <w:b/>
          <w:bCs/>
          <w:sz w:val="18"/>
          <w:szCs w:val="18"/>
          <w:rtl/>
        </w:rPr>
        <w:t xml:space="preserve">بدت بها الشمس والقمر، وقوله: إن الله قال لنبيه: </w:t>
      </w:r>
      <w:r w:rsidRPr="00A55BDB">
        <w:rPr>
          <w:rFonts w:ascii="Tahoma" w:hAnsi="Tahoma" w:cs="DecoType Thuluth"/>
          <w:b/>
          <w:bCs/>
          <w:sz w:val="18"/>
          <w:szCs w:val="18"/>
          <w:rtl/>
        </w:rPr>
        <w:t>{</w:t>
      </w:r>
      <w:r w:rsidRPr="00A55BDB">
        <w:rPr>
          <w:rFonts w:ascii="QCF_P116" w:hAnsi="QCF_P116" w:cs="QCF_P116"/>
          <w:b/>
          <w:bCs/>
          <w:sz w:val="18"/>
          <w:szCs w:val="18"/>
          <w:rtl/>
        </w:rPr>
        <w:t>ﯚ ﯛ ﯜ ﯝ ﯞ ﯟ</w:t>
      </w:r>
      <w:r w:rsidRPr="00A55BDB">
        <w:rPr>
          <w:rFonts w:ascii="QCF_P116" w:hAnsi="QCF_P116" w:cs="DecoType Thuluth"/>
          <w:b/>
          <w:bCs/>
          <w:sz w:val="18"/>
          <w:szCs w:val="18"/>
          <w:rtl/>
        </w:rPr>
        <w:t>}</w:t>
      </w:r>
      <w:r w:rsidRPr="00A55BDB">
        <w:rPr>
          <w:rFonts w:cs="AL-Hotham"/>
          <w:b/>
          <w:bCs/>
          <w:sz w:val="18"/>
          <w:szCs w:val="18"/>
          <w:rtl/>
        </w:rPr>
        <w:t xml:space="preserve"> [المائدة: 49</w:t>
      </w:r>
      <w:r w:rsidRPr="00A55BDB">
        <w:rPr>
          <w:rFonts w:cs="AL-Hotham" w:hint="cs"/>
          <w:b/>
          <w:bCs/>
          <w:sz w:val="18"/>
          <w:szCs w:val="18"/>
          <w:rtl/>
        </w:rPr>
        <w:t xml:space="preserve">] </w:t>
      </w:r>
      <w:r w:rsidRPr="00A55BDB">
        <w:rPr>
          <w:rFonts w:cs="AL-Hotham"/>
          <w:b/>
          <w:bCs/>
          <w:sz w:val="18"/>
          <w:szCs w:val="18"/>
          <w:rtl/>
        </w:rPr>
        <w:t>إلى آخره؛ لا يوجد فيه ما يدل على عدم الأخذ بالقياس إلا بمفهومه، ومعلوم أن المفهوم ليس بحجة عند كثير من العلماء</w:t>
      </w:r>
      <w:r w:rsidRPr="00A55BDB">
        <w:rPr>
          <w:rFonts w:cs="AL-Hotham" w:hint="cs"/>
          <w:b/>
          <w:bCs/>
          <w:sz w:val="18"/>
          <w:szCs w:val="18"/>
          <w:rtl/>
        </w:rPr>
        <w:t>؛</w:t>
      </w:r>
      <w:r w:rsidRPr="00A55BDB">
        <w:rPr>
          <w:rFonts w:cs="AL-Hotham"/>
          <w:b/>
          <w:bCs/>
          <w:sz w:val="18"/>
          <w:szCs w:val="18"/>
          <w:rtl/>
        </w:rPr>
        <w:t xml:space="preserve"> على أنه يمكن أن يكون المراد: لا تترك ما أنزل الله لتحكم بالرأي، ومعلوم أن الحكم بالرأي مع ترك المنز</w:t>
      </w:r>
      <w:r w:rsidRPr="00A55BDB">
        <w:rPr>
          <w:rFonts w:cs="AL-Hotham" w:hint="cs"/>
          <w:b/>
          <w:bCs/>
          <w:sz w:val="18"/>
          <w:szCs w:val="18"/>
          <w:rtl/>
        </w:rPr>
        <w:t>َّ</w:t>
      </w:r>
      <w:r w:rsidRPr="00A55BDB">
        <w:rPr>
          <w:rFonts w:cs="AL-Hotham"/>
          <w:b/>
          <w:bCs/>
          <w:sz w:val="18"/>
          <w:szCs w:val="18"/>
          <w:rtl/>
        </w:rPr>
        <w:t>ل من عند الله يكون قياسًا فاسدًا؛ وذلك لمصادمته النص، أما القياس الصحيح فقد رأينا أن سيدنا عبد الله بن عباس عمل ب</w:t>
      </w:r>
      <w:r w:rsidRPr="00A55BDB">
        <w:rPr>
          <w:rFonts w:cs="AL-Hotham" w:hint="cs"/>
          <w:b/>
          <w:bCs/>
          <w:sz w:val="18"/>
          <w:szCs w:val="18"/>
          <w:rtl/>
        </w:rPr>
        <w:t>ه</w:t>
      </w:r>
      <w:r w:rsidRPr="00A55BDB">
        <w:rPr>
          <w:rFonts w:cs="AL-Hotham"/>
          <w:b/>
          <w:bCs/>
          <w:sz w:val="18"/>
          <w:szCs w:val="18"/>
          <w:rtl/>
        </w:rPr>
        <w:t xml:space="preserve"> في مسألة الجد مع ال</w:t>
      </w:r>
      <w:r w:rsidRPr="00A55BDB">
        <w:rPr>
          <w:rFonts w:cs="AL-Hotham" w:hint="cs"/>
          <w:b/>
          <w:bCs/>
          <w:sz w:val="18"/>
          <w:szCs w:val="18"/>
          <w:rtl/>
        </w:rPr>
        <w:t>إ</w:t>
      </w:r>
      <w:r w:rsidRPr="00A55BDB">
        <w:rPr>
          <w:rFonts w:cs="AL-Hotham"/>
          <w:b/>
          <w:bCs/>
          <w:sz w:val="18"/>
          <w:szCs w:val="18"/>
          <w:rtl/>
        </w:rPr>
        <w:t>خوة.</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وقول ابن عمر: الس</w:t>
      </w:r>
      <w:r w:rsidRPr="00A55BDB">
        <w:rPr>
          <w:rFonts w:cs="AL-Hotham" w:hint="cs"/>
          <w:b/>
          <w:bCs/>
          <w:sz w:val="18"/>
          <w:szCs w:val="18"/>
          <w:rtl/>
        </w:rPr>
        <w:t>ُّ</w:t>
      </w:r>
      <w:r w:rsidRPr="00A55BDB">
        <w:rPr>
          <w:rFonts w:cs="AL-Hotham"/>
          <w:b/>
          <w:bCs/>
          <w:sz w:val="18"/>
          <w:szCs w:val="18"/>
          <w:rtl/>
        </w:rPr>
        <w:t>ن</w:t>
      </w:r>
      <w:r w:rsidRPr="00A55BDB">
        <w:rPr>
          <w:rFonts w:cs="AL-Hotham" w:hint="cs"/>
          <w:b/>
          <w:bCs/>
          <w:sz w:val="18"/>
          <w:szCs w:val="18"/>
          <w:rtl/>
        </w:rPr>
        <w:t>َّ</w:t>
      </w:r>
      <w:r w:rsidRPr="00A55BDB">
        <w:rPr>
          <w:rFonts w:cs="AL-Hotham"/>
          <w:b/>
          <w:bCs/>
          <w:sz w:val="18"/>
          <w:szCs w:val="18"/>
          <w:rtl/>
        </w:rPr>
        <w:t>ة: ما س</w:t>
      </w:r>
      <w:r w:rsidRPr="00A55BDB">
        <w:rPr>
          <w:rFonts w:cs="AL-Hotham" w:hint="cs"/>
          <w:b/>
          <w:bCs/>
          <w:sz w:val="18"/>
          <w:szCs w:val="18"/>
          <w:rtl/>
        </w:rPr>
        <w:t>ُ</w:t>
      </w:r>
      <w:r w:rsidRPr="00A55BDB">
        <w:rPr>
          <w:rFonts w:cs="AL-Hotham"/>
          <w:b/>
          <w:bCs/>
          <w:sz w:val="18"/>
          <w:szCs w:val="18"/>
          <w:rtl/>
        </w:rPr>
        <w:t>ن</w:t>
      </w:r>
      <w:r w:rsidRPr="00A55BDB">
        <w:rPr>
          <w:rFonts w:cs="AL-Hotham" w:hint="cs"/>
          <w:b/>
          <w:bCs/>
          <w:sz w:val="18"/>
          <w:szCs w:val="18"/>
          <w:rtl/>
        </w:rPr>
        <w:t>َّ</w:t>
      </w:r>
      <w:r w:rsidRPr="00A55BDB">
        <w:rPr>
          <w:rFonts w:cs="AL-Hotham"/>
          <w:b/>
          <w:bCs/>
          <w:sz w:val="18"/>
          <w:szCs w:val="18"/>
          <w:rtl/>
        </w:rPr>
        <w:t xml:space="preserve">ه رسول الله </w:t>
      </w:r>
      <w:r w:rsidRPr="00A55BDB">
        <w:rPr>
          <w:rFonts w:ascii="AGA Arabesque" w:hAnsi="AGA Arabesque"/>
          <w:b/>
          <w:bCs/>
          <w:position w:val="-4"/>
          <w:sz w:val="18"/>
          <w:szCs w:val="18"/>
        </w:rPr>
        <w:t></w:t>
      </w:r>
      <w:r w:rsidRPr="00A55BDB">
        <w:rPr>
          <w:rFonts w:cs="AL-Hotham" w:hint="cs"/>
          <w:b/>
          <w:bCs/>
          <w:sz w:val="18"/>
          <w:szCs w:val="18"/>
          <w:rtl/>
        </w:rPr>
        <w:t>,</w:t>
      </w:r>
      <w:r w:rsidRPr="00A55BDB">
        <w:rPr>
          <w:rFonts w:cs="AL-Hotham"/>
          <w:b/>
          <w:bCs/>
          <w:sz w:val="18"/>
          <w:szCs w:val="18"/>
          <w:rtl/>
        </w:rPr>
        <w:t xml:space="preserve"> فإنما يصح أن يحتج به المنكرون لو كان القياس ليس مما سنه رسول الله </w:t>
      </w:r>
      <w:r w:rsidRPr="00A55BDB">
        <w:rPr>
          <w:rFonts w:ascii="AGA Arabesque" w:hAnsi="AGA Arabesque"/>
          <w:b/>
          <w:bCs/>
          <w:position w:val="-4"/>
          <w:sz w:val="18"/>
          <w:szCs w:val="18"/>
        </w:rPr>
        <w:t></w:t>
      </w:r>
      <w:r w:rsidRPr="00A55BDB">
        <w:rPr>
          <w:rFonts w:cs="AL-Hotham" w:hint="cs"/>
          <w:b/>
          <w:bCs/>
          <w:sz w:val="18"/>
          <w:szCs w:val="18"/>
          <w:rtl/>
        </w:rPr>
        <w:t>,</w:t>
      </w:r>
      <w:r w:rsidRPr="00A55BDB">
        <w:rPr>
          <w:rFonts w:cs="AL-Hotham"/>
          <w:b/>
          <w:bCs/>
          <w:sz w:val="18"/>
          <w:szCs w:val="18"/>
          <w:rtl/>
        </w:rPr>
        <w:t xml:space="preserve"> وقد تقدم لنا أن القياس ثابت بالسنة النبوية المشرفة، وقوله: لا تجعلوا الرأي سنة، يعني به: الرأي الذي ليس له مقومات الاعتبار؛ إذ الرأي المعتبر لا يكون خارجًا عن السنة، وعلى هذا النحو من التوفيق يجب حمل كلام مسروق والشعبي وابن سيرين</w:t>
      </w:r>
      <w:r w:rsidRPr="00A55BDB">
        <w:rPr>
          <w:rFonts w:cs="AL-Hotham" w:hint="cs"/>
          <w:b/>
          <w:bCs/>
          <w:sz w:val="18"/>
          <w:szCs w:val="18"/>
          <w:rtl/>
        </w:rPr>
        <w:t>,</w:t>
      </w:r>
      <w:r w:rsidRPr="00A55BDB">
        <w:rPr>
          <w:rFonts w:cs="AL-Hotham"/>
          <w:b/>
          <w:bCs/>
          <w:sz w:val="18"/>
          <w:szCs w:val="18"/>
          <w:rtl/>
        </w:rPr>
        <w:t xml:space="preserve"> وغيرهم ممن لم نذكرهم.</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فإن قيل: من الممكن الجمع بين أقوال الصحابة هذه من جهة أخرى</w:t>
      </w:r>
      <w:r w:rsidRPr="00A55BDB">
        <w:rPr>
          <w:rFonts w:cs="AL-Hotham" w:hint="cs"/>
          <w:b/>
          <w:bCs/>
          <w:sz w:val="18"/>
          <w:szCs w:val="18"/>
          <w:rtl/>
        </w:rPr>
        <w:t>,</w:t>
      </w:r>
      <w:r w:rsidRPr="00A55BDB">
        <w:rPr>
          <w:rFonts w:cs="AL-Hotham"/>
          <w:b/>
          <w:bCs/>
          <w:sz w:val="18"/>
          <w:szCs w:val="18"/>
          <w:rtl/>
        </w:rPr>
        <w:t xml:space="preserve"> لا يبقى لكم معها حُجَّة على ما تدعون من اعتبار القياس دليلًا شرعيًّا</w:t>
      </w:r>
      <w:r w:rsidRPr="00A55BDB">
        <w:rPr>
          <w:rFonts w:cs="AL-Hotham" w:hint="cs"/>
          <w:b/>
          <w:bCs/>
          <w:sz w:val="18"/>
          <w:szCs w:val="18"/>
          <w:rtl/>
        </w:rPr>
        <w:t>,</w:t>
      </w:r>
      <w:r w:rsidRPr="00A55BDB">
        <w:rPr>
          <w:rFonts w:cs="AL-Hotham"/>
          <w:b/>
          <w:bCs/>
          <w:sz w:val="18"/>
          <w:szCs w:val="18"/>
          <w:rtl/>
        </w:rPr>
        <w:t xml:space="preserve"> مع حمل كلامكم على القياس مطلقًا، وذلك بأن نقول: إن القائل بالقياس يمكن أن يكون قد انقلب في آخر أمره فأنكره، وبذلك يحصل الإجماع على الإنكار، أو </w:t>
      </w:r>
      <w:r w:rsidRPr="00A55BDB">
        <w:rPr>
          <w:rFonts w:cs="AL-Hotham" w:hint="cs"/>
          <w:b/>
          <w:bCs/>
          <w:sz w:val="18"/>
          <w:szCs w:val="18"/>
          <w:rtl/>
        </w:rPr>
        <w:t>إ</w:t>
      </w:r>
      <w:r w:rsidRPr="00A55BDB">
        <w:rPr>
          <w:rFonts w:cs="AL-Hotham"/>
          <w:b/>
          <w:bCs/>
          <w:sz w:val="18"/>
          <w:szCs w:val="18"/>
          <w:rtl/>
        </w:rPr>
        <w:t>ن المنكر له انقلب قائلًا به والقائل به انقلب منكرًا</w:t>
      </w:r>
      <w:r w:rsidRPr="00A55BDB">
        <w:rPr>
          <w:rFonts w:cs="AL-Hotham" w:hint="cs"/>
          <w:b/>
          <w:bCs/>
          <w:sz w:val="18"/>
          <w:szCs w:val="18"/>
          <w:rtl/>
        </w:rPr>
        <w:t xml:space="preserve"> له</w:t>
      </w:r>
      <w:r w:rsidRPr="00A55BDB">
        <w:rPr>
          <w:rFonts w:cs="AL-Hotham"/>
          <w:b/>
          <w:bCs/>
          <w:sz w:val="18"/>
          <w:szCs w:val="18"/>
          <w:rtl/>
        </w:rPr>
        <w:t>؛ وعليه فلا يكون إجماع لا على الأخذ به ولا على عدمه.</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hint="cs"/>
          <w:b/>
          <w:bCs/>
          <w:sz w:val="18"/>
          <w:szCs w:val="18"/>
          <w:rtl/>
        </w:rPr>
        <w:t>و</w:t>
      </w:r>
      <w:r w:rsidRPr="00A55BDB">
        <w:rPr>
          <w:rFonts w:cs="AL-Hotham"/>
          <w:b/>
          <w:bCs/>
          <w:sz w:val="18"/>
          <w:szCs w:val="18"/>
          <w:rtl/>
        </w:rPr>
        <w:t>من الممكن أن يجاب عن الأول</w:t>
      </w:r>
      <w:r w:rsidRPr="00A55BDB">
        <w:rPr>
          <w:rFonts w:cs="AL-Hotham" w:hint="cs"/>
          <w:b/>
          <w:bCs/>
          <w:sz w:val="18"/>
          <w:szCs w:val="18"/>
          <w:rtl/>
        </w:rPr>
        <w:t>,</w:t>
      </w:r>
      <w:r w:rsidRPr="00A55BDB">
        <w:rPr>
          <w:rFonts w:cs="AL-Hotham"/>
          <w:b/>
          <w:bCs/>
          <w:sz w:val="18"/>
          <w:szCs w:val="18"/>
          <w:rtl/>
        </w:rPr>
        <w:t xml:space="preserve"> بأن ما ذكر هو مجرد تجويز يفتقر إلى الدليل </w:t>
      </w:r>
      <w:r w:rsidRPr="00A55BDB">
        <w:rPr>
          <w:rFonts w:cs="Traditional Arabic"/>
          <w:b/>
          <w:bCs/>
          <w:sz w:val="18"/>
          <w:szCs w:val="18"/>
          <w:rtl/>
        </w:rPr>
        <w:t>-</w:t>
      </w:r>
      <w:r w:rsidRPr="00A55BDB">
        <w:rPr>
          <w:rFonts w:cs="AL-Hotham"/>
          <w:b/>
          <w:bCs/>
          <w:sz w:val="18"/>
          <w:szCs w:val="18"/>
          <w:rtl/>
        </w:rPr>
        <w:t>مجرد احتمال</w:t>
      </w:r>
      <w:r w:rsidRPr="00A55BDB">
        <w:rPr>
          <w:rFonts w:cs="Traditional Arabic"/>
          <w:b/>
          <w:bCs/>
          <w:sz w:val="18"/>
          <w:szCs w:val="18"/>
          <w:rtl/>
        </w:rPr>
        <w:t>-</w:t>
      </w:r>
      <w:r w:rsidRPr="00A55BDB">
        <w:rPr>
          <w:rFonts w:cs="AL-Hotham"/>
          <w:b/>
          <w:bCs/>
          <w:sz w:val="18"/>
          <w:szCs w:val="18"/>
          <w:rtl/>
        </w:rPr>
        <w:t xml:space="preserve"> وهو غير موجود، ومتى أمكن الجمع على النحو الذي ذكرناه نحن سابقًا؛ وجب المصير إليه</w:t>
      </w:r>
      <w:r w:rsidRPr="00A55BDB">
        <w:rPr>
          <w:rFonts w:cs="AL-Hotham" w:hint="cs"/>
          <w:b/>
          <w:bCs/>
          <w:sz w:val="18"/>
          <w:szCs w:val="18"/>
          <w:rtl/>
        </w:rPr>
        <w:t>,</w:t>
      </w:r>
      <w:r w:rsidRPr="00A55BDB">
        <w:rPr>
          <w:rFonts w:cs="AL-Hotham"/>
          <w:b/>
          <w:bCs/>
          <w:sz w:val="18"/>
          <w:szCs w:val="18"/>
          <w:rtl/>
        </w:rPr>
        <w:t xml:space="preserve"> شأنه شأن الدليلين المتعارضين بحسب الظاهر.</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أما الجواب عن الثاني</w:t>
      </w:r>
      <w:r w:rsidRPr="00A55BDB">
        <w:rPr>
          <w:rFonts w:cs="AL-Hotham" w:hint="cs"/>
          <w:b/>
          <w:bCs/>
          <w:sz w:val="18"/>
          <w:szCs w:val="18"/>
          <w:rtl/>
        </w:rPr>
        <w:t>,</w:t>
      </w:r>
      <w:r w:rsidRPr="00A55BDB">
        <w:rPr>
          <w:rFonts w:cs="AL-Hotham"/>
          <w:b/>
          <w:bCs/>
          <w:sz w:val="18"/>
          <w:szCs w:val="18"/>
          <w:rtl/>
        </w:rPr>
        <w:t xml:space="preserve"> وهو كون المن</w:t>
      </w:r>
      <w:r w:rsidRPr="00A55BDB">
        <w:rPr>
          <w:rFonts w:cs="AL-Hotham" w:hint="cs"/>
          <w:b/>
          <w:bCs/>
          <w:sz w:val="18"/>
          <w:szCs w:val="18"/>
          <w:rtl/>
        </w:rPr>
        <w:t>كر</w:t>
      </w:r>
      <w:r w:rsidRPr="00A55BDB">
        <w:rPr>
          <w:rFonts w:cs="AL-Hotham"/>
          <w:b/>
          <w:bCs/>
          <w:sz w:val="18"/>
          <w:szCs w:val="18"/>
          <w:rtl/>
        </w:rPr>
        <w:t xml:space="preserve"> انقلب قائلًا والقائل انقلب منكرًا</w:t>
      </w:r>
      <w:r w:rsidRPr="00A55BDB">
        <w:rPr>
          <w:rFonts w:cs="AL-Hotham" w:hint="cs"/>
          <w:b/>
          <w:bCs/>
          <w:sz w:val="18"/>
          <w:szCs w:val="18"/>
          <w:rtl/>
        </w:rPr>
        <w:t>؛</w:t>
      </w:r>
      <w:r w:rsidRPr="00A55BDB">
        <w:rPr>
          <w:rFonts w:cs="AL-Hotham"/>
          <w:b/>
          <w:bCs/>
          <w:sz w:val="18"/>
          <w:szCs w:val="18"/>
          <w:rtl/>
        </w:rPr>
        <w:t xml:space="preserve"> فإن هذا يعتبر من الأمور الغريبة، خاصة في حق الصحابة الأبرار </w:t>
      </w:r>
      <w:r w:rsidRPr="00A55BDB">
        <w:rPr>
          <w:rFonts w:cs="SC_ALYERMOOK"/>
          <w:b/>
          <w:bCs/>
          <w:sz w:val="18"/>
          <w:szCs w:val="18"/>
          <w:rtl/>
        </w:rPr>
        <w:t>}</w:t>
      </w:r>
      <w:r w:rsidRPr="00A55BDB">
        <w:rPr>
          <w:rFonts w:cs="AL-Hotham" w:hint="cs"/>
          <w:b/>
          <w:bCs/>
          <w:sz w:val="18"/>
          <w:szCs w:val="18"/>
          <w:rtl/>
        </w:rPr>
        <w:t>,</w:t>
      </w:r>
      <w:r w:rsidRPr="00A55BDB">
        <w:rPr>
          <w:rFonts w:cs="AL-Hotham"/>
          <w:b/>
          <w:bCs/>
          <w:sz w:val="18"/>
          <w:szCs w:val="18"/>
          <w:rtl/>
        </w:rPr>
        <w:t xml:space="preserve"> فلو حصل منهم ذلك لاشتهر ولتناقله العلماء، ولما لم يحصل نقل كان دليلًا على عدم حصول المدعى، ولزم الذهاب إلى الجمع بين تلك الأقوال على النحو المذكور سابقًا.</w:t>
      </w:r>
    </w:p>
    <w:p w:rsidR="00A55BDB" w:rsidRPr="00A55BDB" w:rsidRDefault="00A55BDB" w:rsidP="00A55BDB">
      <w:pPr>
        <w:pStyle w:val="a3"/>
        <w:bidi/>
        <w:jc w:val="lowKashida"/>
        <w:rPr>
          <w:rFonts w:cs="AL-Hotham"/>
          <w:b/>
          <w:bCs/>
          <w:sz w:val="18"/>
          <w:szCs w:val="18"/>
          <w:rtl/>
        </w:rPr>
      </w:pPr>
      <w:r w:rsidRPr="00A55BDB">
        <w:rPr>
          <w:rFonts w:cs="AL-Hotham"/>
          <w:b/>
          <w:bCs/>
          <w:sz w:val="18"/>
          <w:szCs w:val="18"/>
          <w:rtl/>
        </w:rPr>
        <w:t>الاعتراض الثاني من الاعتراض</w:t>
      </w:r>
      <w:r w:rsidRPr="00A55BDB">
        <w:rPr>
          <w:rFonts w:cs="AL-Hotham" w:hint="cs"/>
          <w:b/>
          <w:bCs/>
          <w:sz w:val="18"/>
          <w:szCs w:val="18"/>
          <w:rtl/>
        </w:rPr>
        <w:t>ات,</w:t>
      </w:r>
      <w:r w:rsidRPr="00A55BDB">
        <w:rPr>
          <w:rFonts w:cs="AL-Hotham"/>
          <w:b/>
          <w:bCs/>
          <w:sz w:val="18"/>
          <w:szCs w:val="18"/>
          <w:rtl/>
        </w:rPr>
        <w:t xml:space="preserve"> ال</w:t>
      </w:r>
      <w:r w:rsidRPr="00A55BDB">
        <w:rPr>
          <w:rFonts w:cs="AL-Hotham" w:hint="cs"/>
          <w:b/>
          <w:bCs/>
          <w:sz w:val="18"/>
          <w:szCs w:val="18"/>
          <w:rtl/>
        </w:rPr>
        <w:t>تي</w:t>
      </w:r>
      <w:r w:rsidRPr="00A55BDB">
        <w:rPr>
          <w:rFonts w:cs="AL-Hotham"/>
          <w:b/>
          <w:bCs/>
          <w:sz w:val="18"/>
          <w:szCs w:val="18"/>
          <w:rtl/>
        </w:rPr>
        <w:t xml:space="preserve"> وُجِّهَ</w:t>
      </w:r>
      <w:r w:rsidRPr="00A55BDB">
        <w:rPr>
          <w:rFonts w:cs="AL-Hotham" w:hint="cs"/>
          <w:b/>
          <w:bCs/>
          <w:sz w:val="18"/>
          <w:szCs w:val="18"/>
          <w:rtl/>
        </w:rPr>
        <w:t>ت</w:t>
      </w:r>
      <w:r w:rsidRPr="00A55BDB">
        <w:rPr>
          <w:rFonts w:cs="AL-Hotham"/>
          <w:b/>
          <w:bCs/>
          <w:sz w:val="18"/>
          <w:szCs w:val="18"/>
          <w:rtl/>
        </w:rPr>
        <w:t xml:space="preserve"> إلى القضية الثالثة:</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lastRenderedPageBreak/>
        <w:t>قالوا: سلمنا أنه لم يحصل إنكار ممن لم يقل بالقياس</w:t>
      </w:r>
      <w:r w:rsidRPr="00A55BDB">
        <w:rPr>
          <w:rFonts w:cs="AL-Hotham" w:hint="cs"/>
          <w:b/>
          <w:bCs/>
          <w:sz w:val="18"/>
          <w:szCs w:val="18"/>
          <w:rtl/>
        </w:rPr>
        <w:t>,</w:t>
      </w:r>
      <w:r w:rsidRPr="00A55BDB">
        <w:rPr>
          <w:rFonts w:cs="AL-Hotham"/>
          <w:b/>
          <w:bCs/>
          <w:sz w:val="18"/>
          <w:szCs w:val="18"/>
          <w:rtl/>
        </w:rPr>
        <w:t xml:space="preserve"> لكن لم يلزم أن يكون سكوتهم صادرًا عن موافقة منهم على القول به؛ لاحتمال أن يكون قد أداهم اجتهادهم إلى شيء مخالف للقول الذي ظهر، لكنهم لم يظهروه؛ إما للتروي والتفكر في اختيار وقت يتمكنون فيه إظهاره، وإما لاعتقادهم بأن القائل بذلك مجتهد؛ وهم لا يرون الإنكار على المجتهد لاعتقادهم أن كل مجتهد مصيب.</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كما يحتمل أن يكون السكوت ناشئًا عن خشية ومهابة وخوف ثوران فتنة، فقد نقل عن ابن عباس أنه وافق سيدنا عمر في مسألة "العَوْل"</w:t>
      </w:r>
      <w:r w:rsidRPr="00A55BDB">
        <w:rPr>
          <w:rFonts w:cs="AL-Hotham" w:hint="cs"/>
          <w:b/>
          <w:bCs/>
          <w:sz w:val="18"/>
          <w:szCs w:val="18"/>
          <w:rtl/>
        </w:rPr>
        <w:t>,</w:t>
      </w:r>
      <w:r w:rsidRPr="00A55BDB">
        <w:rPr>
          <w:rFonts w:cs="AL-Hotham"/>
          <w:b/>
          <w:bCs/>
          <w:sz w:val="18"/>
          <w:szCs w:val="18"/>
          <w:rtl/>
        </w:rPr>
        <w:t xml:space="preserve"> وأظهر النكير بعده وقال: هبته، وكان </w:t>
      </w:r>
      <w:r w:rsidRPr="00A55BDB">
        <w:rPr>
          <w:rFonts w:cs="Traditional Arabic"/>
          <w:b/>
          <w:bCs/>
          <w:sz w:val="18"/>
          <w:szCs w:val="18"/>
          <w:rtl/>
        </w:rPr>
        <w:t>-</w:t>
      </w:r>
      <w:r w:rsidRPr="00A55BDB">
        <w:rPr>
          <w:rFonts w:cs="AL-Hotham"/>
          <w:b/>
          <w:bCs/>
          <w:sz w:val="18"/>
          <w:szCs w:val="18"/>
          <w:rtl/>
        </w:rPr>
        <w:t>كما هو معلوم</w:t>
      </w:r>
      <w:r w:rsidRPr="00A55BDB">
        <w:rPr>
          <w:rFonts w:cs="Traditional Arabic"/>
          <w:b/>
          <w:bCs/>
          <w:sz w:val="18"/>
          <w:szCs w:val="18"/>
          <w:rtl/>
        </w:rPr>
        <w:t>-</w:t>
      </w:r>
      <w:r w:rsidRPr="00A55BDB">
        <w:rPr>
          <w:rFonts w:cs="AL-Hotham"/>
          <w:b/>
          <w:bCs/>
          <w:sz w:val="18"/>
          <w:szCs w:val="18"/>
          <w:rtl/>
        </w:rPr>
        <w:t xml:space="preserve"> رجلًا مهابًا.</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ومعلوم أن الرجل العظيم إذا اختار مذهبًا وأبطله غيره؛ فإنه يشق عليه غاية المشقة، ويصير ذلك سببًا للعداوة الشديدة، ويحتمل أن الساكت ظن أن غيره قد كفاه مئونة الإنكار وهو مخطئ في ذلك.</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وبناء على هذه الاحتمالات وغيرها</w:t>
      </w:r>
      <w:r w:rsidRPr="00A55BDB">
        <w:rPr>
          <w:rFonts w:cs="AL-Hotham" w:hint="cs"/>
          <w:b/>
          <w:bCs/>
          <w:sz w:val="18"/>
          <w:szCs w:val="18"/>
          <w:rtl/>
        </w:rPr>
        <w:t>؛</w:t>
      </w:r>
      <w:r w:rsidRPr="00A55BDB">
        <w:rPr>
          <w:rFonts w:cs="AL-Hotham"/>
          <w:b/>
          <w:bCs/>
          <w:sz w:val="18"/>
          <w:szCs w:val="18"/>
          <w:rtl/>
        </w:rPr>
        <w:t xml:space="preserve"> فإن السكوت لم يكن دليلًا على الرضا، ويكون الدليل المذكور باطلًا</w:t>
      </w:r>
      <w:r w:rsidRPr="00A55BDB">
        <w:rPr>
          <w:rFonts w:cs="AL-Hotham" w:hint="cs"/>
          <w:b/>
          <w:bCs/>
          <w:sz w:val="18"/>
          <w:szCs w:val="18"/>
          <w:rtl/>
        </w:rPr>
        <w:t>؛</w:t>
      </w:r>
      <w:r w:rsidRPr="00A55BDB">
        <w:rPr>
          <w:rFonts w:cs="AL-Hotham"/>
          <w:b/>
          <w:bCs/>
          <w:sz w:val="18"/>
          <w:szCs w:val="18"/>
          <w:rtl/>
        </w:rPr>
        <w:t xml:space="preserve"> عملًا بالقاعدة المعروفة القائلة: الدليل إذا تطرق إليه الاحتمال؛ كساه ثوب الإجمال وسقط به الاستدلال.</w:t>
      </w:r>
    </w:p>
    <w:p w:rsidR="00A55BDB" w:rsidRPr="00A55BDB" w:rsidRDefault="00A55BDB" w:rsidP="00A55BDB">
      <w:pPr>
        <w:pStyle w:val="a3"/>
        <w:bidi/>
        <w:spacing w:before="0" w:beforeAutospacing="0" w:after="120" w:afterAutospacing="0"/>
        <w:jc w:val="lowKashida"/>
        <w:rPr>
          <w:rFonts w:cs="AL-Hotham"/>
          <w:b/>
          <w:bCs/>
          <w:sz w:val="18"/>
          <w:szCs w:val="18"/>
          <w:rtl/>
        </w:rPr>
      </w:pPr>
      <w:r w:rsidRPr="00A55BDB">
        <w:rPr>
          <w:rFonts w:cs="AL-Hotham"/>
          <w:b/>
          <w:bCs/>
          <w:sz w:val="18"/>
          <w:szCs w:val="18"/>
          <w:rtl/>
        </w:rPr>
        <w:t xml:space="preserve">ويمكن أن يجاب عن هذا الاعتراض إجمالًا وتفصيلًا أيضًا؛ أما الجواب عنه إجمالًا </w:t>
      </w:r>
      <w:r w:rsidRPr="00A55BDB">
        <w:rPr>
          <w:rFonts w:cs="AL-Hotham" w:hint="cs"/>
          <w:b/>
          <w:bCs/>
          <w:sz w:val="18"/>
          <w:szCs w:val="18"/>
          <w:rtl/>
        </w:rPr>
        <w:t>ف</w:t>
      </w:r>
      <w:r w:rsidRPr="00A55BDB">
        <w:rPr>
          <w:rFonts w:cs="AL-Hotham"/>
          <w:b/>
          <w:bCs/>
          <w:sz w:val="18"/>
          <w:szCs w:val="18"/>
          <w:rtl/>
        </w:rPr>
        <w:t>بأنها وإن كانت منقدحة عقلًا؛ فهي على خلاف الظاهر المألوف من أحوال أرباب الدين وأهل الحل والعقد</w:t>
      </w:r>
      <w:r w:rsidRPr="00A55BDB">
        <w:rPr>
          <w:rFonts w:cs="AL-Hotham" w:hint="cs"/>
          <w:b/>
          <w:bCs/>
          <w:sz w:val="18"/>
          <w:szCs w:val="18"/>
          <w:rtl/>
        </w:rPr>
        <w:t>.</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كما يجاب عنه تفصيلًا بأن احتمال التأخير للتروي والتفكر، مع كونه جائزًا عقلًا؛ فهو مستحيل عادة في حق الجميع</w:t>
      </w:r>
      <w:r w:rsidRPr="00A55BDB">
        <w:rPr>
          <w:rFonts w:cs="AL-Hotham" w:hint="cs"/>
          <w:b/>
          <w:bCs/>
          <w:sz w:val="18"/>
          <w:szCs w:val="18"/>
          <w:rtl/>
        </w:rPr>
        <w:t>,</w:t>
      </w:r>
      <w:r w:rsidRPr="00A55BDB">
        <w:rPr>
          <w:rFonts w:cs="AL-Hotham"/>
          <w:b/>
          <w:bCs/>
          <w:sz w:val="18"/>
          <w:szCs w:val="18"/>
          <w:rtl/>
        </w:rPr>
        <w:t xml:space="preserve"> لا سيما إذا مضت عليهم أزمنة طويلة حتى انقرض العصر من غير وجود نكير</w:t>
      </w:r>
      <w:r w:rsidRPr="00A55BDB">
        <w:rPr>
          <w:rFonts w:cs="AL-Hotham" w:hint="cs"/>
          <w:b/>
          <w:bCs/>
          <w:sz w:val="18"/>
          <w:szCs w:val="18"/>
          <w:rtl/>
        </w:rPr>
        <w:t xml:space="preserve"> ألبتة</w:t>
      </w:r>
      <w:r w:rsidRPr="00A55BDB">
        <w:rPr>
          <w:rFonts w:cs="AL-Hotham"/>
          <w:b/>
          <w:bCs/>
          <w:sz w:val="18"/>
          <w:szCs w:val="18"/>
          <w:rtl/>
        </w:rPr>
        <w:t>.</w:t>
      </w:r>
    </w:p>
    <w:p w:rsidR="00A55BDB" w:rsidRPr="00A55BDB" w:rsidRDefault="00A55BDB" w:rsidP="00A55BDB">
      <w:pPr>
        <w:pStyle w:val="a3"/>
        <w:bidi/>
        <w:spacing w:before="0" w:beforeAutospacing="0" w:after="120" w:afterAutospacing="0"/>
        <w:jc w:val="lowKashida"/>
        <w:rPr>
          <w:rFonts w:cs="AL-Hotham"/>
          <w:b/>
          <w:bCs/>
          <w:spacing w:val="-4"/>
          <w:sz w:val="18"/>
          <w:szCs w:val="18"/>
        </w:rPr>
      </w:pPr>
      <w:r w:rsidRPr="00A55BDB">
        <w:rPr>
          <w:rFonts w:cs="AL-Hotham"/>
          <w:b/>
          <w:bCs/>
          <w:spacing w:val="-4"/>
          <w:sz w:val="18"/>
          <w:szCs w:val="18"/>
          <w:rtl/>
        </w:rPr>
        <w:t>وأما احتمال السكوت عنه لكونه مجتهدًا؛ فإن ذلك مما لا يمنع من مناظرته ومناقشته ليتضح المأخذ الذي أخذ به، والعادة جارية من وقت الصحابة إلى يومنا هذا بمناظرة العلماء وأئمة الدين فيما بينهم؛ ليظهر بذلك الحق وينجلي ما كان خافيًا، ويتضح بطلان الباطل، ولا يخفى علي</w:t>
      </w:r>
      <w:r w:rsidRPr="00A55BDB">
        <w:rPr>
          <w:rFonts w:cs="AL-Hotham" w:hint="cs"/>
          <w:b/>
          <w:bCs/>
          <w:spacing w:val="-4"/>
          <w:sz w:val="18"/>
          <w:szCs w:val="18"/>
          <w:rtl/>
        </w:rPr>
        <w:t>نا</w:t>
      </w:r>
      <w:r w:rsidRPr="00A55BDB">
        <w:rPr>
          <w:rFonts w:cs="AL-Hotham"/>
          <w:b/>
          <w:bCs/>
          <w:spacing w:val="-4"/>
          <w:sz w:val="18"/>
          <w:szCs w:val="18"/>
          <w:rtl/>
        </w:rPr>
        <w:t xml:space="preserve"> مناظرة الصحابة في مسألة العول، ودية الجنين، ومسائل الجد وال</w:t>
      </w:r>
      <w:r w:rsidRPr="00A55BDB">
        <w:rPr>
          <w:rFonts w:cs="AL-Hotham" w:hint="cs"/>
          <w:b/>
          <w:bCs/>
          <w:spacing w:val="-4"/>
          <w:sz w:val="18"/>
          <w:szCs w:val="18"/>
          <w:rtl/>
        </w:rPr>
        <w:t>إ</w:t>
      </w:r>
      <w:r w:rsidRPr="00A55BDB">
        <w:rPr>
          <w:rFonts w:cs="AL-Hotham"/>
          <w:b/>
          <w:bCs/>
          <w:spacing w:val="-4"/>
          <w:sz w:val="18"/>
          <w:szCs w:val="18"/>
          <w:rtl/>
        </w:rPr>
        <w:t>خوة، وأنت علي حرام، إلى غير ذلك من الحوادث التي حفلت بها أمهات الكتب الإسلامية، وسجلها العلماء والكتاب بعز وافتخار؛ مما يدل على أنه لا إكراه في الدين، ولا عصبية لرأي، ولا تعنت لمذهب؛ وإنما الحق أحق أن يتبع، ولو أدى إلى غضب سلطان أو ثورة حاكم.</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 xml:space="preserve">وأبعد تلك الاحتمالات: أن يكون السكوت تقية؛ إذ </w:t>
      </w:r>
      <w:r w:rsidRPr="00A55BDB">
        <w:rPr>
          <w:rFonts w:cs="AL-Hotham" w:hint="cs"/>
          <w:b/>
          <w:bCs/>
          <w:sz w:val="18"/>
          <w:szCs w:val="18"/>
          <w:rtl/>
        </w:rPr>
        <w:t>إ</w:t>
      </w:r>
      <w:r w:rsidRPr="00A55BDB">
        <w:rPr>
          <w:rFonts w:cs="AL-Hotham"/>
          <w:b/>
          <w:bCs/>
          <w:sz w:val="18"/>
          <w:szCs w:val="18"/>
          <w:rtl/>
        </w:rPr>
        <w:t xml:space="preserve">ن منزلة الصحابة الأجلاء </w:t>
      </w:r>
      <w:r w:rsidRPr="00A55BDB">
        <w:rPr>
          <w:rFonts w:cs="AL-Hotham" w:hint="cs"/>
          <w:b/>
          <w:bCs/>
          <w:sz w:val="18"/>
          <w:szCs w:val="18"/>
          <w:rtl/>
        </w:rPr>
        <w:t>-</w:t>
      </w:r>
      <w:r w:rsidRPr="00A55BDB">
        <w:rPr>
          <w:rFonts w:cs="AL-Hotham"/>
          <w:b/>
          <w:bCs/>
          <w:sz w:val="18"/>
          <w:szCs w:val="18"/>
          <w:rtl/>
        </w:rPr>
        <w:t>خ</w:t>
      </w:r>
      <w:r w:rsidRPr="00A55BDB">
        <w:rPr>
          <w:rFonts w:cs="AL-Hotham" w:hint="cs"/>
          <w:b/>
          <w:bCs/>
          <w:sz w:val="18"/>
          <w:szCs w:val="18"/>
          <w:rtl/>
        </w:rPr>
        <w:t>اصة</w:t>
      </w:r>
      <w:r w:rsidRPr="00A55BDB">
        <w:rPr>
          <w:rFonts w:cs="AL-Hotham"/>
          <w:b/>
          <w:bCs/>
          <w:sz w:val="18"/>
          <w:szCs w:val="18"/>
          <w:rtl/>
        </w:rPr>
        <w:t xml:space="preserve"> من بلغ منهم درجة الاجتهاد</w:t>
      </w:r>
      <w:r w:rsidRPr="00A55BDB">
        <w:rPr>
          <w:rFonts w:cs="AL-Hotham" w:hint="cs"/>
          <w:b/>
          <w:bCs/>
          <w:sz w:val="18"/>
          <w:szCs w:val="18"/>
          <w:rtl/>
        </w:rPr>
        <w:t>-</w:t>
      </w:r>
      <w:r w:rsidRPr="00A55BDB">
        <w:rPr>
          <w:rFonts w:cs="AL-Hotham"/>
          <w:b/>
          <w:bCs/>
          <w:sz w:val="18"/>
          <w:szCs w:val="18"/>
          <w:rtl/>
        </w:rPr>
        <w:t xml:space="preserve"> يصبح طلب استشهاد</w:t>
      </w:r>
      <w:r w:rsidRPr="00A55BDB">
        <w:rPr>
          <w:rFonts w:cs="AL-Hotham" w:hint="cs"/>
          <w:b/>
          <w:bCs/>
          <w:sz w:val="18"/>
          <w:szCs w:val="18"/>
          <w:rtl/>
        </w:rPr>
        <w:t xml:space="preserve"> أحدهم</w:t>
      </w:r>
      <w:r w:rsidRPr="00A55BDB">
        <w:rPr>
          <w:rFonts w:cs="AL-Hotham"/>
          <w:b/>
          <w:bCs/>
          <w:sz w:val="18"/>
          <w:szCs w:val="18"/>
          <w:rtl/>
        </w:rPr>
        <w:t xml:space="preserve"> والدفاع عن الحق وإظهار الصواب على يديه من أعظم أمنياته وأحب الأمور إليه، فكيف يمكننا أن نسلم بكون بعضهم سكت تقية، وهم الذين قال أحدهم لخليفة الرسول </w:t>
      </w:r>
      <w:r w:rsidRPr="00A55BDB">
        <w:rPr>
          <w:rFonts w:ascii="AGA Arabesque" w:hAnsi="AGA Arabesque"/>
          <w:b/>
          <w:bCs/>
          <w:position w:val="-4"/>
          <w:sz w:val="18"/>
          <w:szCs w:val="18"/>
        </w:rPr>
        <w:t></w:t>
      </w:r>
      <w:r w:rsidRPr="00A55BDB">
        <w:rPr>
          <w:rFonts w:cs="AL-Hotham"/>
          <w:b/>
          <w:bCs/>
          <w:sz w:val="18"/>
          <w:szCs w:val="18"/>
          <w:rtl/>
        </w:rPr>
        <w:t>: لو رأينا فيك اعوجاجًا لقومناه بسيوفنا؟!</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 xml:space="preserve">كما نقل عن سيدنا علي، في رده على سيدنا عمر حين عزم على إعادة الجلد على أحد الشهود على المغيرة بقوله: إن جلدته؛ ارجم صاحبك، وحادثة رد المرأة على سيدنا عمر أيضًا معروفة مشهورة، وذلك حين نهى عن المغالاة في مهور النساء، فقالت له: أيعطينا الله تعالى بقوله: </w:t>
      </w:r>
      <w:r w:rsidRPr="00A55BDB">
        <w:rPr>
          <w:rFonts w:cs="DecoType Thuluth"/>
          <w:b/>
          <w:bCs/>
          <w:sz w:val="18"/>
          <w:szCs w:val="18"/>
          <w:rtl/>
        </w:rPr>
        <w:t>{</w:t>
      </w:r>
      <w:r w:rsidRPr="00A55BDB">
        <w:rPr>
          <w:rFonts w:ascii="QCF_P081" w:hAnsi="QCF_P081" w:cs="QCF_P081"/>
          <w:b/>
          <w:bCs/>
          <w:sz w:val="18"/>
          <w:szCs w:val="18"/>
          <w:rtl/>
        </w:rPr>
        <w:t>ﭗ ﭘ ﭙ ﭚ ﭛ ﭜ ﭝ</w:t>
      </w:r>
      <w:r w:rsidRPr="00A55BDB">
        <w:rPr>
          <w:rFonts w:ascii="QCF_P081" w:hAnsi="QCF_P081" w:cs="DecoType Thuluth"/>
          <w:b/>
          <w:bCs/>
          <w:sz w:val="18"/>
          <w:szCs w:val="18"/>
          <w:rtl/>
        </w:rPr>
        <w:t>}</w:t>
      </w:r>
      <w:r w:rsidRPr="00A55BDB">
        <w:rPr>
          <w:rFonts w:cs="AL-Hotham"/>
          <w:b/>
          <w:bCs/>
          <w:sz w:val="18"/>
          <w:szCs w:val="18"/>
          <w:rtl/>
        </w:rPr>
        <w:t xml:space="preserve"> </w:t>
      </w:r>
      <w:r w:rsidRPr="00A55BDB">
        <w:rPr>
          <w:rFonts w:cs="AL-Hotham" w:hint="cs"/>
          <w:b/>
          <w:bCs/>
          <w:sz w:val="18"/>
          <w:szCs w:val="18"/>
          <w:rtl/>
        </w:rPr>
        <w:t>[</w:t>
      </w:r>
      <w:r w:rsidRPr="00A55BDB">
        <w:rPr>
          <w:rFonts w:cs="AL-Hotham"/>
          <w:b/>
          <w:bCs/>
          <w:sz w:val="18"/>
          <w:szCs w:val="18"/>
          <w:rtl/>
        </w:rPr>
        <w:t>النساء: 20</w:t>
      </w:r>
      <w:r w:rsidRPr="00A55BDB">
        <w:rPr>
          <w:rFonts w:cs="AL-Hotham" w:hint="cs"/>
          <w:b/>
          <w:bCs/>
          <w:sz w:val="18"/>
          <w:szCs w:val="18"/>
          <w:rtl/>
        </w:rPr>
        <w:t>]</w:t>
      </w:r>
      <w:r w:rsidRPr="00A55BDB">
        <w:rPr>
          <w:rFonts w:cs="AL-Hotham"/>
          <w:b/>
          <w:bCs/>
          <w:sz w:val="18"/>
          <w:szCs w:val="18"/>
          <w:rtl/>
        </w:rPr>
        <w:t xml:space="preserve"> ويمنعنا عمر؟! فقال </w:t>
      </w:r>
      <w:r w:rsidRPr="00A55BDB">
        <w:rPr>
          <w:rFonts w:cs="SC_ALYERMOOK"/>
          <w:b/>
          <w:bCs/>
          <w:position w:val="-4"/>
          <w:sz w:val="18"/>
          <w:szCs w:val="18"/>
          <w:rtl/>
        </w:rPr>
        <w:t>&gt;</w:t>
      </w:r>
      <w:r w:rsidRPr="00A55BDB">
        <w:rPr>
          <w:rFonts w:cs="AL-Hotham"/>
          <w:b/>
          <w:bCs/>
          <w:sz w:val="18"/>
          <w:szCs w:val="18"/>
          <w:rtl/>
        </w:rPr>
        <w:t xml:space="preserve">: </w:t>
      </w:r>
      <w:r w:rsidRPr="00A55BDB">
        <w:rPr>
          <w:rFonts w:cs="AL-Hotham" w:hint="cs"/>
          <w:b/>
          <w:bCs/>
          <w:sz w:val="18"/>
          <w:szCs w:val="18"/>
          <w:rtl/>
        </w:rPr>
        <w:t>"</w:t>
      </w:r>
      <w:r w:rsidRPr="00A55BDB">
        <w:rPr>
          <w:rFonts w:cs="AL-Hotham"/>
          <w:b/>
          <w:bCs/>
          <w:sz w:val="18"/>
          <w:szCs w:val="18"/>
          <w:rtl/>
        </w:rPr>
        <w:t>امرأة خاصمت عمر فخصمته، كل الناس أفقه منك يا عمر</w:t>
      </w:r>
      <w:r w:rsidRPr="00A55BDB">
        <w:rPr>
          <w:rFonts w:cs="AL-Hotham" w:hint="cs"/>
          <w:b/>
          <w:bCs/>
          <w:sz w:val="18"/>
          <w:szCs w:val="18"/>
          <w:rtl/>
        </w:rPr>
        <w:t>!"</w:t>
      </w:r>
      <w:r w:rsidRPr="00A55BDB">
        <w:rPr>
          <w:rFonts w:cs="AL-Hotham"/>
          <w:b/>
          <w:bCs/>
          <w:sz w:val="18"/>
          <w:szCs w:val="18"/>
          <w:rtl/>
        </w:rPr>
        <w:t xml:space="preserve">، وفي رواية أنه قال: </w:t>
      </w:r>
      <w:r w:rsidRPr="00A55BDB">
        <w:rPr>
          <w:rFonts w:cs="AL-Hotham" w:hint="cs"/>
          <w:b/>
          <w:bCs/>
          <w:sz w:val="18"/>
          <w:szCs w:val="18"/>
          <w:rtl/>
        </w:rPr>
        <w:t>"</w:t>
      </w:r>
      <w:r w:rsidRPr="00A55BDB">
        <w:rPr>
          <w:rFonts w:cs="AL-Hotham"/>
          <w:b/>
          <w:bCs/>
          <w:sz w:val="18"/>
          <w:szCs w:val="18"/>
          <w:rtl/>
        </w:rPr>
        <w:t>أصابت امرأة وأخطأ عمر</w:t>
      </w:r>
      <w:r w:rsidRPr="00A55BDB">
        <w:rPr>
          <w:rFonts w:cs="AL-Hotham" w:hint="cs"/>
          <w:b/>
          <w:bCs/>
          <w:sz w:val="18"/>
          <w:szCs w:val="18"/>
          <w:rtl/>
        </w:rPr>
        <w:t>!"</w:t>
      </w:r>
      <w:r w:rsidRPr="00A55BDB">
        <w:rPr>
          <w:rFonts w:cs="AL-Hotham"/>
          <w:b/>
          <w:bCs/>
          <w:sz w:val="18"/>
          <w:szCs w:val="18"/>
          <w:rtl/>
        </w:rPr>
        <w:t>.</w:t>
      </w:r>
    </w:p>
    <w:p w:rsidR="00A55BDB" w:rsidRPr="00A55BDB" w:rsidRDefault="00A55BDB" w:rsidP="00A55BDB">
      <w:pPr>
        <w:pStyle w:val="a3"/>
        <w:bidi/>
        <w:spacing w:before="0" w:beforeAutospacing="0" w:after="120" w:afterAutospacing="0"/>
        <w:jc w:val="lowKashida"/>
        <w:rPr>
          <w:rFonts w:cs="AL-Hotham"/>
          <w:b/>
          <w:bCs/>
          <w:sz w:val="18"/>
          <w:szCs w:val="18"/>
          <w:rtl/>
        </w:rPr>
      </w:pPr>
      <w:r w:rsidRPr="00A55BDB">
        <w:rPr>
          <w:rFonts w:cs="AL-Hotham"/>
          <w:b/>
          <w:bCs/>
          <w:sz w:val="18"/>
          <w:szCs w:val="18"/>
          <w:rtl/>
        </w:rPr>
        <w:t>كذلك رد</w:t>
      </w:r>
      <w:r w:rsidRPr="00A55BDB">
        <w:rPr>
          <w:rFonts w:cs="AL-Hotham" w:hint="cs"/>
          <w:b/>
          <w:bCs/>
          <w:sz w:val="18"/>
          <w:szCs w:val="18"/>
          <w:rtl/>
        </w:rPr>
        <w:t>ّ</w:t>
      </w:r>
      <w:r w:rsidRPr="00A55BDB">
        <w:rPr>
          <w:rFonts w:cs="AL-Hotham"/>
          <w:b/>
          <w:bCs/>
          <w:sz w:val="18"/>
          <w:szCs w:val="18"/>
          <w:rtl/>
        </w:rPr>
        <w:t xml:space="preserve"> معاذ على عمر، حين عزم على جلد امرأة حامل بقوله: إن جعل الله لك على ظهرها سبيلًا؛ فلم يجعل لك على ما في بطنها سبيلًا، حتى قال سيدنا عمر: لولا معاذ؛ لهلك عمر</w:t>
      </w:r>
      <w:r w:rsidRPr="00A55BDB">
        <w:rPr>
          <w:rFonts w:cs="AL-Hotham" w:hint="cs"/>
          <w:b/>
          <w:bCs/>
          <w:sz w:val="18"/>
          <w:szCs w:val="18"/>
          <w:rtl/>
        </w:rPr>
        <w:t>.</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كذلك قال عبيدة السلماني لسيدنا علي، حين ذكر أنه قد تجدد له رأي في بيع أمهات الأولاد: رأيك مع الجماعة أحب إلينا من رأيك وحدك، إلى غير ذلك من الوقائع التي لا تحصى ولا تعد كثرة.</w:t>
      </w:r>
    </w:p>
    <w:p w:rsidR="00A55BDB" w:rsidRPr="00A55BDB" w:rsidRDefault="00A55BDB" w:rsidP="00A55BDB">
      <w:pPr>
        <w:pStyle w:val="a3"/>
        <w:bidi/>
        <w:spacing w:before="0" w:beforeAutospacing="0" w:after="120" w:afterAutospacing="0"/>
        <w:jc w:val="lowKashida"/>
        <w:rPr>
          <w:rFonts w:cs="AL-Hotham"/>
          <w:b/>
          <w:bCs/>
          <w:sz w:val="18"/>
          <w:szCs w:val="18"/>
        </w:rPr>
      </w:pPr>
      <w:r w:rsidRPr="00A55BDB">
        <w:rPr>
          <w:rFonts w:cs="AL-Hotham"/>
          <w:b/>
          <w:bCs/>
          <w:sz w:val="18"/>
          <w:szCs w:val="18"/>
          <w:rtl/>
        </w:rPr>
        <w:t xml:space="preserve">وقد أجاب ابن الحاجب </w:t>
      </w:r>
      <w:r w:rsidRPr="00A55BDB">
        <w:rPr>
          <w:rFonts w:cs="Traditional Arabic"/>
          <w:b/>
          <w:bCs/>
          <w:sz w:val="18"/>
          <w:szCs w:val="18"/>
          <w:rtl/>
        </w:rPr>
        <w:t>-</w:t>
      </w:r>
      <w:r w:rsidRPr="00A55BDB">
        <w:rPr>
          <w:rFonts w:cs="AL-Hotham"/>
          <w:b/>
          <w:bCs/>
          <w:sz w:val="18"/>
          <w:szCs w:val="18"/>
          <w:rtl/>
        </w:rPr>
        <w:t>رحمه الله</w:t>
      </w:r>
      <w:r w:rsidRPr="00A55BDB">
        <w:rPr>
          <w:rFonts w:cs="Traditional Arabic"/>
          <w:b/>
          <w:bCs/>
          <w:sz w:val="18"/>
          <w:szCs w:val="18"/>
          <w:rtl/>
        </w:rPr>
        <w:t>-</w:t>
      </w:r>
      <w:r w:rsidRPr="00A55BDB">
        <w:rPr>
          <w:rFonts w:cs="AL-Hotham"/>
          <w:b/>
          <w:bCs/>
          <w:sz w:val="18"/>
          <w:szCs w:val="18"/>
          <w:rtl/>
        </w:rPr>
        <w:t xml:space="preserve"> عن الاعتراض المذكور بإيجاز</w:t>
      </w:r>
      <w:r w:rsidRPr="00A55BDB">
        <w:rPr>
          <w:rFonts w:cs="AL-Hotham" w:hint="cs"/>
          <w:b/>
          <w:bCs/>
          <w:sz w:val="18"/>
          <w:szCs w:val="18"/>
          <w:rtl/>
        </w:rPr>
        <w:t>,</w:t>
      </w:r>
      <w:r w:rsidRPr="00A55BDB">
        <w:rPr>
          <w:rFonts w:cs="AL-Hotham"/>
          <w:b/>
          <w:bCs/>
          <w:sz w:val="18"/>
          <w:szCs w:val="18"/>
          <w:rtl/>
        </w:rPr>
        <w:t xml:space="preserve"> حين قال: شي</w:t>
      </w:r>
      <w:r w:rsidRPr="00A55BDB">
        <w:rPr>
          <w:rFonts w:cs="AL-Hotham" w:hint="cs"/>
          <w:b/>
          <w:bCs/>
          <w:sz w:val="18"/>
          <w:szCs w:val="18"/>
          <w:rtl/>
        </w:rPr>
        <w:t>و</w:t>
      </w:r>
      <w:r w:rsidRPr="00A55BDB">
        <w:rPr>
          <w:rFonts w:cs="AL-Hotham"/>
          <w:b/>
          <w:bCs/>
          <w:sz w:val="18"/>
          <w:szCs w:val="18"/>
          <w:rtl/>
        </w:rPr>
        <w:t>عه وتكريره قاطع عادة بالموافقة</w:t>
      </w:r>
      <w:r w:rsidRPr="00A55BDB">
        <w:rPr>
          <w:rFonts w:cs="AL-Hotham" w:hint="cs"/>
          <w:b/>
          <w:bCs/>
          <w:sz w:val="18"/>
          <w:szCs w:val="18"/>
          <w:rtl/>
        </w:rPr>
        <w:t>.</w:t>
      </w:r>
      <w:r w:rsidRPr="00A55BDB">
        <w:rPr>
          <w:rFonts w:cs="AL-Hotham"/>
          <w:b/>
          <w:bCs/>
          <w:sz w:val="18"/>
          <w:szCs w:val="18"/>
          <w:rtl/>
        </w:rPr>
        <w:t xml:space="preserve"> وبهذا يتضح بطلان تلك الاحتمالات، ويبقى الدليل صحيحًا وقويًّا</w:t>
      </w:r>
      <w:r w:rsidRPr="00A55BDB">
        <w:rPr>
          <w:rFonts w:cs="AL-Hotham" w:hint="cs"/>
          <w:b/>
          <w:bCs/>
          <w:sz w:val="18"/>
          <w:szCs w:val="18"/>
          <w:rtl/>
        </w:rPr>
        <w:t>,</w:t>
      </w:r>
      <w:r w:rsidRPr="00A55BDB">
        <w:rPr>
          <w:rFonts w:cs="AL-Hotham"/>
          <w:b/>
          <w:bCs/>
          <w:sz w:val="18"/>
          <w:szCs w:val="18"/>
          <w:rtl/>
        </w:rPr>
        <w:t xml:space="preserve"> لم تؤثر فيه تلك التجويزات بش</w:t>
      </w:r>
      <w:r w:rsidRPr="00A55BDB">
        <w:rPr>
          <w:rFonts w:cs="AL-Hotham" w:hint="cs"/>
          <w:b/>
          <w:bCs/>
          <w:sz w:val="18"/>
          <w:szCs w:val="18"/>
          <w:rtl/>
        </w:rPr>
        <w:t>ي</w:t>
      </w:r>
      <w:r w:rsidRPr="00A55BDB">
        <w:rPr>
          <w:rFonts w:cs="AL-Hotham"/>
          <w:b/>
          <w:bCs/>
          <w:sz w:val="18"/>
          <w:szCs w:val="18"/>
          <w:rtl/>
        </w:rPr>
        <w:t>ء.</w:t>
      </w:r>
    </w:p>
    <w:p w:rsidR="00A55BDB" w:rsidRPr="00A55BDB" w:rsidRDefault="00A55BDB" w:rsidP="00A55BDB">
      <w:pPr>
        <w:pStyle w:val="a3"/>
        <w:bidi/>
        <w:spacing w:before="0" w:beforeAutospacing="0" w:after="120" w:afterAutospacing="0"/>
        <w:jc w:val="lowKashida"/>
        <w:rPr>
          <w:rFonts w:cs="AL-Hotham"/>
          <w:b/>
          <w:bCs/>
          <w:sz w:val="18"/>
          <w:szCs w:val="18"/>
          <w:rtl/>
          <w:lang w:bidi="ar-EG"/>
        </w:rPr>
      </w:pPr>
    </w:p>
    <w:p w:rsidR="00A55BDB" w:rsidRPr="00A55BDB" w:rsidRDefault="00A55BDB" w:rsidP="00A55BDB">
      <w:pPr>
        <w:spacing w:after="0" w:line="240" w:lineRule="auto"/>
        <w:rPr>
          <w:rFonts w:asciiTheme="majorBidi" w:hAnsiTheme="majorBidi" w:cstheme="majorBidi"/>
          <w:b/>
          <w:bCs/>
          <w:sz w:val="18"/>
          <w:szCs w:val="18"/>
          <w:rtl/>
        </w:rPr>
      </w:pPr>
    </w:p>
    <w:p w:rsidR="00A55BDB" w:rsidRPr="00A55BDB" w:rsidRDefault="00A55BDB" w:rsidP="00A55BDB">
      <w:pPr>
        <w:spacing w:after="0" w:line="240" w:lineRule="auto"/>
        <w:jc w:val="center"/>
        <w:rPr>
          <w:rFonts w:asciiTheme="majorBidi" w:hAnsiTheme="majorBidi" w:cstheme="majorBidi"/>
          <w:b/>
          <w:bCs/>
          <w:sz w:val="18"/>
          <w:szCs w:val="18"/>
          <w:rtl/>
        </w:rPr>
      </w:pPr>
      <w:r w:rsidRPr="00A55BDB">
        <w:rPr>
          <w:rFonts w:asciiTheme="majorBidi" w:hAnsiTheme="majorBidi" w:cstheme="majorBidi"/>
          <w:b/>
          <w:bCs/>
          <w:sz w:val="18"/>
          <w:szCs w:val="18"/>
          <w:rtl/>
        </w:rPr>
        <w:t>المراجع والمصادر:</w:t>
      </w:r>
    </w:p>
    <w:p w:rsidR="00A55BDB" w:rsidRPr="00A55BDB" w:rsidRDefault="00A55BDB" w:rsidP="00A55BD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(إتحاف ذوي البصائر شرح روضة الناظر)</w:t>
      </w:r>
    </w:p>
    <w:p w:rsidR="00A55BDB" w:rsidRPr="00A55BDB" w:rsidRDefault="00A55BDB" w:rsidP="00A55BDB">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A55BDB">
        <w:rPr>
          <w:rFonts w:asciiTheme="majorBidi" w:eastAsia="Calibri" w:hAnsiTheme="majorBidi" w:cstheme="majorBidi"/>
          <w:b/>
          <w:bCs/>
          <w:sz w:val="18"/>
          <w:szCs w:val="18"/>
          <w:rtl/>
        </w:rPr>
        <w:t>عبد الكريم النملة، الرياض، دار العاصمة، 1996م</w:t>
      </w:r>
    </w:p>
    <w:p w:rsidR="00A55BDB" w:rsidRPr="00A55BDB" w:rsidRDefault="00A55BDB" w:rsidP="00A55BD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(التلويح على التوضيح)</w:t>
      </w:r>
    </w:p>
    <w:p w:rsidR="00A55BDB" w:rsidRPr="00A55BDB" w:rsidRDefault="00A55BDB" w:rsidP="00A55BDB">
      <w:pPr>
        <w:pStyle w:val="a3"/>
        <w:bidi/>
        <w:spacing w:before="0" w:beforeAutospacing="0" w:after="0" w:afterAutospacing="0"/>
        <w:ind w:left="567"/>
        <w:jc w:val="lowKashida"/>
        <w:rPr>
          <w:rFonts w:asciiTheme="majorBidi" w:eastAsia="Calibri" w:hAnsiTheme="majorBidi" w:cstheme="majorBidi"/>
          <w:b/>
          <w:bCs/>
          <w:sz w:val="18"/>
          <w:szCs w:val="18"/>
          <w:rtl/>
        </w:rPr>
      </w:pPr>
      <w:r w:rsidRPr="00A55BDB">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A55BDB" w:rsidRPr="00A55BDB" w:rsidRDefault="00A55BDB" w:rsidP="00A55BD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(الإحكام في أصول الأحكام)</w:t>
      </w:r>
    </w:p>
    <w:p w:rsidR="00A55BDB" w:rsidRPr="00A55BDB" w:rsidRDefault="00A55BDB" w:rsidP="00A55BDB">
      <w:pPr>
        <w:tabs>
          <w:tab w:val="left" w:pos="472"/>
        </w:tabs>
        <w:spacing w:after="0" w:line="240" w:lineRule="auto"/>
        <w:ind w:left="360"/>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ab/>
        <w:t>سيف الدين الآمدي، بيروت، دار الكتب العلمية، 1990م</w:t>
      </w:r>
    </w:p>
    <w:p w:rsidR="00A55BDB" w:rsidRPr="00A55BDB" w:rsidRDefault="00A55BDB" w:rsidP="00A55BD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(الإِبهاج في شرح المنهاج للبيضاوي)</w:t>
      </w:r>
    </w:p>
    <w:p w:rsidR="00A55BDB" w:rsidRPr="00A55BDB" w:rsidRDefault="00A55BDB" w:rsidP="00A55BDB">
      <w:pPr>
        <w:tabs>
          <w:tab w:val="left" w:pos="472"/>
        </w:tabs>
        <w:spacing w:after="0" w:line="240" w:lineRule="auto"/>
        <w:ind w:left="567"/>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lastRenderedPageBreak/>
        <w:t>السبكي علي بن عبد الكافي، تحقيق: شعبان محمد، القاهرة، مكتبة الكليات الأزهرية، 2000م</w:t>
      </w:r>
    </w:p>
    <w:p w:rsidR="00A55BDB" w:rsidRPr="00A55BDB" w:rsidRDefault="00A55BDB" w:rsidP="00A55BD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(أصول السَّرخسي)</w:t>
      </w:r>
    </w:p>
    <w:p w:rsidR="00A55BDB" w:rsidRPr="00A55BDB" w:rsidRDefault="00A55BDB" w:rsidP="00A55BDB">
      <w:pPr>
        <w:tabs>
          <w:tab w:val="left" w:pos="472"/>
        </w:tabs>
        <w:spacing w:after="0" w:line="240" w:lineRule="auto"/>
        <w:ind w:left="360"/>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ab/>
        <w:t>السَّرخسي محمد بن أحمد بن أبي سهل، عالم الكتب، 1986م</w:t>
      </w:r>
    </w:p>
    <w:p w:rsidR="00A55BDB" w:rsidRPr="00A55BDB" w:rsidRDefault="00A55BDB" w:rsidP="00A55BD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(البرهان في أصول الفقه)</w:t>
      </w:r>
    </w:p>
    <w:p w:rsidR="00A55BDB" w:rsidRPr="00A55BDB" w:rsidRDefault="00A55BDB" w:rsidP="00A55BDB">
      <w:pPr>
        <w:tabs>
          <w:tab w:val="left" w:pos="472"/>
        </w:tabs>
        <w:spacing w:after="0" w:line="240" w:lineRule="auto"/>
        <w:ind w:left="720"/>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A55BDB" w:rsidRPr="00A55BDB" w:rsidRDefault="00A55BDB" w:rsidP="00A55BD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(سلّم الوصول في شرح نهاية السّول) مطبوع مع (نهاية السّول)</w:t>
      </w:r>
    </w:p>
    <w:p w:rsidR="00A55BDB" w:rsidRPr="00A55BDB" w:rsidRDefault="00A55BDB" w:rsidP="00A55BDB">
      <w:pPr>
        <w:tabs>
          <w:tab w:val="left" w:pos="472"/>
        </w:tabs>
        <w:spacing w:after="0" w:line="240" w:lineRule="auto"/>
        <w:ind w:left="360"/>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ab/>
        <w:t>محمد بخيت المطيعي، عالم الكتب، 1994م.</w:t>
      </w:r>
    </w:p>
    <w:p w:rsidR="00A55BDB" w:rsidRPr="00A55BDB" w:rsidRDefault="00A55BDB" w:rsidP="00A55BD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(شرح اللّمع)</w:t>
      </w:r>
    </w:p>
    <w:p w:rsidR="00A55BDB" w:rsidRPr="00A55BDB" w:rsidRDefault="00A55BDB" w:rsidP="00A55BDB">
      <w:pPr>
        <w:tabs>
          <w:tab w:val="left" w:pos="472"/>
        </w:tabs>
        <w:spacing w:after="0" w:line="240" w:lineRule="auto"/>
        <w:ind w:left="567"/>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A55BDB" w:rsidRPr="00A55BDB" w:rsidRDefault="00A55BDB" w:rsidP="00A55BD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(قواطع الأدلة في الأصول)</w:t>
      </w:r>
    </w:p>
    <w:p w:rsidR="00A55BDB" w:rsidRPr="00A55BDB" w:rsidRDefault="00A55BDB" w:rsidP="00A55BDB">
      <w:pPr>
        <w:tabs>
          <w:tab w:val="left" w:pos="472"/>
        </w:tabs>
        <w:spacing w:after="0" w:line="240" w:lineRule="auto"/>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ab/>
        <w:t>منصور بن السمعاني، بيروت، دار الكتب العلمية، 1997م</w:t>
      </w:r>
    </w:p>
    <w:p w:rsidR="00A55BDB" w:rsidRPr="00A55BDB" w:rsidRDefault="00A55BDB" w:rsidP="00A55BD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(كشف الأسرار عن أصول فخر الإسلام للبزدوي)</w:t>
      </w:r>
    </w:p>
    <w:p w:rsidR="00A55BDB" w:rsidRPr="00A55BDB" w:rsidRDefault="00A55BDB" w:rsidP="00A55BDB">
      <w:pPr>
        <w:tabs>
          <w:tab w:val="left" w:pos="472"/>
        </w:tabs>
        <w:spacing w:after="0" w:line="240" w:lineRule="auto"/>
        <w:ind w:left="360"/>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ab/>
        <w:t>عبد العزيز البخاري، بيروت، دار الكتب العلمية، 1997م</w:t>
      </w:r>
    </w:p>
    <w:p w:rsidR="00A55BDB" w:rsidRPr="00A55BDB" w:rsidRDefault="00A55BDB" w:rsidP="00A55BD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(نفائس الوصول في شرح المحصول)</w:t>
      </w:r>
    </w:p>
    <w:p w:rsidR="00A55BDB" w:rsidRPr="00A55BDB" w:rsidRDefault="00A55BDB" w:rsidP="00A55BDB">
      <w:pPr>
        <w:tabs>
          <w:tab w:val="left" w:pos="472"/>
        </w:tabs>
        <w:spacing w:after="0" w:line="240" w:lineRule="auto"/>
        <w:ind w:left="360"/>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ab/>
      </w:r>
      <w:r w:rsidRPr="00A55BDB">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A55BDB" w:rsidRPr="00A55BDB" w:rsidRDefault="00A55BDB" w:rsidP="00A55BD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(شرح الكوكب المنير)</w:t>
      </w:r>
    </w:p>
    <w:p w:rsidR="00A55BDB" w:rsidRPr="00A55BDB" w:rsidRDefault="00A55BDB" w:rsidP="00A55BDB">
      <w:pPr>
        <w:tabs>
          <w:tab w:val="left" w:pos="472"/>
        </w:tabs>
        <w:spacing w:after="0" w:line="240" w:lineRule="auto"/>
        <w:ind w:left="360"/>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ab/>
      </w:r>
      <w:r w:rsidRPr="00A55BDB">
        <w:rPr>
          <w:rFonts w:asciiTheme="majorBidi" w:hAnsiTheme="majorBidi" w:cstheme="majorBidi"/>
          <w:b/>
          <w:bCs/>
          <w:noProof/>
          <w:sz w:val="18"/>
          <w:szCs w:val="18"/>
          <w:rtl/>
          <w:lang w:eastAsia="ar-SA"/>
        </w:rPr>
        <w:tab/>
        <w:t>محمد بن أحمد بن عبد العزيز بن النجار، مكتبة العبيكان، 1997م</w:t>
      </w:r>
    </w:p>
    <w:p w:rsidR="00A55BDB" w:rsidRPr="00A55BDB" w:rsidRDefault="00A55BDB" w:rsidP="00A55BD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(إرشاد الفحول إلى تحقيق الحق في علم الأصول)</w:t>
      </w:r>
    </w:p>
    <w:p w:rsidR="00A55BDB" w:rsidRPr="00A55BDB" w:rsidRDefault="00A55BDB" w:rsidP="00A55BDB">
      <w:pPr>
        <w:tabs>
          <w:tab w:val="left" w:pos="472"/>
        </w:tabs>
        <w:spacing w:after="0" w:line="240" w:lineRule="auto"/>
        <w:ind w:left="360"/>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ab/>
      </w:r>
      <w:r w:rsidRPr="00A55BDB">
        <w:rPr>
          <w:rFonts w:asciiTheme="majorBidi" w:hAnsiTheme="majorBidi" w:cstheme="majorBidi"/>
          <w:b/>
          <w:bCs/>
          <w:noProof/>
          <w:sz w:val="18"/>
          <w:szCs w:val="18"/>
          <w:rtl/>
          <w:lang w:eastAsia="ar-SA"/>
        </w:rPr>
        <w:tab/>
        <w:t>محمد بن علي الشوكاني، دار الكتب العلمية، 1999م</w:t>
      </w:r>
    </w:p>
    <w:p w:rsidR="00A55BDB" w:rsidRPr="00A55BDB" w:rsidRDefault="00A55BDB" w:rsidP="00A55BD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(أصول الفقه الإسلامي)</w:t>
      </w:r>
    </w:p>
    <w:p w:rsidR="00A55BDB" w:rsidRPr="00A55BDB" w:rsidRDefault="00A55BDB" w:rsidP="00A55BDB">
      <w:pPr>
        <w:tabs>
          <w:tab w:val="left" w:pos="472"/>
        </w:tabs>
        <w:spacing w:after="0" w:line="240" w:lineRule="auto"/>
        <w:ind w:left="360"/>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ab/>
      </w:r>
      <w:r w:rsidRPr="00A55BDB">
        <w:rPr>
          <w:rFonts w:asciiTheme="majorBidi" w:hAnsiTheme="majorBidi" w:cstheme="majorBidi"/>
          <w:b/>
          <w:bCs/>
          <w:noProof/>
          <w:sz w:val="18"/>
          <w:szCs w:val="18"/>
          <w:rtl/>
          <w:lang w:eastAsia="ar-SA"/>
        </w:rPr>
        <w:tab/>
        <w:t>زكيّ الدين شعبان، مؤسسة علي الصباح للنشر، 1988م</w:t>
      </w:r>
    </w:p>
    <w:p w:rsidR="00A55BDB" w:rsidRPr="00A55BDB" w:rsidRDefault="00A55BDB" w:rsidP="00A55BD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(الوجيز في أصول الفقه)</w:t>
      </w:r>
    </w:p>
    <w:p w:rsidR="00A55BDB" w:rsidRPr="00A55BDB" w:rsidRDefault="00A55BDB" w:rsidP="00A55BDB">
      <w:pPr>
        <w:tabs>
          <w:tab w:val="left" w:pos="472"/>
        </w:tabs>
        <w:spacing w:after="0" w:line="240" w:lineRule="auto"/>
        <w:ind w:left="360"/>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ab/>
      </w:r>
      <w:r w:rsidRPr="00A55BDB">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A55BDB" w:rsidRPr="00A55BDB" w:rsidRDefault="00A55BDB" w:rsidP="00A55BDB">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(الموافقات في أصول الشريعة)</w:t>
      </w:r>
    </w:p>
    <w:p w:rsidR="00A55BDB" w:rsidRPr="00A55BDB" w:rsidRDefault="00A55BDB" w:rsidP="00A55BDB">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إبراهيم بن موسى الشاطبي، بيروت، دار الكتب العلمية، 1993م</w:t>
      </w:r>
    </w:p>
    <w:p w:rsidR="00A55BDB" w:rsidRPr="00A55BDB" w:rsidRDefault="00A55BDB" w:rsidP="00A55BDB">
      <w:pPr>
        <w:spacing w:after="0" w:line="240" w:lineRule="auto"/>
        <w:rPr>
          <w:rFonts w:asciiTheme="majorBidi" w:hAnsiTheme="majorBidi" w:cstheme="majorBidi"/>
          <w:b/>
          <w:bCs/>
          <w:sz w:val="18"/>
          <w:szCs w:val="18"/>
          <w:rtl/>
        </w:rPr>
      </w:pPr>
    </w:p>
    <w:p w:rsidR="00A55BDB" w:rsidRPr="004C4F68" w:rsidRDefault="00A55BDB" w:rsidP="00A55BDB">
      <w:pPr>
        <w:pStyle w:val="a3"/>
        <w:bidi/>
        <w:spacing w:before="0" w:beforeAutospacing="0" w:after="120" w:afterAutospacing="0" w:line="500" w:lineRule="exact"/>
        <w:jc w:val="lowKashida"/>
        <w:rPr>
          <w:rFonts w:cs="AL-Hotham"/>
          <w:sz w:val="32"/>
          <w:szCs w:val="32"/>
          <w:rtl/>
        </w:rPr>
        <w:sectPr w:rsidR="00A55BDB" w:rsidRPr="004C4F68" w:rsidSect="00A55BDB">
          <w:type w:val="continuous"/>
          <w:pgSz w:w="11906" w:h="16838" w:code="9"/>
          <w:pgMar w:top="993" w:right="707" w:bottom="851" w:left="851" w:header="709" w:footer="709" w:gutter="0"/>
          <w:cols w:num="2" w:space="708"/>
          <w:titlePg/>
          <w:bidi/>
          <w:rtlGutter/>
          <w:docGrid w:linePitch="360"/>
        </w:sectPr>
      </w:pPr>
    </w:p>
    <w:p w:rsidR="00A55BDB" w:rsidRPr="00A55BDB" w:rsidRDefault="00A55BDB" w:rsidP="00A55BDB">
      <w:pPr>
        <w:jc w:val="center"/>
        <w:rPr>
          <w:rFonts w:asciiTheme="majorBidi" w:hAnsiTheme="majorBidi" w:cstheme="majorBidi"/>
          <w:b/>
          <w:bCs/>
          <w:sz w:val="48"/>
          <w:szCs w:val="48"/>
          <w:lang w:bidi="ar-EG"/>
        </w:rPr>
      </w:pPr>
    </w:p>
    <w:sectPr w:rsidR="00A55BDB" w:rsidRPr="00A55BDB" w:rsidSect="00A55BDB">
      <w:pgSz w:w="11906" w:h="16838"/>
      <w:pgMar w:top="568" w:right="991" w:bottom="851" w:left="709"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220" w:rsidRDefault="00C50220" w:rsidP="00A55BDB">
      <w:pPr>
        <w:spacing w:after="0" w:line="240" w:lineRule="auto"/>
      </w:pPr>
      <w:r>
        <w:separator/>
      </w:r>
    </w:p>
  </w:endnote>
  <w:endnote w:type="continuationSeparator" w:id="1">
    <w:p w:rsidR="00C50220" w:rsidRDefault="00C50220" w:rsidP="00A55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AGA Granada Regular">
    <w:panose1 w:val="0000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SC_ALYERMOOK">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116">
    <w:panose1 w:val="02000400000000000000"/>
    <w:charset w:val="00"/>
    <w:family w:val="auto"/>
    <w:pitch w:val="variable"/>
    <w:sig w:usb0="80002003" w:usb1="90000000" w:usb2="00000008" w:usb3="00000000" w:csb0="80000041" w:csb1="00000000"/>
  </w:font>
  <w:font w:name="QCF_P08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220" w:rsidRDefault="00C50220" w:rsidP="00A55BDB">
      <w:pPr>
        <w:spacing w:after="0" w:line="240" w:lineRule="auto"/>
      </w:pPr>
      <w:r>
        <w:separator/>
      </w:r>
    </w:p>
  </w:footnote>
  <w:footnote w:type="continuationSeparator" w:id="1">
    <w:p w:rsidR="00C50220" w:rsidRDefault="00C50220" w:rsidP="00A55B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D2" w:rsidRDefault="002E7722">
    <w:pPr>
      <w:pStyle w:val="a4"/>
    </w:pPr>
    <w:r>
      <w:rPr>
        <w:noProof/>
      </w:rPr>
      <w:pict>
        <v:group id="_x0000_s1033" style="position:absolute;left:0;text-align:left;margin-left:3.5pt;margin-top:76.05pt;width:333.5pt;height:619.25pt;z-index:251661312" coordorigin="2622,2230" coordsize="6670,12385">
          <v:line id="_x0000_s1034" style="position:absolute" from="2645,14400" to="9266,14400" strokecolor="#95b3d7" strokeweight="1pt"/>
          <v:shapetype id="_x0000_t202" coordsize="21600,21600" o:spt="202" path="m,l,21600r21600,l21600,xe">
            <v:stroke joinstyle="miter"/>
            <v:path gradientshapeok="t" o:connecttype="rect"/>
          </v:shapetype>
          <v:shape id="_x0000_s1035" type="#_x0000_t202" style="position:absolute;left:8509;top:14161;width:754;height:454" fillcolor="#4f81bd">
            <v:fill color2="fill darken(118)" rotate="t" angle="-135" method="linear sigma" focus="100%" type="gradient"/>
            <v:shadow on="t" type="perspective" opacity=".5" origin=",.5" offset="0,0" matrix=",56756f,,.5"/>
            <v:textbox style="mso-next-textbox:#_x0000_s1035" inset="0,,0">
              <w:txbxContent>
                <w:p w:rsidR="00B307D2" w:rsidRPr="00907733" w:rsidRDefault="002E7722" w:rsidP="00EF05F5">
                  <w:pPr>
                    <w:spacing w:line="280" w:lineRule="exact"/>
                    <w:jc w:val="center"/>
                    <w:rPr>
                      <w:rFonts w:cs="AL-Mateen"/>
                      <w:color w:val="FFFFFF"/>
                      <w:sz w:val="40"/>
                      <w:szCs w:val="40"/>
                      <w:rtl/>
                    </w:rPr>
                  </w:pPr>
                  <w:r w:rsidRPr="00907733">
                    <w:rPr>
                      <w:rStyle w:val="a5"/>
                      <w:rFonts w:cs="AL-Mateen"/>
                      <w:color w:val="FFFFFF"/>
                      <w:sz w:val="40"/>
                      <w:szCs w:val="40"/>
                    </w:rPr>
                    <w:fldChar w:fldCharType="begin"/>
                  </w:r>
                  <w:r w:rsidR="0086403A" w:rsidRPr="00907733">
                    <w:rPr>
                      <w:rStyle w:val="a5"/>
                      <w:rFonts w:cs="AL-Mateen"/>
                      <w:color w:val="FFFFFF"/>
                      <w:sz w:val="40"/>
                      <w:szCs w:val="40"/>
                    </w:rPr>
                    <w:instrText xml:space="preserve"> PAGE </w:instrText>
                  </w:r>
                  <w:r w:rsidRPr="00907733">
                    <w:rPr>
                      <w:rStyle w:val="a5"/>
                      <w:rFonts w:cs="AL-Mateen"/>
                      <w:color w:val="FFFFFF"/>
                      <w:sz w:val="40"/>
                      <w:szCs w:val="40"/>
                    </w:rPr>
                    <w:fldChar w:fldCharType="separate"/>
                  </w:r>
                  <w:r w:rsidR="0086403A">
                    <w:rPr>
                      <w:rStyle w:val="a5"/>
                      <w:rFonts w:cs="AL-Mateen"/>
                      <w:noProof/>
                      <w:color w:val="FFFFFF"/>
                      <w:sz w:val="40"/>
                      <w:szCs w:val="40"/>
                      <w:rtl/>
                    </w:rPr>
                    <w:t>222</w:t>
                  </w:r>
                  <w:r w:rsidRPr="00907733">
                    <w:rPr>
                      <w:rStyle w:val="a5"/>
                      <w:rFonts w:cs="AL-Mateen"/>
                      <w:color w:val="FFFFFF"/>
                      <w:sz w:val="40"/>
                      <w:szCs w:val="40"/>
                    </w:rPr>
                    <w:fldChar w:fldCharType="end"/>
                  </w:r>
                </w:p>
              </w:txbxContent>
            </v:textbox>
          </v:shape>
          <v:group id="_x0000_s1036" style="position:absolute;left:2622;top:2230;width:6670;height:509" coordorigin="2622,2230" coordsize="6670,509">
            <v:shapetype id="_x0000_t32" coordsize="21600,21600" o:spt="32" o:oned="t" path="m,l21600,21600e" filled="f">
              <v:path arrowok="t" fillok="f" o:connecttype="none"/>
              <o:lock v:ext="edit" shapetype="t"/>
            </v:shapetype>
            <v:shape id="_x0000_s1037" type="#_x0000_t32" style="position:absolute;left:489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2622;top:2278;width:2234;height:397" fillcolor="#369" stroked="f">
              <v:shadow on="t" color="#b2b2b2" opacity="52429f" offset="1pt,0" offset2="-4pt,-4pt"/>
              <v:textpath style="font-family:&quot;Al-Mothnna&quot;;v-text-kern:t" trim="t" fitpath="t" string="أصول الفقه [1]"/>
            </v:shape>
            <v:rect id="_x0000_s1039"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9">
                <w:txbxContent>
                  <w:p w:rsidR="00B307D2" w:rsidRPr="00E31343" w:rsidRDefault="00C50220" w:rsidP="00EF05F5">
                    <w:pPr>
                      <w:rPr>
                        <w:rFonts w:cs="AGA Granada Regular"/>
                        <w:color w:val="FFFFFF"/>
                        <w:sz w:val="36"/>
                        <w:szCs w:val="36"/>
                        <w:rtl/>
                      </w:rPr>
                    </w:pPr>
                  </w:p>
                </w:txbxContent>
              </v:textbox>
            </v:rect>
            <v:shape id="_x0000_s1040" type="#_x0000_t136" style="position:absolute;left:7733;top:2326;width:1417;height:317" stroked="f">
              <v:shadow on="t" color="black" opacity="52429f" offset="1pt,0" offset2="-4pt,-4pt"/>
              <v:textpath style="font-family:&quot;AGA Granada Regular&quot;;v-text-kern:t" trim="t" fitpath="t" string="الدرس الثامن"/>
            </v:shape>
          </v:group>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122"/>
    <o:shapelayout v:ext="edit">
      <o:idmap v:ext="edit" data="1"/>
      <o:rules v:ext="edit">
        <o:r id="V:Rule2" type="connector" idref="#_x0000_s1037"/>
      </o:rules>
    </o:shapelayout>
  </w:hdrShapeDefaults>
  <w:footnotePr>
    <w:footnote w:id="0"/>
    <w:footnote w:id="1"/>
  </w:footnotePr>
  <w:endnotePr>
    <w:endnote w:id="0"/>
    <w:endnote w:id="1"/>
  </w:endnotePr>
  <w:compat/>
  <w:rsids>
    <w:rsidRoot w:val="00A55BDB"/>
    <w:rsid w:val="002E7722"/>
    <w:rsid w:val="004168A0"/>
    <w:rsid w:val="004219C3"/>
    <w:rsid w:val="0057556E"/>
    <w:rsid w:val="0086403A"/>
    <w:rsid w:val="008E1381"/>
    <w:rsid w:val="00A55BDB"/>
    <w:rsid w:val="00C502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5BD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rsid w:val="00A55BDB"/>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Char">
    <w:name w:val="رأس صفحة Char"/>
    <w:basedOn w:val="a0"/>
    <w:link w:val="a4"/>
    <w:rsid w:val="00A55BDB"/>
    <w:rPr>
      <w:rFonts w:ascii="Times New Roman" w:eastAsia="Times New Roman" w:hAnsi="Times New Roman" w:cs="Simplified Arabic"/>
      <w:sz w:val="28"/>
      <w:szCs w:val="28"/>
    </w:rPr>
  </w:style>
  <w:style w:type="character" w:styleId="a5">
    <w:name w:val="page number"/>
    <w:basedOn w:val="a0"/>
    <w:rsid w:val="00A55BDB"/>
  </w:style>
  <w:style w:type="paragraph" w:styleId="a6">
    <w:name w:val="footer"/>
    <w:basedOn w:val="a"/>
    <w:link w:val="Char0"/>
    <w:uiPriority w:val="99"/>
    <w:semiHidden/>
    <w:unhideWhenUsed/>
    <w:rsid w:val="00A55BDB"/>
    <w:pPr>
      <w:tabs>
        <w:tab w:val="center" w:pos="4153"/>
        <w:tab w:val="right" w:pos="8306"/>
      </w:tabs>
      <w:spacing w:after="0" w:line="240" w:lineRule="auto"/>
    </w:pPr>
  </w:style>
  <w:style w:type="character" w:customStyle="1" w:styleId="Char0">
    <w:name w:val="تذييل صفحة Char"/>
    <w:basedOn w:val="a0"/>
    <w:link w:val="a6"/>
    <w:uiPriority w:val="99"/>
    <w:semiHidden/>
    <w:rsid w:val="00A55BDB"/>
  </w:style>
  <w:style w:type="character" w:styleId="Hyperlink">
    <w:name w:val="Hyperlink"/>
    <w:basedOn w:val="a0"/>
    <w:uiPriority w:val="99"/>
    <w:unhideWhenUsed/>
    <w:rsid w:val="00A55B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2467</Words>
  <Characters>14068</Characters>
  <Application>Microsoft Office Word</Application>
  <DocSecurity>0</DocSecurity>
  <Lines>117</Lines>
  <Paragraphs>33</Paragraphs>
  <ScaleCrop>false</ScaleCrop>
  <Company>Fannan</Company>
  <LinksUpToDate>false</LinksUpToDate>
  <CharactersWithSpaces>16502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2013-06-13T19:39:00Z</dcterms:created>
  <dcterms:modified xsi:type="dcterms:W3CDTF">2013-06-17T10:27:00Z</dcterms:modified>
</cp:coreProperties>
</file>