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89" w:rsidRDefault="00140389" w:rsidP="00140389">
      <w:pPr>
        <w:jc w:val="center"/>
        <w:rPr>
          <w:rFonts w:asciiTheme="majorBidi" w:hAnsiTheme="majorBidi" w:cstheme="majorBidi"/>
          <w:b/>
          <w:bCs/>
          <w:sz w:val="48"/>
          <w:szCs w:val="48"/>
          <w:rtl/>
        </w:rPr>
      </w:pPr>
      <w:r w:rsidRPr="00140389">
        <w:rPr>
          <w:rFonts w:asciiTheme="majorBidi" w:eastAsia="Calibri" w:hAnsiTheme="majorBidi" w:cstheme="majorBidi"/>
          <w:b/>
          <w:bCs/>
          <w:sz w:val="48"/>
          <w:szCs w:val="48"/>
          <w:rtl/>
        </w:rPr>
        <w:t>المناسبة، كمسلك من مسالك العلة</w:t>
      </w:r>
    </w:p>
    <w:p w:rsidR="00140389" w:rsidRPr="00426F7E" w:rsidRDefault="00140389" w:rsidP="00140389">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140389" w:rsidRPr="00426F7E" w:rsidRDefault="00140389" w:rsidP="00DC5036">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proofErr w:type="spellStart"/>
      <w:r w:rsidR="00DC5036" w:rsidRPr="00DC5036">
        <w:rPr>
          <w:rFonts w:asciiTheme="majorBidi" w:hAnsiTheme="majorBidi" w:cstheme="majorBidi" w:hint="cs"/>
          <w:i/>
          <w:iCs/>
          <w:sz w:val="18"/>
          <w:szCs w:val="18"/>
          <w:rtl/>
        </w:rPr>
        <w:t>ميريهان</w:t>
      </w:r>
      <w:proofErr w:type="spellEnd"/>
      <w:r w:rsidR="00DC5036" w:rsidRPr="00DC5036">
        <w:rPr>
          <w:rFonts w:asciiTheme="majorBidi" w:hAnsiTheme="majorBidi" w:cstheme="majorBidi" w:hint="cs"/>
          <w:i/>
          <w:iCs/>
          <w:sz w:val="18"/>
          <w:szCs w:val="18"/>
          <w:rtl/>
        </w:rPr>
        <w:t xml:space="preserve"> مجدي محمود</w:t>
      </w:r>
    </w:p>
    <w:p w:rsidR="00140389" w:rsidRPr="00426F7E" w:rsidRDefault="00140389" w:rsidP="00140389">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140389" w:rsidRPr="00426F7E" w:rsidRDefault="00140389" w:rsidP="00140389">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140389" w:rsidRPr="00426F7E" w:rsidRDefault="00140389" w:rsidP="00140389">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140389" w:rsidRDefault="00DC5036" w:rsidP="00DC5036">
      <w:pPr>
        <w:tabs>
          <w:tab w:val="left" w:pos="4050"/>
        </w:tabs>
        <w:spacing w:after="0"/>
        <w:jc w:val="center"/>
        <w:rPr>
          <w:rFonts w:asciiTheme="majorBidi" w:hAnsiTheme="majorBidi" w:cstheme="majorBidi"/>
          <w:b/>
          <w:bCs/>
          <w:sz w:val="18"/>
          <w:szCs w:val="18"/>
          <w:rtl/>
          <w:lang w:bidi="ar-EG"/>
        </w:rPr>
      </w:pPr>
      <w:r w:rsidRPr="00DC5036">
        <w:rPr>
          <w:rFonts w:asciiTheme="majorBidi" w:hAnsiTheme="majorBidi" w:cstheme="majorBidi"/>
          <w:b/>
          <w:bCs/>
          <w:i/>
          <w:iCs/>
          <w:sz w:val="18"/>
          <w:szCs w:val="18"/>
          <w:lang w:bidi="ar-EG"/>
        </w:rPr>
        <w:t>mirihan@mediu.ws</w:t>
      </w:r>
    </w:p>
    <w:p w:rsidR="00140389" w:rsidRPr="00426F7E" w:rsidRDefault="00140389" w:rsidP="00140389">
      <w:pPr>
        <w:tabs>
          <w:tab w:val="left" w:pos="4050"/>
        </w:tabs>
        <w:spacing w:after="0"/>
        <w:jc w:val="center"/>
        <w:rPr>
          <w:rFonts w:asciiTheme="majorBidi" w:hAnsiTheme="majorBidi" w:cstheme="majorBidi"/>
          <w:b/>
          <w:bCs/>
          <w:sz w:val="18"/>
          <w:szCs w:val="18"/>
          <w:lang w:bidi="ar-EG"/>
        </w:rPr>
      </w:pPr>
    </w:p>
    <w:p w:rsidR="00D00589" w:rsidRDefault="00D00589" w:rsidP="00D00589">
      <w:pPr>
        <w:spacing w:after="0" w:line="240" w:lineRule="auto"/>
        <w:rPr>
          <w:rFonts w:asciiTheme="majorBidi" w:hAnsiTheme="majorBidi" w:cstheme="majorBidi"/>
          <w:b/>
          <w:bCs/>
          <w:sz w:val="18"/>
          <w:szCs w:val="18"/>
          <w:rtl/>
        </w:rPr>
        <w:sectPr w:rsidR="00D00589" w:rsidSect="00D00589">
          <w:pgSz w:w="11906" w:h="16838"/>
          <w:pgMar w:top="709" w:right="707" w:bottom="993" w:left="1134" w:header="708" w:footer="708" w:gutter="0"/>
          <w:cols w:space="708"/>
          <w:bidi/>
          <w:rtlGutter/>
          <w:docGrid w:linePitch="360"/>
        </w:sectPr>
      </w:pPr>
    </w:p>
    <w:p w:rsidR="00140389" w:rsidRPr="00D00589" w:rsidRDefault="00140389" w:rsidP="00D00589">
      <w:pPr>
        <w:spacing w:after="0" w:line="240" w:lineRule="auto"/>
        <w:rPr>
          <w:rFonts w:asciiTheme="majorBidi" w:hAnsiTheme="majorBidi" w:cstheme="majorBidi"/>
          <w:b/>
          <w:bCs/>
          <w:sz w:val="18"/>
          <w:szCs w:val="18"/>
          <w:rtl/>
        </w:rPr>
      </w:pPr>
      <w:r w:rsidRPr="00D00589">
        <w:rPr>
          <w:rFonts w:asciiTheme="majorBidi" w:hAnsiTheme="majorBidi" w:cstheme="majorBidi"/>
          <w:b/>
          <w:bCs/>
          <w:sz w:val="18"/>
          <w:szCs w:val="18"/>
          <w:rtl/>
        </w:rPr>
        <w:lastRenderedPageBreak/>
        <w:t xml:space="preserve">الخلاصة – هذا البحث يبحث فى </w:t>
      </w:r>
      <w:r w:rsidRPr="00D00589">
        <w:rPr>
          <w:rFonts w:asciiTheme="majorBidi" w:eastAsia="Calibri" w:hAnsiTheme="majorBidi" w:cstheme="majorBidi"/>
          <w:b/>
          <w:bCs/>
          <w:sz w:val="18"/>
          <w:szCs w:val="18"/>
          <w:rtl/>
        </w:rPr>
        <w:t>المناسبة، كمسلك من مسالك العلة</w:t>
      </w:r>
    </w:p>
    <w:p w:rsidR="00140389" w:rsidRPr="00D00589" w:rsidRDefault="00140389" w:rsidP="00D00589">
      <w:pPr>
        <w:spacing w:before="60" w:after="0" w:line="240" w:lineRule="auto"/>
        <w:rPr>
          <w:rFonts w:asciiTheme="majorBidi" w:eastAsia="Calibri" w:hAnsiTheme="majorBidi" w:cstheme="majorBidi"/>
          <w:b/>
          <w:bCs/>
          <w:sz w:val="18"/>
          <w:szCs w:val="18"/>
          <w:rtl/>
        </w:rPr>
      </w:pPr>
      <w:r w:rsidRPr="00D00589">
        <w:rPr>
          <w:rFonts w:asciiTheme="majorBidi" w:eastAsia="Calibri" w:hAnsiTheme="majorBidi" w:cstheme="majorBidi"/>
          <w:b/>
          <w:bCs/>
          <w:sz w:val="18"/>
          <w:szCs w:val="18"/>
          <w:rtl/>
        </w:rPr>
        <w:t xml:space="preserve">الكلمات المفتاحية – </w:t>
      </w:r>
      <w:r w:rsidR="00D00589" w:rsidRPr="00D00589">
        <w:rPr>
          <w:rFonts w:asciiTheme="majorBidi" w:eastAsia="Calibri" w:hAnsiTheme="majorBidi" w:cstheme="majorBidi" w:hint="cs"/>
          <w:b/>
          <w:bCs/>
          <w:sz w:val="18"/>
          <w:szCs w:val="18"/>
          <w:rtl/>
        </w:rPr>
        <w:t>العله، الكبيره، القياس</w:t>
      </w:r>
    </w:p>
    <w:p w:rsidR="00140389" w:rsidRPr="00D00589" w:rsidRDefault="00140389" w:rsidP="00D00589">
      <w:pPr>
        <w:numPr>
          <w:ilvl w:val="0"/>
          <w:numId w:val="2"/>
        </w:numPr>
        <w:spacing w:before="60" w:after="0" w:line="240" w:lineRule="auto"/>
        <w:ind w:left="643" w:hanging="90"/>
        <w:jc w:val="center"/>
        <w:rPr>
          <w:rFonts w:asciiTheme="majorBidi" w:hAnsiTheme="majorBidi" w:cstheme="majorBidi"/>
          <w:b/>
          <w:bCs/>
          <w:sz w:val="18"/>
          <w:szCs w:val="18"/>
          <w:rtl/>
        </w:rPr>
      </w:pPr>
      <w:r w:rsidRPr="00D00589">
        <w:rPr>
          <w:rFonts w:asciiTheme="majorBidi" w:hAnsiTheme="majorBidi" w:cstheme="majorBidi"/>
          <w:b/>
          <w:bCs/>
          <w:sz w:val="18"/>
          <w:szCs w:val="18"/>
          <w:rtl/>
        </w:rPr>
        <w:t>.المقدمة</w:t>
      </w:r>
    </w:p>
    <w:p w:rsidR="00140389" w:rsidRPr="00D00589" w:rsidRDefault="00140389" w:rsidP="00D00589">
      <w:pPr>
        <w:spacing w:after="0" w:line="240" w:lineRule="auto"/>
        <w:jc w:val="center"/>
        <w:rPr>
          <w:rFonts w:asciiTheme="majorBidi" w:hAnsiTheme="majorBidi" w:cstheme="majorBidi"/>
          <w:b/>
          <w:bCs/>
          <w:sz w:val="18"/>
          <w:szCs w:val="18"/>
          <w:rtl/>
        </w:rPr>
      </w:pPr>
      <w:r w:rsidRPr="00D00589">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D00589">
        <w:rPr>
          <w:rFonts w:asciiTheme="majorBidi" w:eastAsia="Calibri" w:hAnsiTheme="majorBidi" w:cstheme="majorBidi"/>
          <w:b/>
          <w:bCs/>
          <w:sz w:val="18"/>
          <w:szCs w:val="18"/>
          <w:rtl/>
        </w:rPr>
        <w:t>المناسبة، كمسلك من مسالك العلة</w:t>
      </w:r>
    </w:p>
    <w:p w:rsidR="00140389" w:rsidRPr="00D00589" w:rsidRDefault="00140389" w:rsidP="00D00589">
      <w:pPr>
        <w:numPr>
          <w:ilvl w:val="0"/>
          <w:numId w:val="3"/>
        </w:numPr>
        <w:spacing w:after="0" w:line="240" w:lineRule="auto"/>
        <w:ind w:left="733" w:hanging="90"/>
        <w:jc w:val="center"/>
        <w:rPr>
          <w:rFonts w:asciiTheme="majorBidi" w:hAnsiTheme="majorBidi" w:cstheme="majorBidi"/>
          <w:b/>
          <w:bCs/>
          <w:sz w:val="18"/>
          <w:szCs w:val="18"/>
          <w:rtl/>
        </w:rPr>
      </w:pPr>
      <w:r w:rsidRPr="00D00589">
        <w:rPr>
          <w:rFonts w:asciiTheme="majorBidi" w:hAnsiTheme="majorBidi" w:cstheme="majorBidi"/>
          <w:b/>
          <w:bCs/>
          <w:sz w:val="18"/>
          <w:szCs w:val="18"/>
          <w:rtl/>
        </w:rPr>
        <w:t>.عنوان المقال</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أهمي</w:t>
      </w:r>
      <w:r w:rsidRPr="00D00589">
        <w:rPr>
          <w:rFonts w:cs="AL-Hotham" w:hint="cs"/>
          <w:b/>
          <w:bCs/>
          <w:sz w:val="18"/>
          <w:szCs w:val="18"/>
          <w:rtl/>
        </w:rPr>
        <w:t>ة</w:t>
      </w:r>
      <w:r w:rsidRPr="00D00589">
        <w:rPr>
          <w:rFonts w:cs="AL-Hotham"/>
          <w:b/>
          <w:bCs/>
          <w:sz w:val="18"/>
          <w:szCs w:val="18"/>
          <w:rtl/>
        </w:rPr>
        <w:t xml:space="preserve"> </w:t>
      </w:r>
      <w:r w:rsidRPr="00D00589">
        <w:rPr>
          <w:rFonts w:cs="AL-Hotham" w:hint="cs"/>
          <w:b/>
          <w:bCs/>
          <w:sz w:val="18"/>
          <w:szCs w:val="18"/>
          <w:rtl/>
        </w:rPr>
        <w:t>الحديث عن المناسب:</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للحديث عن المناسب أهميته الكبيرة في مباحث القياس</w:t>
      </w:r>
      <w:r w:rsidRPr="00D00589">
        <w:rPr>
          <w:rFonts w:cs="AL-Hotham" w:hint="cs"/>
          <w:b/>
          <w:bCs/>
          <w:sz w:val="18"/>
          <w:szCs w:val="18"/>
          <w:rtl/>
        </w:rPr>
        <w:t>؛</w:t>
      </w:r>
      <w:r w:rsidRPr="00D00589">
        <w:rPr>
          <w:rFonts w:cs="AL-Hotham"/>
          <w:b/>
          <w:bCs/>
          <w:sz w:val="18"/>
          <w:szCs w:val="18"/>
          <w:rtl/>
        </w:rPr>
        <w:t xml:space="preserve"> ذلك أن القياس محطة نظر الأصولي، والمناسبة عمدة القياس ومحل غموضه ووضوحه، والمستنبط </w:t>
      </w:r>
      <w:r w:rsidRPr="00D00589">
        <w:rPr>
          <w:rFonts w:cs="AL-Hotham" w:hint="cs"/>
          <w:b/>
          <w:bCs/>
          <w:sz w:val="18"/>
          <w:szCs w:val="18"/>
          <w:rtl/>
        </w:rPr>
        <w:t>-</w:t>
      </w:r>
      <w:r w:rsidRPr="00D00589">
        <w:rPr>
          <w:rFonts w:cs="AL-Hotham"/>
          <w:b/>
          <w:bCs/>
          <w:sz w:val="18"/>
          <w:szCs w:val="18"/>
          <w:rtl/>
        </w:rPr>
        <w:t>فيما ذكر إمام الحرمين</w:t>
      </w:r>
      <w:r w:rsidRPr="00D00589">
        <w:rPr>
          <w:rFonts w:cs="AL-Hotham" w:hint="cs"/>
          <w:b/>
          <w:bCs/>
          <w:sz w:val="18"/>
          <w:szCs w:val="18"/>
          <w:rtl/>
        </w:rPr>
        <w:t>-</w:t>
      </w:r>
      <w:r w:rsidRPr="00D00589">
        <w:rPr>
          <w:rFonts w:cs="AL-Hotham"/>
          <w:b/>
          <w:bCs/>
          <w:sz w:val="18"/>
          <w:szCs w:val="18"/>
          <w:rtl/>
        </w:rPr>
        <w:t xml:space="preserve"> إذا اعتمد إيضاح الإخالة وإثبات المناسبة، تدرج منه إلى تحصيل الظن؛ فإن صحب الرسول </w:t>
      </w:r>
      <w:r w:rsidRPr="00D00589">
        <w:rPr>
          <w:rFonts w:ascii="AGA Arabesque" w:hAnsi="AGA Arabesque"/>
          <w:b/>
          <w:bCs/>
          <w:position w:val="-4"/>
          <w:sz w:val="18"/>
          <w:szCs w:val="18"/>
        </w:rPr>
        <w:t></w:t>
      </w:r>
      <w:r w:rsidRPr="00D00589">
        <w:rPr>
          <w:rFonts w:cs="AL-Hotham"/>
          <w:b/>
          <w:bCs/>
          <w:sz w:val="18"/>
          <w:szCs w:val="18"/>
          <w:rtl/>
        </w:rPr>
        <w:t xml:space="preserve"> كانوا </w:t>
      </w:r>
      <w:r w:rsidRPr="00D00589">
        <w:rPr>
          <w:rFonts w:cs="SC_ALYERMOOK"/>
          <w:b/>
          <w:bCs/>
          <w:sz w:val="18"/>
          <w:szCs w:val="18"/>
          <w:rtl/>
        </w:rPr>
        <w:t>}</w:t>
      </w:r>
      <w:r w:rsidRPr="00D00589">
        <w:rPr>
          <w:rFonts w:cs="AL-Hotham"/>
          <w:b/>
          <w:bCs/>
          <w:sz w:val="18"/>
          <w:szCs w:val="18"/>
          <w:rtl/>
        </w:rPr>
        <w:t xml:space="preserve"> يعلقون الأحكام بأمثال هذه المعاني، وقد سماه الإمام الآمدي وتبعه ابن الحاجب وابن السبكي: المناسبة والإخالة</w:t>
      </w:r>
      <w:r w:rsidRPr="00D00589">
        <w:rPr>
          <w:rFonts w:cs="AL-Hotham" w:hint="cs"/>
          <w:b/>
          <w:bCs/>
          <w:sz w:val="18"/>
          <w:szCs w:val="18"/>
          <w:rtl/>
        </w:rPr>
        <w:t xml:space="preserve">, </w:t>
      </w:r>
      <w:r w:rsidRPr="00D00589">
        <w:rPr>
          <w:rFonts w:cs="AL-Hotham"/>
          <w:b/>
          <w:bCs/>
          <w:sz w:val="18"/>
          <w:szCs w:val="18"/>
          <w:rtl/>
        </w:rPr>
        <w:t xml:space="preserve">وسُميت بالإخالة؛ لأنه بالنظر إليه يُخال </w:t>
      </w:r>
      <w:r w:rsidRPr="00D00589">
        <w:rPr>
          <w:rFonts w:cs="Traditional Arabic"/>
          <w:b/>
          <w:bCs/>
          <w:sz w:val="18"/>
          <w:szCs w:val="18"/>
          <w:rtl/>
        </w:rPr>
        <w:t>-</w:t>
      </w:r>
      <w:r w:rsidRPr="00D00589">
        <w:rPr>
          <w:rFonts w:cs="AL-Hotham"/>
          <w:b/>
          <w:bCs/>
          <w:sz w:val="18"/>
          <w:szCs w:val="18"/>
          <w:rtl/>
        </w:rPr>
        <w:t>أي: يظن</w:t>
      </w:r>
      <w:r w:rsidRPr="00D00589">
        <w:rPr>
          <w:rFonts w:cs="Traditional Arabic"/>
          <w:b/>
          <w:bCs/>
          <w:sz w:val="18"/>
          <w:szCs w:val="18"/>
          <w:rtl/>
        </w:rPr>
        <w:t>-</w:t>
      </w:r>
      <w:r w:rsidRPr="00D00589">
        <w:rPr>
          <w:rFonts w:cs="AL-Hotham"/>
          <w:b/>
          <w:bCs/>
          <w:sz w:val="18"/>
          <w:szCs w:val="18"/>
          <w:rtl/>
        </w:rPr>
        <w:t xml:space="preserve"> أنه علته</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ولا</w:t>
      </w:r>
      <w:r w:rsidRPr="00D00589">
        <w:rPr>
          <w:rFonts w:cs="AL-Hotham" w:hint="cs"/>
          <w:b/>
          <w:bCs/>
          <w:sz w:val="18"/>
          <w:szCs w:val="18"/>
          <w:rtl/>
        </w:rPr>
        <w:t xml:space="preserve"> </w:t>
      </w:r>
      <w:r w:rsidRPr="00D00589">
        <w:rPr>
          <w:rFonts w:cs="AL-Hotham"/>
          <w:b/>
          <w:bCs/>
          <w:sz w:val="18"/>
          <w:szCs w:val="18"/>
          <w:rtl/>
        </w:rPr>
        <w:t xml:space="preserve">بد أن نذكر أنه يُسمى أيضًا بالمصلحة وبالاستدلال وبرعاية المقاصد، فكل هذه مسميات للمناسب. </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hint="cs"/>
          <w:b/>
          <w:bCs/>
          <w:sz w:val="18"/>
          <w:szCs w:val="18"/>
          <w:rtl/>
        </w:rPr>
        <w:t>2</w:t>
      </w:r>
      <w:r w:rsidRPr="00D00589">
        <w:rPr>
          <w:rFonts w:cs="Traditional Arabic" w:hint="cs"/>
          <w:b/>
          <w:bCs/>
          <w:sz w:val="18"/>
          <w:szCs w:val="18"/>
          <w:rtl/>
        </w:rPr>
        <w:t>.</w:t>
      </w:r>
      <w:r w:rsidRPr="00D00589">
        <w:rPr>
          <w:rFonts w:cs="AL-Hotham" w:hint="cs"/>
          <w:b/>
          <w:bCs/>
          <w:sz w:val="18"/>
          <w:szCs w:val="18"/>
          <w:rtl/>
        </w:rPr>
        <w:t xml:space="preserve"> تعريف </w:t>
      </w:r>
      <w:r w:rsidRPr="00D00589">
        <w:rPr>
          <w:rFonts w:cs="AL-Hotham"/>
          <w:b/>
          <w:bCs/>
          <w:sz w:val="18"/>
          <w:szCs w:val="18"/>
          <w:rtl/>
        </w:rPr>
        <w:t>المناسب</w:t>
      </w:r>
      <w:r w:rsidRPr="00D00589">
        <w:rPr>
          <w:rFonts w:cs="AL-Hotham" w:hint="cs"/>
          <w:b/>
          <w:bCs/>
          <w:sz w:val="18"/>
          <w:szCs w:val="18"/>
          <w:rtl/>
        </w:rPr>
        <w:t xml:space="preserve"> والمناسبة:</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و</w:t>
      </w:r>
      <w:r w:rsidRPr="00D00589">
        <w:rPr>
          <w:rFonts w:cs="AL-Hotham" w:hint="cs"/>
          <w:b/>
          <w:bCs/>
          <w:sz w:val="18"/>
          <w:szCs w:val="18"/>
          <w:rtl/>
        </w:rPr>
        <w:t>ي</w:t>
      </w:r>
      <w:r w:rsidRPr="00D00589">
        <w:rPr>
          <w:rFonts w:cs="AL-Hotham"/>
          <w:b/>
          <w:bCs/>
          <w:sz w:val="18"/>
          <w:szCs w:val="18"/>
          <w:rtl/>
        </w:rPr>
        <w:t xml:space="preserve">جب علينا </w:t>
      </w:r>
      <w:r w:rsidRPr="00D00589">
        <w:rPr>
          <w:rFonts w:cs="AL-Hotham" w:hint="cs"/>
          <w:b/>
          <w:bCs/>
          <w:sz w:val="18"/>
          <w:szCs w:val="18"/>
          <w:rtl/>
        </w:rPr>
        <w:t>-</w:t>
      </w:r>
      <w:r w:rsidRPr="00D00589">
        <w:rPr>
          <w:rFonts w:cs="AL-Hotham"/>
          <w:b/>
          <w:bCs/>
          <w:sz w:val="18"/>
          <w:szCs w:val="18"/>
          <w:rtl/>
        </w:rPr>
        <w:t>بادئ ذي بدء</w:t>
      </w:r>
      <w:r w:rsidRPr="00D00589">
        <w:rPr>
          <w:rFonts w:cs="AL-Hotham" w:hint="cs"/>
          <w:b/>
          <w:bCs/>
          <w:sz w:val="18"/>
          <w:szCs w:val="18"/>
          <w:rtl/>
        </w:rPr>
        <w:t>-</w:t>
      </w:r>
      <w:r w:rsidRPr="00D00589">
        <w:rPr>
          <w:rFonts w:cs="AL-Hotham"/>
          <w:b/>
          <w:bCs/>
          <w:sz w:val="18"/>
          <w:szCs w:val="18"/>
          <w:rtl/>
        </w:rPr>
        <w:t xml:space="preserve"> أن نذكر تعريف المناسب؛ لأنه المقصود هنا، ويعرف منه تعريف المناسبة</w:t>
      </w:r>
      <w:r w:rsidRPr="00D00589">
        <w:rPr>
          <w:rFonts w:cs="AL-Hotham" w:hint="cs"/>
          <w:b/>
          <w:bCs/>
          <w:sz w:val="18"/>
          <w:szCs w:val="18"/>
          <w:rtl/>
        </w:rPr>
        <w:t xml:space="preserve">. أما </w:t>
      </w:r>
      <w:r w:rsidRPr="00D00589">
        <w:rPr>
          <w:rFonts w:cs="AL-Hotham"/>
          <w:b/>
          <w:bCs/>
          <w:sz w:val="18"/>
          <w:szCs w:val="18"/>
          <w:rtl/>
        </w:rPr>
        <w:t xml:space="preserve">المناسب في اللغة </w:t>
      </w:r>
      <w:r w:rsidRPr="00D00589">
        <w:rPr>
          <w:rFonts w:cs="AL-Hotham" w:hint="cs"/>
          <w:b/>
          <w:bCs/>
          <w:sz w:val="18"/>
          <w:szCs w:val="18"/>
          <w:rtl/>
        </w:rPr>
        <w:t>ف</w:t>
      </w:r>
      <w:r w:rsidRPr="00D00589">
        <w:rPr>
          <w:rFonts w:cs="AL-Hotham"/>
          <w:b/>
          <w:bCs/>
          <w:sz w:val="18"/>
          <w:szCs w:val="18"/>
          <w:rtl/>
        </w:rPr>
        <w:t>هو</w:t>
      </w:r>
      <w:r w:rsidRPr="00D00589">
        <w:rPr>
          <w:rFonts w:cs="AL-Hotham" w:hint="cs"/>
          <w:b/>
          <w:bCs/>
          <w:sz w:val="18"/>
          <w:szCs w:val="18"/>
          <w:rtl/>
        </w:rPr>
        <w:t>:</w:t>
      </w:r>
      <w:r w:rsidRPr="00D00589">
        <w:rPr>
          <w:rFonts w:cs="AL-Hotham"/>
          <w:b/>
          <w:bCs/>
          <w:sz w:val="18"/>
          <w:szCs w:val="18"/>
          <w:rtl/>
        </w:rPr>
        <w:t xml:space="preserve"> الملائم.</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واختلفوا في معناه الشرعي؛ فعرفوه بعدة تعريفات</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b/>
          <w:bCs/>
          <w:sz w:val="18"/>
          <w:szCs w:val="18"/>
          <w:rtl/>
        </w:rPr>
        <w:t>التعريف الأول: قال ابن الحاجب: المناسب</w:t>
      </w:r>
      <w:r w:rsidRPr="00D00589">
        <w:rPr>
          <w:rFonts w:cs="AL-Hotham" w:hint="cs"/>
          <w:b/>
          <w:bCs/>
          <w:sz w:val="18"/>
          <w:szCs w:val="18"/>
          <w:rtl/>
        </w:rPr>
        <w:t>:</w:t>
      </w:r>
      <w:r w:rsidRPr="00D00589">
        <w:rPr>
          <w:rFonts w:cs="AL-Hotham"/>
          <w:b/>
          <w:bCs/>
          <w:sz w:val="18"/>
          <w:szCs w:val="18"/>
          <w:rtl/>
        </w:rPr>
        <w:t xml:space="preserve"> وصف ظاهر منضبط</w:t>
      </w:r>
      <w:r w:rsidRPr="00D00589">
        <w:rPr>
          <w:rFonts w:cs="AL-Hotham" w:hint="cs"/>
          <w:b/>
          <w:bCs/>
          <w:sz w:val="18"/>
          <w:szCs w:val="18"/>
          <w:rtl/>
        </w:rPr>
        <w:t>,</w:t>
      </w:r>
      <w:r w:rsidRPr="00D00589">
        <w:rPr>
          <w:rFonts w:cs="AL-Hotham"/>
          <w:b/>
          <w:bCs/>
          <w:sz w:val="18"/>
          <w:szCs w:val="18"/>
          <w:rtl/>
        </w:rPr>
        <w:t xml:space="preserve"> يحصل عقلًا من ترتيب الحكم عليه، ما يصلح أن يكون مقصودًا من جلب منفعة أو دفع مضر</w:t>
      </w:r>
      <w:r w:rsidRPr="00D00589">
        <w:rPr>
          <w:rFonts w:cs="AL-Hotham" w:hint="cs"/>
          <w:b/>
          <w:bCs/>
          <w:sz w:val="18"/>
          <w:szCs w:val="18"/>
          <w:rtl/>
        </w:rPr>
        <w:t>ّ</w:t>
      </w:r>
      <w:r w:rsidRPr="00D00589">
        <w:rPr>
          <w:rFonts w:cs="AL-Hotham"/>
          <w:b/>
          <w:bCs/>
          <w:sz w:val="18"/>
          <w:szCs w:val="18"/>
          <w:rtl/>
        </w:rPr>
        <w:t xml:space="preserve">ة. </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وذكر الآمدي نحوه أيضًا</w:t>
      </w:r>
      <w:r w:rsidRPr="00D00589">
        <w:rPr>
          <w:rFonts w:cs="AL-Hotham" w:hint="cs"/>
          <w:b/>
          <w:bCs/>
          <w:sz w:val="18"/>
          <w:szCs w:val="18"/>
          <w:rtl/>
        </w:rPr>
        <w:t>,</w:t>
      </w:r>
      <w:r w:rsidRPr="00D00589">
        <w:rPr>
          <w:rFonts w:cs="AL-Hotham"/>
          <w:b/>
          <w:bCs/>
          <w:sz w:val="18"/>
          <w:szCs w:val="18"/>
          <w:rtl/>
        </w:rPr>
        <w:t xml:space="preserve"> وذلك كالقتل العمد العدوان؛ فإنه وصف ظاهر منضبط يلزم من ترتيب الحكم عليه، وهو إيجاب القصاص على القاتل، حصول منفعة، وهي بقاء الحياة للمجتمع ككل</w:t>
      </w:r>
      <w:r w:rsidRPr="00D00589">
        <w:rPr>
          <w:rFonts w:cs="AL-Hotham" w:hint="cs"/>
          <w:b/>
          <w:bCs/>
          <w:sz w:val="18"/>
          <w:szCs w:val="18"/>
          <w:rtl/>
        </w:rPr>
        <w:t>ٍّ,</w:t>
      </w:r>
      <w:r w:rsidRPr="00D00589">
        <w:rPr>
          <w:rFonts w:cs="AL-Hotham"/>
          <w:b/>
          <w:bCs/>
          <w:sz w:val="18"/>
          <w:szCs w:val="18"/>
          <w:rtl/>
        </w:rPr>
        <w:t xml:space="preserve"> </w:t>
      </w:r>
      <w:r w:rsidRPr="00D00589">
        <w:rPr>
          <w:rFonts w:cs="AL-Hotham" w:hint="cs"/>
          <w:b/>
          <w:bCs/>
          <w:sz w:val="18"/>
          <w:szCs w:val="18"/>
          <w:rtl/>
        </w:rPr>
        <w:t xml:space="preserve">أو </w:t>
      </w:r>
      <w:r w:rsidRPr="00D00589">
        <w:rPr>
          <w:rFonts w:cs="AL-Hotham"/>
          <w:b/>
          <w:bCs/>
          <w:sz w:val="18"/>
          <w:szCs w:val="18"/>
          <w:rtl/>
        </w:rPr>
        <w:t>دفع مضرة وهي التعدي</w:t>
      </w:r>
      <w:r w:rsidRPr="00D00589">
        <w:rPr>
          <w:rFonts w:cs="AL-Hotham" w:hint="cs"/>
          <w:b/>
          <w:bCs/>
          <w:sz w:val="18"/>
          <w:szCs w:val="18"/>
          <w:rtl/>
        </w:rPr>
        <w:t>,</w:t>
      </w:r>
      <w:r w:rsidRPr="00D00589">
        <w:rPr>
          <w:rFonts w:cs="AL-Hotham"/>
          <w:b/>
          <w:bCs/>
          <w:sz w:val="18"/>
          <w:szCs w:val="18"/>
          <w:rtl/>
        </w:rPr>
        <w:t xml:space="preserve"> فإن الشخص إذا علم وجوب القصاص؛ امتنع عن القتل.</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يقول الإمام ال</w:t>
      </w:r>
      <w:r w:rsidRPr="00D00589">
        <w:rPr>
          <w:rFonts w:cs="AL-Hotham" w:hint="cs"/>
          <w:b/>
          <w:bCs/>
          <w:sz w:val="18"/>
          <w:szCs w:val="18"/>
          <w:rtl/>
        </w:rPr>
        <w:t>إ</w:t>
      </w:r>
      <w:r w:rsidRPr="00D00589">
        <w:rPr>
          <w:rFonts w:cs="AL-Hotham"/>
          <w:b/>
          <w:bCs/>
          <w:sz w:val="18"/>
          <w:szCs w:val="18"/>
          <w:rtl/>
        </w:rPr>
        <w:t>سنوي: وفي هذا التعريف نظر؛ لأن المناسب قد يكون ظاهرًا منضبطًا، وقد لا يكون</w:t>
      </w:r>
      <w:r w:rsidRPr="00D00589">
        <w:rPr>
          <w:rFonts w:cs="AL-Hotham" w:hint="cs"/>
          <w:b/>
          <w:bCs/>
          <w:sz w:val="18"/>
          <w:szCs w:val="18"/>
          <w:rtl/>
        </w:rPr>
        <w:t>؛</w:t>
      </w:r>
      <w:r w:rsidRPr="00D00589">
        <w:rPr>
          <w:rFonts w:cs="AL-Hotham"/>
          <w:b/>
          <w:bCs/>
          <w:sz w:val="18"/>
          <w:szCs w:val="18"/>
          <w:rtl/>
        </w:rPr>
        <w:t xml:space="preserve"> بدليل صحة انقسامه إليهما حيث قالوا: إن كان ظاهرًا منضبطًا اعتبر في نفسه، وإن كان خفيًّا أو غير منضبط أ</w:t>
      </w:r>
      <w:r w:rsidRPr="00D00589">
        <w:rPr>
          <w:rFonts w:cs="AL-Hotham" w:hint="cs"/>
          <w:b/>
          <w:bCs/>
          <w:sz w:val="18"/>
          <w:szCs w:val="18"/>
          <w:rtl/>
        </w:rPr>
        <w:t>ُ</w:t>
      </w:r>
      <w:r w:rsidRPr="00D00589">
        <w:rPr>
          <w:rFonts w:cs="AL-Hotham"/>
          <w:b/>
          <w:bCs/>
          <w:sz w:val="18"/>
          <w:szCs w:val="18"/>
          <w:rtl/>
        </w:rPr>
        <w:t>ثيرت مظنته.</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 xml:space="preserve">التعريف الثاني والثالث: ذكر الإمام الرازي </w:t>
      </w:r>
      <w:r w:rsidRPr="00D00589">
        <w:rPr>
          <w:rFonts w:cs="Traditional Arabic"/>
          <w:b/>
          <w:bCs/>
          <w:sz w:val="18"/>
          <w:szCs w:val="18"/>
          <w:rtl/>
        </w:rPr>
        <w:t>-</w:t>
      </w:r>
      <w:r w:rsidRPr="00D00589">
        <w:rPr>
          <w:rFonts w:cs="AL-Hotham"/>
          <w:b/>
          <w:bCs/>
          <w:sz w:val="18"/>
          <w:szCs w:val="18"/>
          <w:rtl/>
        </w:rPr>
        <w:t>رحمه الله</w:t>
      </w:r>
      <w:r w:rsidRPr="00D00589">
        <w:rPr>
          <w:rFonts w:cs="Traditional Arabic"/>
          <w:b/>
          <w:bCs/>
          <w:sz w:val="18"/>
          <w:szCs w:val="18"/>
          <w:rtl/>
        </w:rPr>
        <w:t>-</w:t>
      </w:r>
      <w:r w:rsidRPr="00D00589">
        <w:rPr>
          <w:rFonts w:cs="AL-Hotham"/>
          <w:b/>
          <w:bCs/>
          <w:sz w:val="18"/>
          <w:szCs w:val="18"/>
          <w:rtl/>
        </w:rPr>
        <w:t xml:space="preserve"> أن من لا يُعلل أحكام الله </w:t>
      </w:r>
      <w:r w:rsidRPr="00D00589">
        <w:rPr>
          <w:rFonts w:cs="Traditional Arabic"/>
          <w:b/>
          <w:bCs/>
          <w:sz w:val="18"/>
          <w:szCs w:val="18"/>
          <w:rtl/>
        </w:rPr>
        <w:t>-</w:t>
      </w:r>
      <w:r w:rsidRPr="00D00589">
        <w:rPr>
          <w:rFonts w:cs="AL-Hotham"/>
          <w:b/>
          <w:bCs/>
          <w:sz w:val="18"/>
          <w:szCs w:val="18"/>
          <w:rtl/>
        </w:rPr>
        <w:t>تعالى</w:t>
      </w:r>
      <w:r w:rsidRPr="00D00589">
        <w:rPr>
          <w:rFonts w:cs="Traditional Arabic"/>
          <w:b/>
          <w:bCs/>
          <w:sz w:val="18"/>
          <w:szCs w:val="18"/>
          <w:rtl/>
        </w:rPr>
        <w:t>-</w:t>
      </w:r>
      <w:r w:rsidRPr="00D00589">
        <w:rPr>
          <w:rFonts w:cs="AL-Hotham"/>
          <w:b/>
          <w:bCs/>
          <w:sz w:val="18"/>
          <w:szCs w:val="18"/>
          <w:rtl/>
        </w:rPr>
        <w:t xml:space="preserve"> يقول: إن المناسب هو الملائم لأفعال العقلاء في العادات، ومن يُعلل أحكام الله يقول: إن المناسب هو الوصف المقتضي إلى ما يجلب للإنسان منفعة، أو يدفع عنه ضرر</w:t>
      </w:r>
      <w:r w:rsidRPr="00D00589">
        <w:rPr>
          <w:rFonts w:cs="AL-Hotham" w:hint="cs"/>
          <w:b/>
          <w:bCs/>
          <w:sz w:val="18"/>
          <w:szCs w:val="18"/>
          <w:rtl/>
        </w:rPr>
        <w:t>ًا</w:t>
      </w:r>
      <w:r w:rsidRPr="00D00589">
        <w:rPr>
          <w:rFonts w:cs="AL-Hotham"/>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قال الإمام ال</w:t>
      </w:r>
      <w:r w:rsidRPr="00D00589">
        <w:rPr>
          <w:rFonts w:cs="AL-Hotham" w:hint="cs"/>
          <w:b/>
          <w:bCs/>
          <w:sz w:val="18"/>
          <w:szCs w:val="18"/>
          <w:rtl/>
        </w:rPr>
        <w:t>إ</w:t>
      </w:r>
      <w:r w:rsidRPr="00D00589">
        <w:rPr>
          <w:rFonts w:cs="AL-Hotham"/>
          <w:b/>
          <w:bCs/>
          <w:sz w:val="18"/>
          <w:szCs w:val="18"/>
          <w:rtl/>
        </w:rPr>
        <w:t>سنوي: وفيه نظر أيضًا؛ فإنهم نصوا على أن القتل العمد عدوان مناسب لمشروعية القصاص، مع أن هذا الفعل الصادر من الجاني لا يصدق عليه أنه وصف ملائم لأفعال العقلاء عادة</w:t>
      </w:r>
      <w:r w:rsidRPr="00D00589">
        <w:rPr>
          <w:rFonts w:cs="AL-Hotham" w:hint="cs"/>
          <w:b/>
          <w:bCs/>
          <w:sz w:val="18"/>
          <w:szCs w:val="18"/>
          <w:rtl/>
        </w:rPr>
        <w:t>,</w:t>
      </w:r>
      <w:r w:rsidRPr="00D00589">
        <w:rPr>
          <w:rFonts w:cs="AL-Hotham"/>
          <w:b/>
          <w:bCs/>
          <w:sz w:val="18"/>
          <w:szCs w:val="18"/>
          <w:rtl/>
        </w:rPr>
        <w:t xml:space="preserve"> ولا أنه وصف جالب للنفع أو دافع للضرر؛ بل الجلب أو الدفع إنما هو المشروعية. وكذلك الردة والإسكار والزنا والسرقة والغصب، وغيرها.</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التعريف الرابع</w:t>
      </w:r>
      <w:r w:rsidRPr="00D00589">
        <w:rPr>
          <w:rFonts w:cs="AL-Hotham" w:hint="cs"/>
          <w:b/>
          <w:bCs/>
          <w:sz w:val="18"/>
          <w:szCs w:val="18"/>
          <w:rtl/>
        </w:rPr>
        <w:t xml:space="preserve">: </w:t>
      </w:r>
      <w:r w:rsidRPr="00D00589">
        <w:rPr>
          <w:rFonts w:cs="AL-Hotham"/>
          <w:b/>
          <w:bCs/>
          <w:sz w:val="18"/>
          <w:szCs w:val="18"/>
          <w:rtl/>
        </w:rPr>
        <w:t xml:space="preserve">يقول الإمام البيضاوي </w:t>
      </w:r>
      <w:r w:rsidRPr="00D00589">
        <w:rPr>
          <w:rFonts w:cs="Traditional Arabic"/>
          <w:b/>
          <w:bCs/>
          <w:sz w:val="18"/>
          <w:szCs w:val="18"/>
          <w:rtl/>
        </w:rPr>
        <w:t>-</w:t>
      </w:r>
      <w:r w:rsidRPr="00D00589">
        <w:rPr>
          <w:rFonts w:cs="AL-Hotham"/>
          <w:b/>
          <w:bCs/>
          <w:sz w:val="18"/>
          <w:szCs w:val="18"/>
          <w:rtl/>
        </w:rPr>
        <w:t>رحمه الله</w:t>
      </w:r>
      <w:r w:rsidRPr="00D00589">
        <w:rPr>
          <w:rFonts w:cs="Traditional Arabic"/>
          <w:b/>
          <w:bCs/>
          <w:sz w:val="18"/>
          <w:szCs w:val="18"/>
          <w:rtl/>
        </w:rPr>
        <w:t>-</w:t>
      </w:r>
      <w:r w:rsidRPr="00D00589">
        <w:rPr>
          <w:rFonts w:cs="AL-Hotham"/>
          <w:b/>
          <w:bCs/>
          <w:sz w:val="18"/>
          <w:szCs w:val="18"/>
          <w:rtl/>
        </w:rPr>
        <w:t>: المناسب هو ما يجلب للإنسان نفعًا أو يدفع عنه ضررًا؛ فجعل المقاصد أنفسها أوصافًا مناسبة على خلاف اختيار الإمام الرازي</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قال الإمام ال</w:t>
      </w:r>
      <w:r w:rsidRPr="00D00589">
        <w:rPr>
          <w:rFonts w:cs="AL-Hotham" w:hint="cs"/>
          <w:b/>
          <w:bCs/>
          <w:sz w:val="18"/>
          <w:szCs w:val="18"/>
          <w:rtl/>
        </w:rPr>
        <w:t>إ</w:t>
      </w:r>
      <w:r w:rsidRPr="00D00589">
        <w:rPr>
          <w:rFonts w:cs="AL-Hotham"/>
          <w:b/>
          <w:bCs/>
          <w:sz w:val="18"/>
          <w:szCs w:val="18"/>
          <w:rtl/>
        </w:rPr>
        <w:t>سنوي: وهو فاسد، ألا ترى أن مشروعية القصاص مثلًا جالبة أو دافعة كما بيناه</w:t>
      </w:r>
      <w:r w:rsidRPr="00D00589">
        <w:rPr>
          <w:rFonts w:cs="AL-Hotham" w:hint="cs"/>
          <w:b/>
          <w:bCs/>
          <w:sz w:val="18"/>
          <w:szCs w:val="18"/>
          <w:rtl/>
        </w:rPr>
        <w:t>,</w:t>
      </w:r>
      <w:r w:rsidRPr="00D00589">
        <w:rPr>
          <w:rFonts w:cs="AL-Hotham"/>
          <w:b/>
          <w:bCs/>
          <w:sz w:val="18"/>
          <w:szCs w:val="18"/>
          <w:rtl/>
        </w:rPr>
        <w:t xml:space="preserve"> وليست هي الوصف المناسب؛ لأن الوصف المناسب من أقسام العلل؛ فيكون هو القتل في مثالنا لا المشروعية؛ لأنها معلولة لا علة</w:t>
      </w:r>
      <w:r w:rsidRPr="00D00589">
        <w:rPr>
          <w:rFonts w:cs="AL-Hotham" w:hint="cs"/>
          <w:b/>
          <w:bCs/>
          <w:sz w:val="18"/>
          <w:szCs w:val="18"/>
          <w:rtl/>
        </w:rPr>
        <w:t>؟</w:t>
      </w:r>
      <w:r w:rsidRPr="00D00589">
        <w:rPr>
          <w:rFonts w:cs="AL-Hotham"/>
          <w:b/>
          <w:bCs/>
          <w:sz w:val="18"/>
          <w:szCs w:val="18"/>
          <w:rtl/>
        </w:rPr>
        <w:t xml:space="preserve"> وكذلك الردة وغيرها مما قلناه</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 xml:space="preserve">وقد ذكر الإمام الغزالي أن المراد بالمناسب: ما هو على منهاج </w:t>
      </w:r>
      <w:r w:rsidRPr="00D00589">
        <w:rPr>
          <w:rFonts w:cs="AL-Hotham" w:hint="cs"/>
          <w:b/>
          <w:bCs/>
          <w:sz w:val="18"/>
          <w:szCs w:val="18"/>
          <w:rtl/>
        </w:rPr>
        <w:t>الم</w:t>
      </w:r>
      <w:r w:rsidRPr="00D00589">
        <w:rPr>
          <w:rFonts w:cs="AL-Hotham"/>
          <w:b/>
          <w:bCs/>
          <w:sz w:val="18"/>
          <w:szCs w:val="18"/>
          <w:rtl/>
        </w:rPr>
        <w:t>صالح، بحيث إذا أضيف الحكم إليه انتظم.</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hint="cs"/>
          <w:b/>
          <w:bCs/>
          <w:sz w:val="18"/>
          <w:szCs w:val="18"/>
          <w:rtl/>
        </w:rPr>
        <w:t>و</w:t>
      </w:r>
      <w:r w:rsidRPr="00D00589">
        <w:rPr>
          <w:rFonts w:cs="AL-Hotham"/>
          <w:b/>
          <w:bCs/>
          <w:sz w:val="18"/>
          <w:szCs w:val="18"/>
          <w:rtl/>
        </w:rPr>
        <w:t xml:space="preserve">من تعريف المناسب يمكن تعريف المناسبة، على ما ذكره القرافي </w:t>
      </w:r>
      <w:r w:rsidRPr="00D00589">
        <w:rPr>
          <w:rFonts w:cs="Traditional Arabic"/>
          <w:b/>
          <w:bCs/>
          <w:sz w:val="18"/>
          <w:szCs w:val="18"/>
          <w:rtl/>
        </w:rPr>
        <w:t>-</w:t>
      </w:r>
      <w:r w:rsidRPr="00D00589">
        <w:rPr>
          <w:rFonts w:cs="AL-Hotham"/>
          <w:b/>
          <w:bCs/>
          <w:sz w:val="18"/>
          <w:szCs w:val="18"/>
          <w:rtl/>
        </w:rPr>
        <w:t>رحمه الله</w:t>
      </w:r>
      <w:r w:rsidRPr="00D00589">
        <w:rPr>
          <w:rFonts w:cs="Traditional Arabic"/>
          <w:b/>
          <w:bCs/>
          <w:sz w:val="18"/>
          <w:szCs w:val="18"/>
          <w:rtl/>
        </w:rPr>
        <w:t>-</w:t>
      </w:r>
      <w:r w:rsidRPr="00D00589">
        <w:rPr>
          <w:rFonts w:cs="AL-Hotham" w:hint="cs"/>
          <w:b/>
          <w:bCs/>
          <w:sz w:val="18"/>
          <w:szCs w:val="18"/>
          <w:rtl/>
        </w:rPr>
        <w:t xml:space="preserve"> </w:t>
      </w:r>
      <w:r w:rsidRPr="00D00589">
        <w:rPr>
          <w:rFonts w:cs="AL-Hotham"/>
          <w:b/>
          <w:bCs/>
          <w:sz w:val="18"/>
          <w:szCs w:val="18"/>
          <w:rtl/>
        </w:rPr>
        <w:t xml:space="preserve">بأنها: ما </w:t>
      </w:r>
      <w:r w:rsidRPr="00D00589">
        <w:rPr>
          <w:rFonts w:cs="AL-Hotham" w:hint="cs"/>
          <w:b/>
          <w:bCs/>
          <w:sz w:val="18"/>
          <w:szCs w:val="18"/>
          <w:rtl/>
        </w:rPr>
        <w:t>ت</w:t>
      </w:r>
      <w:r w:rsidRPr="00D00589">
        <w:rPr>
          <w:rFonts w:cs="AL-Hotham"/>
          <w:b/>
          <w:bCs/>
          <w:sz w:val="18"/>
          <w:szCs w:val="18"/>
          <w:rtl/>
        </w:rPr>
        <w:t>تضمن تحصيل مصلحة أو د</w:t>
      </w:r>
      <w:r w:rsidRPr="00D00589">
        <w:rPr>
          <w:rFonts w:cs="AL-Hotham" w:hint="cs"/>
          <w:b/>
          <w:bCs/>
          <w:sz w:val="18"/>
          <w:szCs w:val="18"/>
          <w:rtl/>
        </w:rPr>
        <w:t>َ</w:t>
      </w:r>
      <w:r w:rsidRPr="00D00589">
        <w:rPr>
          <w:rFonts w:cs="AL-Hotham"/>
          <w:b/>
          <w:bCs/>
          <w:sz w:val="18"/>
          <w:szCs w:val="18"/>
          <w:rtl/>
        </w:rPr>
        <w:t>ر</w:t>
      </w:r>
      <w:r w:rsidRPr="00D00589">
        <w:rPr>
          <w:rFonts w:cs="AL-Hotham" w:hint="cs"/>
          <w:b/>
          <w:bCs/>
          <w:sz w:val="18"/>
          <w:szCs w:val="18"/>
          <w:rtl/>
        </w:rPr>
        <w:t>ْء</w:t>
      </w:r>
      <w:r w:rsidRPr="00D00589">
        <w:rPr>
          <w:rFonts w:cs="AL-Hotham"/>
          <w:b/>
          <w:bCs/>
          <w:sz w:val="18"/>
          <w:szCs w:val="18"/>
          <w:rtl/>
        </w:rPr>
        <w:t xml:space="preserve"> مفسدة</w:t>
      </w:r>
      <w:r w:rsidRPr="00D00589">
        <w:rPr>
          <w:rFonts w:cs="AL-Hotham" w:hint="cs"/>
          <w:b/>
          <w:bCs/>
          <w:sz w:val="18"/>
          <w:szCs w:val="18"/>
          <w:rtl/>
        </w:rPr>
        <w:t>؛</w:t>
      </w:r>
      <w:r w:rsidRPr="00D00589">
        <w:rPr>
          <w:rFonts w:cs="AL-Hotham"/>
          <w:b/>
          <w:bCs/>
          <w:sz w:val="18"/>
          <w:szCs w:val="18"/>
          <w:rtl/>
        </w:rPr>
        <w:t xml:space="preserve"> فالأول كالغنى علة لوجوب الزكاة</w:t>
      </w:r>
      <w:r w:rsidRPr="00D00589">
        <w:rPr>
          <w:rFonts w:cs="AL-Hotham" w:hint="cs"/>
          <w:b/>
          <w:bCs/>
          <w:sz w:val="18"/>
          <w:szCs w:val="18"/>
          <w:rtl/>
        </w:rPr>
        <w:t>,</w:t>
      </w:r>
      <w:r w:rsidRPr="00D00589">
        <w:rPr>
          <w:rFonts w:cs="AL-Hotham"/>
          <w:b/>
          <w:bCs/>
          <w:sz w:val="18"/>
          <w:szCs w:val="18"/>
          <w:rtl/>
        </w:rPr>
        <w:t xml:space="preserve"> والثاني كالإسكار علة لتحريم الخمر</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 xml:space="preserve">وعرفها شيخ الإسلام زكريا الأنصاري </w:t>
      </w:r>
      <w:r w:rsidRPr="00D00589">
        <w:rPr>
          <w:rFonts w:cs="Traditional Arabic"/>
          <w:b/>
          <w:bCs/>
          <w:sz w:val="18"/>
          <w:szCs w:val="18"/>
          <w:rtl/>
        </w:rPr>
        <w:t>-</w:t>
      </w:r>
      <w:r w:rsidRPr="00D00589">
        <w:rPr>
          <w:rFonts w:cs="AL-Hotham"/>
          <w:b/>
          <w:bCs/>
          <w:sz w:val="18"/>
          <w:szCs w:val="18"/>
          <w:rtl/>
        </w:rPr>
        <w:t>رحمه الله تعالى</w:t>
      </w:r>
      <w:r w:rsidRPr="00D00589">
        <w:rPr>
          <w:rFonts w:cs="Traditional Arabic"/>
          <w:b/>
          <w:bCs/>
          <w:sz w:val="18"/>
          <w:szCs w:val="18"/>
          <w:rtl/>
        </w:rPr>
        <w:t>-</w:t>
      </w:r>
      <w:r w:rsidRPr="00D00589">
        <w:rPr>
          <w:rFonts w:cs="AL-Hotham"/>
          <w:b/>
          <w:bCs/>
          <w:sz w:val="18"/>
          <w:szCs w:val="18"/>
          <w:rtl/>
        </w:rPr>
        <w:t xml:space="preserve"> بأنها: ملا</w:t>
      </w:r>
      <w:r w:rsidRPr="00D00589">
        <w:rPr>
          <w:rFonts w:cs="AL-Hotham" w:hint="cs"/>
          <w:b/>
          <w:bCs/>
          <w:sz w:val="18"/>
          <w:szCs w:val="18"/>
          <w:rtl/>
        </w:rPr>
        <w:t>ء</w:t>
      </w:r>
      <w:r w:rsidRPr="00D00589">
        <w:rPr>
          <w:rFonts w:cs="AL-Hotham"/>
          <w:b/>
          <w:bCs/>
          <w:sz w:val="18"/>
          <w:szCs w:val="18"/>
          <w:rtl/>
        </w:rPr>
        <w:t>مة الوصف المعين للحكم</w:t>
      </w:r>
      <w:r w:rsidRPr="00D00589">
        <w:rPr>
          <w:rFonts w:cs="AL-Hotham" w:hint="cs"/>
          <w:b/>
          <w:bCs/>
          <w:sz w:val="18"/>
          <w:szCs w:val="18"/>
          <w:rtl/>
        </w:rPr>
        <w:t>,</w:t>
      </w:r>
      <w:r w:rsidRPr="00D00589">
        <w:rPr>
          <w:rFonts w:cs="AL-Hotham"/>
          <w:b/>
          <w:bCs/>
          <w:sz w:val="18"/>
          <w:szCs w:val="18"/>
          <w:rtl/>
        </w:rPr>
        <w:t xml:space="preserve"> ويُسمى استخراجها</w:t>
      </w:r>
      <w:r w:rsidRPr="00D00589">
        <w:rPr>
          <w:rFonts w:cs="AL-Hotham" w:hint="cs"/>
          <w:b/>
          <w:bCs/>
          <w:sz w:val="18"/>
          <w:szCs w:val="18"/>
          <w:rtl/>
        </w:rPr>
        <w:t>:</w:t>
      </w:r>
      <w:r w:rsidRPr="00D00589">
        <w:rPr>
          <w:rFonts w:cs="AL-Hotham"/>
          <w:b/>
          <w:bCs/>
          <w:sz w:val="18"/>
          <w:szCs w:val="18"/>
          <w:rtl/>
        </w:rPr>
        <w:t xml:space="preserve"> تخريج المناط</w:t>
      </w:r>
      <w:r w:rsidRPr="00D00589">
        <w:rPr>
          <w:rFonts w:cs="AL-Hotham" w:hint="cs"/>
          <w:b/>
          <w:bCs/>
          <w:sz w:val="18"/>
          <w:szCs w:val="18"/>
          <w:rtl/>
        </w:rPr>
        <w:t>,</w:t>
      </w:r>
      <w:r w:rsidRPr="00D00589">
        <w:rPr>
          <w:rFonts w:cs="AL-Hotham"/>
          <w:b/>
          <w:bCs/>
          <w:sz w:val="18"/>
          <w:szCs w:val="18"/>
          <w:rtl/>
        </w:rPr>
        <w:t xml:space="preserve"> وهو تعيين العلة بإبداء المناسبة، مع الاقتران والسلامة عن القو</w:t>
      </w:r>
      <w:r w:rsidRPr="00D00589">
        <w:rPr>
          <w:rFonts w:cs="AL-Hotham" w:hint="cs"/>
          <w:b/>
          <w:bCs/>
          <w:sz w:val="18"/>
          <w:szCs w:val="18"/>
          <w:rtl/>
        </w:rPr>
        <w:t>ا</w:t>
      </w:r>
      <w:r w:rsidRPr="00D00589">
        <w:rPr>
          <w:rFonts w:cs="AL-Hotham"/>
          <w:b/>
          <w:bCs/>
          <w:sz w:val="18"/>
          <w:szCs w:val="18"/>
          <w:rtl/>
        </w:rPr>
        <w:t>دح.</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lastRenderedPageBreak/>
        <w:t xml:space="preserve">وقد جعل الحافظ ابن حجر </w:t>
      </w:r>
      <w:r w:rsidRPr="00D00589">
        <w:rPr>
          <w:rFonts w:cs="Traditional Arabic"/>
          <w:b/>
          <w:bCs/>
          <w:sz w:val="18"/>
          <w:szCs w:val="18"/>
          <w:rtl/>
        </w:rPr>
        <w:t>-</w:t>
      </w:r>
      <w:r w:rsidRPr="00D00589">
        <w:rPr>
          <w:rFonts w:cs="AL-Hotham"/>
          <w:b/>
          <w:bCs/>
          <w:sz w:val="18"/>
          <w:szCs w:val="18"/>
          <w:rtl/>
        </w:rPr>
        <w:t>رحمه الله تعالى</w:t>
      </w:r>
      <w:r w:rsidRPr="00D00589">
        <w:rPr>
          <w:rFonts w:cs="Traditional Arabic"/>
          <w:b/>
          <w:bCs/>
          <w:sz w:val="18"/>
          <w:szCs w:val="18"/>
          <w:rtl/>
        </w:rPr>
        <w:t>-</w:t>
      </w:r>
      <w:r w:rsidRPr="00D00589">
        <w:rPr>
          <w:rFonts w:cs="AL-Hotham"/>
          <w:b/>
          <w:bCs/>
          <w:sz w:val="18"/>
          <w:szCs w:val="18"/>
          <w:rtl/>
        </w:rPr>
        <w:t xml:space="preserve"> تخريج المناط من أسماء المناسبة، </w:t>
      </w:r>
      <w:r w:rsidRPr="00D00589">
        <w:rPr>
          <w:rFonts w:cs="AL-Hotham" w:hint="cs"/>
          <w:b/>
          <w:bCs/>
          <w:sz w:val="18"/>
          <w:szCs w:val="18"/>
          <w:rtl/>
        </w:rPr>
        <w:t xml:space="preserve">حيث </w:t>
      </w:r>
      <w:r w:rsidRPr="00D00589">
        <w:rPr>
          <w:rFonts w:cs="AL-Hotham"/>
          <w:b/>
          <w:bCs/>
          <w:sz w:val="18"/>
          <w:szCs w:val="18"/>
          <w:rtl/>
        </w:rPr>
        <w:t>قال: وتُسمى الإخالة وتخريج المناط، وهو مخالف لما في أصله وغيره من أن تخريج المناط هو استخرج المناسبة، لا هي نفسها، و</w:t>
      </w:r>
      <w:r w:rsidRPr="00D00589">
        <w:rPr>
          <w:rFonts w:cs="AL-Hotham" w:hint="cs"/>
          <w:b/>
          <w:bCs/>
          <w:sz w:val="18"/>
          <w:szCs w:val="18"/>
          <w:rtl/>
        </w:rPr>
        <w:t xml:space="preserve">اعلم أن </w:t>
      </w:r>
      <w:r w:rsidRPr="00D00589">
        <w:rPr>
          <w:rFonts w:cs="AL-Hotham"/>
          <w:b/>
          <w:bCs/>
          <w:sz w:val="18"/>
          <w:szCs w:val="18"/>
          <w:rtl/>
        </w:rPr>
        <w:t>الأصل عدم التعبد لانضباطه في الأحكام بالنسبة إلى ما يعقل معناه، والأغلب على الظن إلحاق الفرض بالأعم الأغلب.</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 xml:space="preserve">وإنما يُحكم بالتعبد فيما لا تظهر فيه مناسبة، إلا عند من يُعلل بالوصف الشبهي؛ فإنه غير مناسب لنفسه، ولا معلوم اشتماله على المناسب، ولا يُصار إلى التعبد معه عند القائلين به. </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rPr>
        <w:t>3</w:t>
      </w:r>
      <w:r w:rsidRPr="00D00589">
        <w:rPr>
          <w:rFonts w:cs="Traditional Arabic" w:hint="cs"/>
          <w:b/>
          <w:bCs/>
          <w:sz w:val="18"/>
          <w:szCs w:val="18"/>
          <w:rtl/>
        </w:rPr>
        <w:t>.</w:t>
      </w:r>
      <w:r w:rsidRPr="00D00589">
        <w:rPr>
          <w:rFonts w:cs="AL-Hotham"/>
          <w:b/>
          <w:bCs/>
          <w:sz w:val="18"/>
          <w:szCs w:val="18"/>
          <w:rtl/>
        </w:rPr>
        <w:t xml:space="preserve"> أقسام المناسب:</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ينقسم المناسب إلى عدة تقسيمات</w:t>
      </w:r>
      <w:r w:rsidRPr="00D00589">
        <w:rPr>
          <w:rFonts w:cs="AL-Hotham" w:hint="cs"/>
          <w:b/>
          <w:bCs/>
          <w:sz w:val="18"/>
          <w:szCs w:val="18"/>
          <w:rtl/>
        </w:rPr>
        <w:t>,</w:t>
      </w:r>
      <w:r w:rsidRPr="00D00589">
        <w:rPr>
          <w:rFonts w:cs="AL-Hotham"/>
          <w:b/>
          <w:bCs/>
          <w:sz w:val="18"/>
          <w:szCs w:val="18"/>
          <w:rtl/>
        </w:rPr>
        <w:t xml:space="preserve"> باعتبارات مختلفة</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التقسيم الأول: المناسب إما حقيقي أو إقناعي؛ لأن مناسبته إن كانت بحيث لا يزول بالتأمل فيه، فهو الحقيقي</w:t>
      </w:r>
      <w:r w:rsidRPr="00D00589">
        <w:rPr>
          <w:rFonts w:cs="AL-Hotham" w:hint="cs"/>
          <w:b/>
          <w:bCs/>
          <w:sz w:val="18"/>
          <w:szCs w:val="18"/>
          <w:rtl/>
        </w:rPr>
        <w:t>؛</w:t>
      </w:r>
      <w:r w:rsidRPr="00D00589">
        <w:rPr>
          <w:rFonts w:cs="AL-Hotham"/>
          <w:b/>
          <w:bCs/>
          <w:sz w:val="18"/>
          <w:szCs w:val="18"/>
          <w:rtl/>
        </w:rPr>
        <w:t xml:space="preserve"> وإلا فهو الإقناعي</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 xml:space="preserve">والحقيقي: إما دنيوي، بأن يكون </w:t>
      </w:r>
      <w:r w:rsidRPr="00D00589">
        <w:rPr>
          <w:rFonts w:cs="AL-Hotham" w:hint="cs"/>
          <w:b/>
          <w:bCs/>
          <w:sz w:val="18"/>
          <w:szCs w:val="18"/>
          <w:rtl/>
        </w:rPr>
        <w:t>ل</w:t>
      </w:r>
      <w:r w:rsidRPr="00D00589">
        <w:rPr>
          <w:rFonts w:cs="AL-Hotham"/>
          <w:b/>
          <w:bCs/>
          <w:sz w:val="18"/>
          <w:szCs w:val="18"/>
          <w:rtl/>
        </w:rPr>
        <w:t>مصلحة تتعلق بالدنيا، أو أ</w:t>
      </w:r>
      <w:r w:rsidRPr="00D00589">
        <w:rPr>
          <w:rFonts w:cs="AL-Hotham" w:hint="cs"/>
          <w:b/>
          <w:bCs/>
          <w:sz w:val="18"/>
          <w:szCs w:val="18"/>
          <w:rtl/>
        </w:rPr>
        <w:t>ُ</w:t>
      </w:r>
      <w:r w:rsidRPr="00D00589">
        <w:rPr>
          <w:rFonts w:cs="AL-Hotham"/>
          <w:b/>
          <w:bCs/>
          <w:sz w:val="18"/>
          <w:szCs w:val="18"/>
          <w:rtl/>
        </w:rPr>
        <w:t>خروي بأن يكون لمصلحة تتعلق بالآخرة</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أما الدنيوي فهو إما ضروري أو مصلحي أو تحسيني؛ لأن الوصف المشتمل على المصلحة إن انتهت مصلحته إلى حد الضرورة؛ فهو الضروري، وإلا فإن كان في محل الحاجة؛ فهو المصلحي، وإن كانت مستحسنة في العادات وليست هي في محل الضرورة، ولا في محل الحاجة فهو التحسيني.</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فالضروري هو المتضمن لحفظ النفس أو الدين أو العقل أو المال أو النسب. أما النفس فمحفوظة بمشروعية القصاص، فإن القتل العمد العدوان مناسب لوجوب القصاص؛ لأنه مقرر للحياة التي هي أجل</w:t>
      </w:r>
      <w:r w:rsidRPr="00D00589">
        <w:rPr>
          <w:rFonts w:cs="AL-Hotham" w:hint="cs"/>
          <w:b/>
          <w:bCs/>
          <w:sz w:val="18"/>
          <w:szCs w:val="18"/>
          <w:rtl/>
        </w:rPr>
        <w:t>ّ</w:t>
      </w:r>
      <w:r w:rsidRPr="00D00589">
        <w:rPr>
          <w:rFonts w:cs="AL-Hotham"/>
          <w:b/>
          <w:bCs/>
          <w:sz w:val="18"/>
          <w:szCs w:val="18"/>
          <w:rtl/>
        </w:rPr>
        <w:t xml:space="preserve"> المنافع، وقد نبه الله تعالى عليه بقوله </w:t>
      </w:r>
      <w:r w:rsidRPr="00D00589">
        <w:rPr>
          <w:rFonts w:cs="Traditional Arabic"/>
          <w:b/>
          <w:bCs/>
          <w:sz w:val="18"/>
          <w:szCs w:val="18"/>
          <w:rtl/>
        </w:rPr>
        <w:t>-</w:t>
      </w:r>
      <w:r w:rsidRPr="00D00589">
        <w:rPr>
          <w:rFonts w:cs="AL-Hotham"/>
          <w:b/>
          <w:bCs/>
          <w:sz w:val="18"/>
          <w:szCs w:val="18"/>
          <w:rtl/>
        </w:rPr>
        <w:t xml:space="preserve">تعالى: </w:t>
      </w:r>
      <w:r w:rsidRPr="00D00589">
        <w:rPr>
          <w:rFonts w:cs="DecoType Thuluth"/>
          <w:b/>
          <w:bCs/>
          <w:sz w:val="18"/>
          <w:szCs w:val="18"/>
          <w:rtl/>
        </w:rPr>
        <w:t>{</w:t>
      </w:r>
      <w:r w:rsidRPr="00D00589">
        <w:rPr>
          <w:rFonts w:ascii="QCF_P027" w:hAnsi="QCF_P027" w:cs="QCF_P027"/>
          <w:b/>
          <w:bCs/>
          <w:sz w:val="18"/>
          <w:szCs w:val="18"/>
          <w:rtl/>
        </w:rPr>
        <w:t>ﯔ ﯕ ﯖ ﯗ</w:t>
      </w:r>
      <w:r w:rsidRPr="00D00589">
        <w:rPr>
          <w:rFonts w:ascii="QCF_P027" w:hAnsi="QCF_P027" w:cs="DecoType Thuluth"/>
          <w:b/>
          <w:bCs/>
          <w:sz w:val="18"/>
          <w:szCs w:val="18"/>
          <w:rtl/>
        </w:rPr>
        <w:t>}</w:t>
      </w:r>
      <w:r w:rsidRPr="00D00589">
        <w:rPr>
          <w:rFonts w:cs="AL-Hotham"/>
          <w:b/>
          <w:bCs/>
          <w:sz w:val="18"/>
          <w:szCs w:val="18"/>
          <w:rtl/>
        </w:rPr>
        <w:t xml:space="preserve"> [البقرة: 179]</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 xml:space="preserve">وأما الدين فمحفوظ بمشروعية القتال مع الحربيين والمرتدين؛ فإن الحرابة والردة مناسبة لمشروعية القتال حفاظًا على الدين، وقد نبه الله </w:t>
      </w:r>
      <w:r w:rsidRPr="00D00589">
        <w:rPr>
          <w:rFonts w:cs="Traditional Arabic"/>
          <w:b/>
          <w:bCs/>
          <w:sz w:val="18"/>
          <w:szCs w:val="18"/>
          <w:rtl/>
        </w:rPr>
        <w:t>-</w:t>
      </w:r>
      <w:r w:rsidRPr="00D00589">
        <w:rPr>
          <w:rFonts w:cs="AL-Hotham"/>
          <w:b/>
          <w:bCs/>
          <w:sz w:val="18"/>
          <w:szCs w:val="18"/>
          <w:rtl/>
        </w:rPr>
        <w:t>تعالى</w:t>
      </w:r>
      <w:r w:rsidRPr="00D00589">
        <w:rPr>
          <w:rFonts w:cs="Traditional Arabic"/>
          <w:b/>
          <w:bCs/>
          <w:sz w:val="18"/>
          <w:szCs w:val="18"/>
          <w:rtl/>
        </w:rPr>
        <w:t>-</w:t>
      </w:r>
      <w:r w:rsidRPr="00D00589">
        <w:rPr>
          <w:rFonts w:cs="AL-Hotham"/>
          <w:b/>
          <w:bCs/>
          <w:sz w:val="18"/>
          <w:szCs w:val="18"/>
          <w:rtl/>
        </w:rPr>
        <w:t xml:space="preserve"> عليه بقوله: </w:t>
      </w:r>
      <w:r w:rsidRPr="00D00589">
        <w:rPr>
          <w:rFonts w:cs="DecoType Thuluth"/>
          <w:b/>
          <w:bCs/>
          <w:sz w:val="18"/>
          <w:szCs w:val="18"/>
          <w:rtl/>
        </w:rPr>
        <w:t>{</w:t>
      </w:r>
      <w:r w:rsidRPr="00D00589">
        <w:rPr>
          <w:rFonts w:ascii="QCF_P191" w:hAnsi="QCF_P191" w:cs="QCF_P191"/>
          <w:b/>
          <w:bCs/>
          <w:sz w:val="18"/>
          <w:szCs w:val="18"/>
          <w:rtl/>
        </w:rPr>
        <w:t>ﭽ ﭾ ﭿ ﮀ ﮁ ﮂ ﮃ ﮄ</w:t>
      </w:r>
      <w:r w:rsidRPr="00D00589">
        <w:rPr>
          <w:rFonts w:ascii="QCF_P191" w:hAnsi="QCF_P191" w:cs="DecoType Thuluth"/>
          <w:b/>
          <w:bCs/>
          <w:sz w:val="18"/>
          <w:szCs w:val="18"/>
          <w:rtl/>
        </w:rPr>
        <w:t>}</w:t>
      </w:r>
      <w:r w:rsidRPr="00D00589">
        <w:rPr>
          <w:rFonts w:cs="AL-Hotham"/>
          <w:b/>
          <w:bCs/>
          <w:sz w:val="18"/>
          <w:szCs w:val="18"/>
          <w:rtl/>
        </w:rPr>
        <w:t xml:space="preserve"> [التوبة: 29].</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 xml:space="preserve">وأما العقل فمحفوظ بمشروعية الزجر عن المسكرات، فإنه مناسب له، وقد نبه الله </w:t>
      </w:r>
      <w:r w:rsidRPr="00D00589">
        <w:rPr>
          <w:rFonts w:cs="Traditional Arabic"/>
          <w:b/>
          <w:bCs/>
          <w:sz w:val="18"/>
          <w:szCs w:val="18"/>
          <w:rtl/>
        </w:rPr>
        <w:t>-</w:t>
      </w:r>
      <w:r w:rsidRPr="00D00589">
        <w:rPr>
          <w:rFonts w:cs="AL-Hotham"/>
          <w:b/>
          <w:bCs/>
          <w:sz w:val="18"/>
          <w:szCs w:val="18"/>
          <w:rtl/>
        </w:rPr>
        <w:t>تعالى</w:t>
      </w:r>
      <w:r w:rsidRPr="00D00589">
        <w:rPr>
          <w:rFonts w:cs="Traditional Arabic"/>
          <w:b/>
          <w:bCs/>
          <w:sz w:val="18"/>
          <w:szCs w:val="18"/>
          <w:rtl/>
        </w:rPr>
        <w:t>-</w:t>
      </w:r>
      <w:r w:rsidRPr="00D00589">
        <w:rPr>
          <w:rFonts w:cs="AL-Hotham"/>
          <w:b/>
          <w:bCs/>
          <w:sz w:val="18"/>
          <w:szCs w:val="18"/>
          <w:rtl/>
        </w:rPr>
        <w:t xml:space="preserve"> عليه بقوله: </w:t>
      </w:r>
      <w:r w:rsidRPr="00D00589">
        <w:rPr>
          <w:rFonts w:cs="DecoType Thuluth"/>
          <w:b/>
          <w:bCs/>
          <w:sz w:val="18"/>
          <w:szCs w:val="18"/>
          <w:rtl/>
        </w:rPr>
        <w:t>{</w:t>
      </w:r>
      <w:r w:rsidRPr="00D00589">
        <w:rPr>
          <w:rFonts w:ascii="QCF_P123" w:hAnsi="QCF_P123" w:cs="QCF_P123"/>
          <w:b/>
          <w:bCs/>
          <w:sz w:val="18"/>
          <w:szCs w:val="18"/>
          <w:rtl/>
        </w:rPr>
        <w:t>ﭤ ﭥ ﭦ ﭧ ﭨ ﭩ ﭪ</w:t>
      </w:r>
      <w:r w:rsidRPr="00D00589">
        <w:rPr>
          <w:rFonts w:ascii="QCF_P123" w:hAnsi="QCF_P123" w:cs="DecoType Thuluth"/>
          <w:b/>
          <w:bCs/>
          <w:sz w:val="18"/>
          <w:szCs w:val="18"/>
          <w:rtl/>
        </w:rPr>
        <w:t>}</w:t>
      </w:r>
      <w:r w:rsidRPr="00D00589">
        <w:rPr>
          <w:rFonts w:cs="AL-Hotham"/>
          <w:b/>
          <w:bCs/>
          <w:sz w:val="18"/>
          <w:szCs w:val="18"/>
          <w:rtl/>
        </w:rPr>
        <w:t xml:space="preserve"> [المائدة: 91]</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وأما المال فمحفوظ بمشروعية الضمان عند أخذه بالباطل، وبمشروعية الحدود</w:t>
      </w:r>
      <w:r w:rsidRPr="00D00589">
        <w:rPr>
          <w:rFonts w:cs="AL-Hotham" w:hint="cs"/>
          <w:b/>
          <w:bCs/>
          <w:sz w:val="18"/>
          <w:szCs w:val="18"/>
          <w:rtl/>
        </w:rPr>
        <w:t>,</w:t>
      </w:r>
      <w:r w:rsidRPr="00D00589">
        <w:rPr>
          <w:rFonts w:cs="AL-Hotham"/>
          <w:b/>
          <w:bCs/>
          <w:sz w:val="18"/>
          <w:szCs w:val="18"/>
          <w:rtl/>
        </w:rPr>
        <w:t xml:space="preserve"> وقد نبه الله تعالى عليه بقوله: </w:t>
      </w:r>
      <w:r w:rsidRPr="00D00589">
        <w:rPr>
          <w:rFonts w:cs="DecoType Thuluth"/>
          <w:b/>
          <w:bCs/>
          <w:sz w:val="18"/>
          <w:szCs w:val="18"/>
          <w:rtl/>
        </w:rPr>
        <w:t>{</w:t>
      </w:r>
      <w:r w:rsidRPr="00D00589">
        <w:rPr>
          <w:rFonts w:ascii="QCF_P029" w:hAnsi="QCF_P029" w:cs="QCF_P029"/>
          <w:b/>
          <w:bCs/>
          <w:sz w:val="18"/>
          <w:szCs w:val="18"/>
          <w:rtl/>
        </w:rPr>
        <w:t>ﮛ ﮜ ﮝ ﮞ ﮟ</w:t>
      </w:r>
      <w:r w:rsidRPr="00D00589">
        <w:rPr>
          <w:rFonts w:ascii="QCF_P029" w:hAnsi="QCF_P029" w:cs="DecoType Thuluth"/>
          <w:b/>
          <w:bCs/>
          <w:sz w:val="18"/>
          <w:szCs w:val="18"/>
          <w:rtl/>
        </w:rPr>
        <w:t>}</w:t>
      </w:r>
      <w:r w:rsidRPr="00D00589">
        <w:rPr>
          <w:rFonts w:cs="AL-Hotham"/>
          <w:b/>
          <w:bCs/>
          <w:sz w:val="18"/>
          <w:szCs w:val="18"/>
          <w:rtl/>
        </w:rPr>
        <w:t xml:space="preserve"> [البقرة: 188]</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أما النسب فمحفوظ بمشروعية وجوب الحد عن</w:t>
      </w:r>
      <w:r w:rsidRPr="00D00589">
        <w:rPr>
          <w:rFonts w:cs="AL-Hotham" w:hint="cs"/>
          <w:b/>
          <w:bCs/>
          <w:sz w:val="18"/>
          <w:szCs w:val="18"/>
          <w:rtl/>
        </w:rPr>
        <w:t>د</w:t>
      </w:r>
      <w:r w:rsidRPr="00D00589">
        <w:rPr>
          <w:rFonts w:cs="AL-Hotham"/>
          <w:b/>
          <w:bCs/>
          <w:sz w:val="18"/>
          <w:szCs w:val="18"/>
          <w:rtl/>
        </w:rPr>
        <w:t xml:space="preserve"> الزنا؛ لأن المزاحمة على الأبضاع تفضي إلى اختلاط الأنساب</w:t>
      </w:r>
      <w:r w:rsidRPr="00D00589">
        <w:rPr>
          <w:rFonts w:cs="AL-Hotham" w:hint="cs"/>
          <w:b/>
          <w:bCs/>
          <w:sz w:val="18"/>
          <w:szCs w:val="18"/>
          <w:rtl/>
        </w:rPr>
        <w:t>,</w:t>
      </w:r>
      <w:r w:rsidRPr="00D00589">
        <w:rPr>
          <w:rFonts w:cs="AL-Hotham"/>
          <w:b/>
          <w:bCs/>
          <w:sz w:val="18"/>
          <w:szCs w:val="18"/>
          <w:rtl/>
        </w:rPr>
        <w:t xml:space="preserve"> المفضي إلى انقطاع التعهد عن الأولاد. وهذه الأشياء مناسبتها ظاهرة</w:t>
      </w:r>
      <w:r w:rsidRPr="00D00589">
        <w:rPr>
          <w:rFonts w:cs="AL-Hotham" w:hint="cs"/>
          <w:b/>
          <w:bCs/>
          <w:sz w:val="18"/>
          <w:szCs w:val="18"/>
          <w:rtl/>
        </w:rPr>
        <w:t>,</w:t>
      </w:r>
      <w:r w:rsidRPr="00D00589">
        <w:rPr>
          <w:rFonts w:cs="AL-Hotham"/>
          <w:b/>
          <w:bCs/>
          <w:sz w:val="18"/>
          <w:szCs w:val="18"/>
          <w:rtl/>
        </w:rPr>
        <w:t xml:space="preserve"> وهي المعروفة بالكليات الخمس، أو بمقاصد الشريعة الخمسة التي لم تبح في م</w:t>
      </w:r>
      <w:r w:rsidRPr="00D00589">
        <w:rPr>
          <w:rFonts w:cs="AL-Hotham" w:hint="cs"/>
          <w:b/>
          <w:bCs/>
          <w:sz w:val="18"/>
          <w:szCs w:val="18"/>
          <w:rtl/>
        </w:rPr>
        <w:t>ِ</w:t>
      </w:r>
      <w:r w:rsidRPr="00D00589">
        <w:rPr>
          <w:rFonts w:cs="AL-Hotham"/>
          <w:b/>
          <w:bCs/>
          <w:sz w:val="18"/>
          <w:szCs w:val="18"/>
          <w:rtl/>
        </w:rPr>
        <w:t>لة من الملل.</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 xml:space="preserve">وأما المصلحي فهو الذي في محل الحاجة، كنصب الولي على الصغيرة </w:t>
      </w:r>
      <w:r w:rsidRPr="00D00589">
        <w:rPr>
          <w:rFonts w:cs="Traditional Arabic"/>
          <w:b/>
          <w:bCs/>
          <w:sz w:val="18"/>
          <w:szCs w:val="18"/>
          <w:rtl/>
        </w:rPr>
        <w:t>-</w:t>
      </w:r>
      <w:r w:rsidRPr="00D00589">
        <w:rPr>
          <w:rFonts w:cs="AL-Hotham"/>
          <w:b/>
          <w:bCs/>
          <w:sz w:val="18"/>
          <w:szCs w:val="18"/>
          <w:rtl/>
        </w:rPr>
        <w:t>أي: تمكينه من تزويجها</w:t>
      </w:r>
      <w:r w:rsidRPr="00D00589">
        <w:rPr>
          <w:rFonts w:cs="Traditional Arabic"/>
          <w:b/>
          <w:bCs/>
          <w:sz w:val="18"/>
          <w:szCs w:val="18"/>
          <w:rtl/>
        </w:rPr>
        <w:t>-</w:t>
      </w:r>
      <w:r w:rsidRPr="00D00589">
        <w:rPr>
          <w:rFonts w:cs="AL-Hotham"/>
          <w:b/>
          <w:bCs/>
          <w:sz w:val="18"/>
          <w:szCs w:val="18"/>
          <w:rtl/>
        </w:rPr>
        <w:t xml:space="preserve"> كما قال الإمام الرازي في (المحصول): فإن مصالح النكاح غير ضرورية في الحال، إلا أن الحاجة إليه حاصلة، وهو تحصيل الكفء الذي لو فات لربما فات لا إلى بدل.</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وأما التحسيني فهو الذي لا يكون في محل الضرورة ولا الحاجة، كتقرير الناس على مكارم الأخلاق، وكتحريم القاذورات؛ فإن نفر</w:t>
      </w:r>
      <w:r w:rsidRPr="00D00589">
        <w:rPr>
          <w:rFonts w:cs="AL-Hotham" w:hint="cs"/>
          <w:b/>
          <w:bCs/>
          <w:sz w:val="18"/>
          <w:szCs w:val="18"/>
          <w:rtl/>
        </w:rPr>
        <w:t>ة</w:t>
      </w:r>
      <w:r w:rsidRPr="00D00589">
        <w:rPr>
          <w:rFonts w:cs="AL-Hotham"/>
          <w:b/>
          <w:bCs/>
          <w:sz w:val="18"/>
          <w:szCs w:val="18"/>
          <w:rtl/>
        </w:rPr>
        <w:t xml:space="preserve"> الطباع عنها لخساستها مناسب لحرمة تناولها، حثًّا للناس على مكارم الأخلاق ومحاسن الشريعة.</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ومن هذا القبيل ما قاله الإمام الرازي في (المحصول): سلب أهلية الشهادة، والولاية عن العبد؛ لأن شرفهما لا يناسب العبد الذي هو نازل المقدار.</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 xml:space="preserve">تنبيه: </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كل واحد من هذه المراتب قد يقع فيه ما يظهر كونه من ذلك القسم، وقد يقع فيه ما لا يظهر كونه منه</w:t>
      </w:r>
      <w:r w:rsidRPr="00D00589">
        <w:rPr>
          <w:rFonts w:cs="AL-Hotham" w:hint="cs"/>
          <w:b/>
          <w:bCs/>
          <w:sz w:val="18"/>
          <w:szCs w:val="18"/>
          <w:rtl/>
        </w:rPr>
        <w:t>؛</w:t>
      </w:r>
      <w:r w:rsidRPr="00D00589">
        <w:rPr>
          <w:rFonts w:cs="AL-Hotham"/>
          <w:b/>
          <w:bCs/>
          <w:sz w:val="18"/>
          <w:szCs w:val="18"/>
          <w:rtl/>
        </w:rPr>
        <w:t xml:space="preserve"> بل يختلف ذلك بحسب اختلاف الظنون</w:t>
      </w:r>
      <w:r w:rsidRPr="00D00589">
        <w:rPr>
          <w:rFonts w:cs="AL-Hotham" w:hint="cs"/>
          <w:b/>
          <w:bCs/>
          <w:sz w:val="18"/>
          <w:szCs w:val="18"/>
          <w:rtl/>
        </w:rPr>
        <w:t>,</w:t>
      </w:r>
      <w:r w:rsidRPr="00D00589">
        <w:rPr>
          <w:rFonts w:cs="AL-Hotham"/>
          <w:b/>
          <w:bCs/>
          <w:sz w:val="18"/>
          <w:szCs w:val="18"/>
          <w:rtl/>
        </w:rPr>
        <w:t xml:space="preserve"> ولذلك أمثلة ذكرها الإمام الرازي في (المحصول) لا نطيل بذكرها. هذا هو الكلام على الدنيوي.</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أما الأخروي فهو المعاني المذكورة في علم الحكمة، في باب تزكية النفس</w:t>
      </w:r>
      <w:r w:rsidRPr="00D00589">
        <w:rPr>
          <w:rFonts w:cs="AL-Hotham" w:hint="cs"/>
          <w:b/>
          <w:bCs/>
          <w:sz w:val="18"/>
          <w:szCs w:val="18"/>
          <w:rtl/>
        </w:rPr>
        <w:t>,</w:t>
      </w:r>
      <w:r w:rsidRPr="00D00589">
        <w:rPr>
          <w:rFonts w:cs="AL-Hotham"/>
          <w:b/>
          <w:bCs/>
          <w:sz w:val="18"/>
          <w:szCs w:val="18"/>
          <w:rtl/>
        </w:rPr>
        <w:t xml:space="preserve"> وهي: تهذيب الأخلاق، ورياضة النفوس المقتضية لشريعة العبادات؛ فإن الصلاة مثلًا وُضعت للخضوع </w:t>
      </w:r>
      <w:r w:rsidRPr="00D00589">
        <w:rPr>
          <w:rFonts w:cs="AL-Hotham"/>
          <w:b/>
          <w:bCs/>
          <w:sz w:val="18"/>
          <w:szCs w:val="18"/>
          <w:rtl/>
        </w:rPr>
        <w:lastRenderedPageBreak/>
        <w:t>والتذلل؛ والصوم لانكسار النفس بحسب القوة الشهوانية والغضبية، فإذا كانت النفس زكية تؤدي المأمورات وتجتنب المنهيات</w:t>
      </w:r>
      <w:r w:rsidRPr="00D00589">
        <w:rPr>
          <w:rFonts w:cs="AL-Hotham" w:hint="cs"/>
          <w:b/>
          <w:bCs/>
          <w:sz w:val="18"/>
          <w:szCs w:val="18"/>
          <w:rtl/>
        </w:rPr>
        <w:t>؛</w:t>
      </w:r>
      <w:r w:rsidRPr="00D00589">
        <w:rPr>
          <w:rFonts w:cs="AL-Hotham"/>
          <w:b/>
          <w:bCs/>
          <w:sz w:val="18"/>
          <w:szCs w:val="18"/>
          <w:rtl/>
        </w:rPr>
        <w:t xml:space="preserve"> حصلت لها السعادات الأخروية.</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وقد اعترض الإمام ابن السبكي على هذا التقسيم</w:t>
      </w:r>
      <w:r w:rsidRPr="00D00589">
        <w:rPr>
          <w:rFonts w:cs="AL-Hotham" w:hint="cs"/>
          <w:b/>
          <w:bCs/>
          <w:sz w:val="18"/>
          <w:szCs w:val="18"/>
          <w:rtl/>
        </w:rPr>
        <w:t>؛</w:t>
      </w:r>
      <w:r w:rsidRPr="00D00589">
        <w:rPr>
          <w:rFonts w:cs="AL-Hotham"/>
          <w:b/>
          <w:bCs/>
          <w:sz w:val="18"/>
          <w:szCs w:val="18"/>
          <w:rtl/>
        </w:rPr>
        <w:t xml:space="preserve"> بأنه بق</w:t>
      </w:r>
      <w:r w:rsidRPr="00D00589">
        <w:rPr>
          <w:rFonts w:cs="AL-Hotham" w:hint="cs"/>
          <w:b/>
          <w:bCs/>
          <w:sz w:val="18"/>
          <w:szCs w:val="18"/>
          <w:rtl/>
        </w:rPr>
        <w:t>ي</w:t>
      </w:r>
      <w:r w:rsidRPr="00D00589">
        <w:rPr>
          <w:rFonts w:cs="AL-Hotham"/>
          <w:b/>
          <w:bCs/>
          <w:sz w:val="18"/>
          <w:szCs w:val="18"/>
          <w:rtl/>
        </w:rPr>
        <w:t xml:space="preserve"> قسم ثالث لم يورده البيضاوي تبعًا للإمام الرازي</w:t>
      </w:r>
      <w:r w:rsidRPr="00D00589">
        <w:rPr>
          <w:rFonts w:cs="AL-Hotham" w:hint="cs"/>
          <w:b/>
          <w:bCs/>
          <w:sz w:val="18"/>
          <w:szCs w:val="18"/>
          <w:rtl/>
        </w:rPr>
        <w:t>,</w:t>
      </w:r>
      <w:r w:rsidRPr="00D00589">
        <w:rPr>
          <w:rFonts w:cs="AL-Hotham"/>
          <w:b/>
          <w:bCs/>
          <w:sz w:val="18"/>
          <w:szCs w:val="18"/>
          <w:rtl/>
        </w:rPr>
        <w:t xml:space="preserve"> وهو ما يتعلق بمصالح الدارين معًا، وذلك ما يحصل برعايته بعد ما تقدم من مصالح الدنيا والآخرة، كإيجاب الكفارات، إذ يحصل بها الزجر عن تعاطي تلك الأفعال التي وجبت الكفارة بسببها</w:t>
      </w:r>
      <w:r w:rsidRPr="00D00589">
        <w:rPr>
          <w:rFonts w:cs="AL-Hotham" w:hint="cs"/>
          <w:b/>
          <w:bCs/>
          <w:sz w:val="18"/>
          <w:szCs w:val="18"/>
          <w:rtl/>
        </w:rPr>
        <w:t>,</w:t>
      </w:r>
      <w:r w:rsidRPr="00D00589">
        <w:rPr>
          <w:rFonts w:cs="AL-Hotham"/>
          <w:b/>
          <w:bCs/>
          <w:sz w:val="18"/>
          <w:szCs w:val="18"/>
          <w:rtl/>
        </w:rPr>
        <w:t xml:space="preserve"> ويحصل تكفير الذنب الكبير الذي حصل من فعلها. </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أما الإقناعي فهو: الذي يُظن به في أول الأمر كونه مناسبًا</w:t>
      </w:r>
      <w:r w:rsidRPr="00D00589">
        <w:rPr>
          <w:rFonts w:cs="AL-Hotham" w:hint="cs"/>
          <w:b/>
          <w:bCs/>
          <w:sz w:val="18"/>
          <w:szCs w:val="18"/>
          <w:rtl/>
        </w:rPr>
        <w:t>،</w:t>
      </w:r>
      <w:r w:rsidRPr="00D00589">
        <w:rPr>
          <w:rFonts w:cs="AL-Hotham"/>
          <w:b/>
          <w:bCs/>
          <w:sz w:val="18"/>
          <w:szCs w:val="18"/>
          <w:rtl/>
        </w:rPr>
        <w:t xml:space="preserve"> لكن إذا بُحث عنه حق البحث يظهر أنه غير مناسب، ومثّل له الإمام الرازي في </w:t>
      </w:r>
      <w:r w:rsidRPr="00D00589">
        <w:rPr>
          <w:rFonts w:cs="AL-Hotham" w:hint="cs"/>
          <w:b/>
          <w:bCs/>
          <w:sz w:val="18"/>
          <w:szCs w:val="18"/>
          <w:rtl/>
        </w:rPr>
        <w:t>(</w:t>
      </w:r>
      <w:r w:rsidRPr="00D00589">
        <w:rPr>
          <w:rFonts w:cs="AL-Hotham"/>
          <w:b/>
          <w:bCs/>
          <w:sz w:val="18"/>
          <w:szCs w:val="18"/>
          <w:rtl/>
        </w:rPr>
        <w:t>المحصول</w:t>
      </w:r>
      <w:r w:rsidRPr="00D00589">
        <w:rPr>
          <w:rFonts w:cs="AL-Hotham" w:hint="cs"/>
          <w:b/>
          <w:bCs/>
          <w:sz w:val="18"/>
          <w:szCs w:val="18"/>
          <w:rtl/>
        </w:rPr>
        <w:t>)</w:t>
      </w:r>
      <w:r w:rsidRPr="00D00589">
        <w:rPr>
          <w:rFonts w:cs="AL-Hotham"/>
          <w:b/>
          <w:bCs/>
          <w:sz w:val="18"/>
          <w:szCs w:val="18"/>
          <w:rtl/>
        </w:rPr>
        <w:t xml:space="preserve"> بتعليل الشافعية تحريم بيع الخمر والميتة بالنجاسة، ثم يقاس عليه الكلب والخنزير. والمناسبة أن كونه نجسًا يناسب إجلال</w:t>
      </w:r>
      <w:r w:rsidRPr="00D00589">
        <w:rPr>
          <w:rFonts w:cs="AL-Hotham" w:hint="cs"/>
          <w:b/>
          <w:bCs/>
          <w:sz w:val="18"/>
          <w:szCs w:val="18"/>
          <w:rtl/>
        </w:rPr>
        <w:t>ًا</w:t>
      </w:r>
      <w:r w:rsidRPr="00D00589">
        <w:rPr>
          <w:rFonts w:cs="AL-Hotham"/>
          <w:b/>
          <w:bCs/>
          <w:sz w:val="18"/>
          <w:szCs w:val="18"/>
          <w:rtl/>
        </w:rPr>
        <w:t>، ومقابلته بالمال في البيع إعزاز، والجمع بينهما متناقض</w:t>
      </w:r>
      <w:r w:rsidRPr="00D00589">
        <w:rPr>
          <w:rFonts w:cs="AL-Hotham" w:hint="cs"/>
          <w:b/>
          <w:bCs/>
          <w:sz w:val="18"/>
          <w:szCs w:val="18"/>
          <w:rtl/>
        </w:rPr>
        <w:t>,</w:t>
      </w:r>
      <w:r w:rsidRPr="00D00589">
        <w:rPr>
          <w:rFonts w:cs="AL-Hotham"/>
          <w:b/>
          <w:bCs/>
          <w:sz w:val="18"/>
          <w:szCs w:val="18"/>
          <w:rtl/>
        </w:rPr>
        <w:t xml:space="preserve"> فهذا وإن كان يُظن في الظاهر أنه مناسب</w:t>
      </w:r>
      <w:r w:rsidRPr="00D00589">
        <w:rPr>
          <w:rFonts w:cs="AL-Hotham" w:hint="cs"/>
          <w:b/>
          <w:bCs/>
          <w:sz w:val="18"/>
          <w:szCs w:val="18"/>
          <w:rtl/>
        </w:rPr>
        <w:t>,</w:t>
      </w:r>
      <w:r w:rsidRPr="00D00589">
        <w:rPr>
          <w:rFonts w:cs="AL-Hotham"/>
          <w:b/>
          <w:bCs/>
          <w:sz w:val="18"/>
          <w:szCs w:val="18"/>
          <w:rtl/>
        </w:rPr>
        <w:t xml:space="preserve"> لكنه في الحقيقة ليس كذلك؛ لأن كونه نجسًا معناه أنه لا تجوز الصلاة معه، وليس بينه وبين امتناع البيع مناسبة، هذا هو التقسيم الأول للمناسب. </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التقسيم الثاني للمناسب</w:t>
      </w:r>
      <w:r w:rsidRPr="00D00589">
        <w:rPr>
          <w:rFonts w:cs="AL-Hotham" w:hint="cs"/>
          <w:b/>
          <w:bCs/>
          <w:sz w:val="18"/>
          <w:szCs w:val="18"/>
          <w:rtl/>
        </w:rPr>
        <w:t xml:space="preserve">: </w:t>
      </w:r>
      <w:r w:rsidRPr="00D00589">
        <w:rPr>
          <w:rFonts w:cs="AL-Hotham"/>
          <w:b/>
          <w:bCs/>
          <w:sz w:val="18"/>
          <w:szCs w:val="18"/>
          <w:rtl/>
        </w:rPr>
        <w:t xml:space="preserve">ينقسم الوصف المناسب من حيث الإلغاء والاعتبار إلى </w:t>
      </w:r>
      <w:r w:rsidRPr="00D00589">
        <w:rPr>
          <w:rFonts w:cs="AL-Hotham" w:hint="cs"/>
          <w:b/>
          <w:bCs/>
          <w:sz w:val="18"/>
          <w:szCs w:val="18"/>
          <w:rtl/>
        </w:rPr>
        <w:t>أربعة</w:t>
      </w:r>
      <w:r w:rsidRPr="00D00589">
        <w:rPr>
          <w:rFonts w:cs="AL-Hotham"/>
          <w:b/>
          <w:bCs/>
          <w:sz w:val="18"/>
          <w:szCs w:val="18"/>
          <w:rtl/>
        </w:rPr>
        <w:t xml:space="preserve"> </w:t>
      </w:r>
      <w:r w:rsidRPr="00D00589">
        <w:rPr>
          <w:rFonts w:cs="AL-Hotham" w:hint="cs"/>
          <w:b/>
          <w:bCs/>
          <w:sz w:val="18"/>
          <w:szCs w:val="18"/>
          <w:rtl/>
        </w:rPr>
        <w:t>أنواع</w:t>
      </w:r>
      <w:r w:rsidRPr="00D00589">
        <w:rPr>
          <w:rFonts w:cs="AL-Hotham"/>
          <w:b/>
          <w:bCs/>
          <w:sz w:val="18"/>
          <w:szCs w:val="18"/>
          <w:rtl/>
        </w:rPr>
        <w:t xml:space="preserve">: </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rPr>
        <w:t>النوع</w:t>
      </w:r>
      <w:r w:rsidRPr="00D00589">
        <w:rPr>
          <w:rFonts w:cs="AL-Hotham"/>
          <w:b/>
          <w:bCs/>
          <w:sz w:val="18"/>
          <w:szCs w:val="18"/>
          <w:rtl/>
        </w:rPr>
        <w:t xml:space="preserve"> الأول: أن يُلغيه الشارع </w:t>
      </w:r>
      <w:r w:rsidRPr="00D00589">
        <w:rPr>
          <w:rFonts w:cs="AL-Hotham" w:hint="cs"/>
          <w:b/>
          <w:bCs/>
          <w:sz w:val="18"/>
          <w:szCs w:val="18"/>
          <w:rtl/>
        </w:rPr>
        <w:t xml:space="preserve">-أي: </w:t>
      </w:r>
      <w:r w:rsidRPr="00D00589">
        <w:rPr>
          <w:rFonts w:cs="AL-Hotham"/>
          <w:b/>
          <w:bCs/>
          <w:sz w:val="18"/>
          <w:szCs w:val="18"/>
          <w:rtl/>
        </w:rPr>
        <w:t>يورد الفروع على عكسه</w:t>
      </w:r>
      <w:r w:rsidRPr="00D00589">
        <w:rPr>
          <w:rFonts w:cs="AL-Hotham" w:hint="cs"/>
          <w:b/>
          <w:bCs/>
          <w:sz w:val="18"/>
          <w:szCs w:val="18"/>
          <w:rtl/>
        </w:rPr>
        <w:t>-</w:t>
      </w:r>
      <w:r w:rsidRPr="00D00589">
        <w:rPr>
          <w:rFonts w:cs="AL-Hotham"/>
          <w:b/>
          <w:bCs/>
          <w:sz w:val="18"/>
          <w:szCs w:val="18"/>
          <w:rtl/>
        </w:rPr>
        <w:t xml:space="preserve"> فلا إشكال</w:t>
      </w:r>
      <w:r w:rsidRPr="00D00589">
        <w:rPr>
          <w:rFonts w:cs="AL-Hotham" w:hint="cs"/>
          <w:b/>
          <w:bCs/>
          <w:sz w:val="18"/>
          <w:szCs w:val="18"/>
          <w:rtl/>
        </w:rPr>
        <w:t>َ</w:t>
      </w:r>
      <w:r w:rsidRPr="00D00589">
        <w:rPr>
          <w:rFonts w:cs="AL-Hotham"/>
          <w:b/>
          <w:bCs/>
          <w:sz w:val="18"/>
          <w:szCs w:val="18"/>
          <w:rtl/>
        </w:rPr>
        <w:t xml:space="preserve"> حينئذ</w:t>
      </w:r>
      <w:r w:rsidRPr="00D00589">
        <w:rPr>
          <w:rFonts w:cs="AL-Hotham" w:hint="cs"/>
          <w:b/>
          <w:bCs/>
          <w:sz w:val="18"/>
          <w:szCs w:val="18"/>
          <w:rtl/>
        </w:rPr>
        <w:t>ٍ</w:t>
      </w:r>
      <w:r w:rsidRPr="00D00589">
        <w:rPr>
          <w:rFonts w:cs="AL-Hotham"/>
          <w:b/>
          <w:bCs/>
          <w:sz w:val="18"/>
          <w:szCs w:val="18"/>
          <w:rtl/>
        </w:rPr>
        <w:t xml:space="preserve"> في أنه لا يجوز التعليل </w:t>
      </w:r>
      <w:r w:rsidRPr="00D00589">
        <w:rPr>
          <w:rFonts w:cs="AL-Hotham" w:hint="cs"/>
          <w:b/>
          <w:bCs/>
          <w:sz w:val="18"/>
          <w:szCs w:val="18"/>
          <w:rtl/>
        </w:rPr>
        <w:t>به؛</w:t>
      </w:r>
      <w:r w:rsidRPr="00D00589">
        <w:rPr>
          <w:rFonts w:cs="AL-Hotham"/>
          <w:b/>
          <w:bCs/>
          <w:sz w:val="18"/>
          <w:szCs w:val="18"/>
          <w:rtl/>
        </w:rPr>
        <w:t xml:space="preserve"> ولهذا أهمله البيضاوي</w:t>
      </w:r>
      <w:r w:rsidRPr="00D00589">
        <w:rPr>
          <w:rFonts w:cs="AL-Hotham" w:hint="cs"/>
          <w:b/>
          <w:bCs/>
          <w:sz w:val="18"/>
          <w:szCs w:val="18"/>
          <w:rtl/>
        </w:rPr>
        <w:t>,</w:t>
      </w:r>
      <w:r w:rsidRPr="00D00589">
        <w:rPr>
          <w:rFonts w:cs="AL-Hotham"/>
          <w:b/>
          <w:bCs/>
          <w:sz w:val="18"/>
          <w:szCs w:val="18"/>
          <w:rtl/>
        </w:rPr>
        <w:t xml:space="preserve"> وذلك كإيجاب صوم شهرين في كفارة الجماع في نهار رمضان على المالك؛ فإنه وإن كان أبلغ</w:t>
      </w:r>
      <w:r w:rsidRPr="00D00589">
        <w:rPr>
          <w:rFonts w:cs="AL-Hotham" w:hint="cs"/>
          <w:b/>
          <w:bCs/>
          <w:sz w:val="18"/>
          <w:szCs w:val="18"/>
          <w:rtl/>
        </w:rPr>
        <w:t>َ</w:t>
      </w:r>
      <w:r w:rsidRPr="00D00589">
        <w:rPr>
          <w:rFonts w:cs="AL-Hotham"/>
          <w:b/>
          <w:bCs/>
          <w:sz w:val="18"/>
          <w:szCs w:val="18"/>
          <w:rtl/>
        </w:rPr>
        <w:t xml:space="preserve"> في ردعه من العتق</w:t>
      </w:r>
      <w:r w:rsidRPr="00D00589">
        <w:rPr>
          <w:rFonts w:cs="AL-Hotham" w:hint="cs"/>
          <w:b/>
          <w:bCs/>
          <w:sz w:val="18"/>
          <w:szCs w:val="18"/>
          <w:rtl/>
        </w:rPr>
        <w:t>,</w:t>
      </w:r>
      <w:r w:rsidRPr="00D00589">
        <w:rPr>
          <w:rFonts w:cs="AL-Hotham"/>
          <w:b/>
          <w:bCs/>
          <w:sz w:val="18"/>
          <w:szCs w:val="18"/>
          <w:rtl/>
        </w:rPr>
        <w:t xml:space="preserve"> لكن الشارع ألغاه بإيجابه الإعتاق ابتد</w:t>
      </w:r>
      <w:r w:rsidRPr="00D00589">
        <w:rPr>
          <w:rFonts w:cs="AL-Hotham" w:hint="cs"/>
          <w:b/>
          <w:bCs/>
          <w:sz w:val="18"/>
          <w:szCs w:val="18"/>
          <w:rtl/>
        </w:rPr>
        <w:t>اءً</w:t>
      </w:r>
      <w:r w:rsidRPr="00D00589">
        <w:rPr>
          <w:rFonts w:cs="AL-Hotham"/>
          <w:b/>
          <w:bCs/>
          <w:sz w:val="18"/>
          <w:szCs w:val="18"/>
          <w:rtl/>
        </w:rPr>
        <w:t>، فلا يجوز اعتباره</w:t>
      </w:r>
      <w:r w:rsidRPr="00D00589">
        <w:rPr>
          <w:rFonts w:cs="AL-Hotham" w:hint="cs"/>
          <w:b/>
          <w:bCs/>
          <w:sz w:val="18"/>
          <w:szCs w:val="18"/>
          <w:rtl/>
        </w:rPr>
        <w:t>,</w:t>
      </w:r>
      <w:r w:rsidRPr="00D00589">
        <w:rPr>
          <w:rFonts w:cs="AL-Hotham"/>
          <w:b/>
          <w:bCs/>
          <w:sz w:val="18"/>
          <w:szCs w:val="18"/>
          <w:rtl/>
        </w:rPr>
        <w:t xml:space="preserve"> أي: </w:t>
      </w:r>
      <w:r w:rsidRPr="00D00589">
        <w:rPr>
          <w:rFonts w:cs="AL-Hotham" w:hint="cs"/>
          <w:b/>
          <w:bCs/>
          <w:sz w:val="18"/>
          <w:szCs w:val="18"/>
          <w:rtl/>
        </w:rPr>
        <w:t>إ</w:t>
      </w:r>
      <w:r w:rsidRPr="00D00589">
        <w:rPr>
          <w:rFonts w:cs="AL-Hotham"/>
          <w:b/>
          <w:bCs/>
          <w:sz w:val="18"/>
          <w:szCs w:val="18"/>
          <w:rtl/>
        </w:rPr>
        <w:t>ن الذي يملك أن يعتق رقبة</w:t>
      </w:r>
      <w:r w:rsidRPr="00D00589">
        <w:rPr>
          <w:rFonts w:cs="AL-Hotham" w:hint="cs"/>
          <w:b/>
          <w:bCs/>
          <w:sz w:val="18"/>
          <w:szCs w:val="18"/>
          <w:rtl/>
        </w:rPr>
        <w:t>,</w:t>
      </w:r>
      <w:r w:rsidRPr="00D00589">
        <w:rPr>
          <w:rFonts w:cs="AL-Hotham"/>
          <w:b/>
          <w:bCs/>
          <w:sz w:val="18"/>
          <w:szCs w:val="18"/>
          <w:rtl/>
        </w:rPr>
        <w:t xml:space="preserve"> وقد فعل فعلًا موجب للكفارة كوقاعه في نهار رمضان مثلًا، وهذا يستطيع أن يعتق رقابًا كثيرة؛ فلا نأتي ونقول له: صم شهرين كفارة</w:t>
      </w:r>
      <w:r w:rsidRPr="00D00589">
        <w:rPr>
          <w:rFonts w:cs="AL-Hotham" w:hint="cs"/>
          <w:b/>
          <w:bCs/>
          <w:sz w:val="18"/>
          <w:szCs w:val="18"/>
          <w:rtl/>
        </w:rPr>
        <w:t>ً</w:t>
      </w:r>
      <w:r w:rsidRPr="00D00589">
        <w:rPr>
          <w:rFonts w:cs="AL-Hotham"/>
          <w:b/>
          <w:bCs/>
          <w:sz w:val="18"/>
          <w:szCs w:val="18"/>
          <w:rtl/>
        </w:rPr>
        <w:t xml:space="preserve"> لهذا الوقاع؛ لأن هذا الوصف قد ألغاه الشارع بأن أوجب عليه ابتد</w:t>
      </w:r>
      <w:r w:rsidRPr="00D00589">
        <w:rPr>
          <w:rFonts w:cs="AL-Hotham" w:hint="cs"/>
          <w:b/>
          <w:bCs/>
          <w:sz w:val="18"/>
          <w:szCs w:val="18"/>
          <w:rtl/>
        </w:rPr>
        <w:t>اءً</w:t>
      </w:r>
      <w:r w:rsidRPr="00D00589">
        <w:rPr>
          <w:rFonts w:cs="AL-Hotham"/>
          <w:b/>
          <w:bCs/>
          <w:sz w:val="18"/>
          <w:szCs w:val="18"/>
          <w:rtl/>
        </w:rPr>
        <w:t xml:space="preserve"> العتق</w:t>
      </w:r>
      <w:r w:rsidRPr="00D00589">
        <w:rPr>
          <w:rFonts w:cs="AL-Hotham" w:hint="cs"/>
          <w:b/>
          <w:bCs/>
          <w:sz w:val="18"/>
          <w:szCs w:val="18"/>
          <w:rtl/>
        </w:rPr>
        <w:t>,</w:t>
      </w:r>
      <w:r w:rsidRPr="00D00589">
        <w:rPr>
          <w:rFonts w:cs="AL-Hotham"/>
          <w:b/>
          <w:bCs/>
          <w:sz w:val="18"/>
          <w:szCs w:val="18"/>
          <w:rtl/>
        </w:rPr>
        <w:t xml:space="preserve"> وقد أنكروا على يحيى بن يحيى </w:t>
      </w:r>
      <w:r w:rsidRPr="00D00589">
        <w:rPr>
          <w:rFonts w:cs="Traditional Arabic" w:hint="cs"/>
          <w:b/>
          <w:bCs/>
          <w:sz w:val="18"/>
          <w:szCs w:val="18"/>
          <w:rtl/>
        </w:rPr>
        <w:t>-</w:t>
      </w:r>
      <w:r w:rsidRPr="00D00589">
        <w:rPr>
          <w:rFonts w:cs="AL-Hotham"/>
          <w:b/>
          <w:bCs/>
          <w:sz w:val="18"/>
          <w:szCs w:val="18"/>
          <w:rtl/>
        </w:rPr>
        <w:t>تلميذ الإمام مالك</w:t>
      </w:r>
      <w:r w:rsidRPr="00D00589">
        <w:rPr>
          <w:rFonts w:cs="Traditional Arabic" w:hint="cs"/>
          <w:b/>
          <w:bCs/>
          <w:sz w:val="18"/>
          <w:szCs w:val="18"/>
          <w:rtl/>
        </w:rPr>
        <w:t>-</w:t>
      </w:r>
      <w:r w:rsidRPr="00D00589">
        <w:rPr>
          <w:rFonts w:cs="AL-Hotham"/>
          <w:b/>
          <w:bCs/>
          <w:sz w:val="18"/>
          <w:szCs w:val="18"/>
          <w:rtl/>
        </w:rPr>
        <w:t xml:space="preserve"> حيث أفتى بعض ملوك المغاربة بذلك. </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hint="cs"/>
          <w:b/>
          <w:bCs/>
          <w:sz w:val="18"/>
          <w:szCs w:val="18"/>
          <w:rtl/>
        </w:rPr>
        <w:t>النوع</w:t>
      </w:r>
      <w:r w:rsidRPr="00D00589">
        <w:rPr>
          <w:rFonts w:cs="AL-Hotham"/>
          <w:b/>
          <w:bCs/>
          <w:sz w:val="18"/>
          <w:szCs w:val="18"/>
          <w:rtl/>
        </w:rPr>
        <w:t xml:space="preserve"> الثاني: أن يعتبره الشارع </w:t>
      </w:r>
      <w:r w:rsidRPr="00D00589">
        <w:rPr>
          <w:rFonts w:cs="Traditional Arabic"/>
          <w:b/>
          <w:bCs/>
          <w:sz w:val="18"/>
          <w:szCs w:val="18"/>
          <w:rtl/>
        </w:rPr>
        <w:t>-</w:t>
      </w:r>
      <w:r w:rsidRPr="00D00589">
        <w:rPr>
          <w:rFonts w:cs="AL-Hotham"/>
          <w:b/>
          <w:bCs/>
          <w:sz w:val="18"/>
          <w:szCs w:val="18"/>
          <w:rtl/>
        </w:rPr>
        <w:t>أي: يورد الفروع على وف</w:t>
      </w:r>
      <w:r w:rsidRPr="00D00589">
        <w:rPr>
          <w:rFonts w:cs="AL-Hotham" w:hint="cs"/>
          <w:b/>
          <w:bCs/>
          <w:sz w:val="18"/>
          <w:szCs w:val="18"/>
          <w:rtl/>
        </w:rPr>
        <w:t>ق</w:t>
      </w:r>
      <w:r w:rsidRPr="00D00589">
        <w:rPr>
          <w:rFonts w:cs="AL-Hotham"/>
          <w:b/>
          <w:bCs/>
          <w:sz w:val="18"/>
          <w:szCs w:val="18"/>
          <w:rtl/>
        </w:rPr>
        <w:t>ه</w:t>
      </w:r>
      <w:r w:rsidRPr="00D00589">
        <w:rPr>
          <w:rFonts w:cs="Traditional Arabic"/>
          <w:b/>
          <w:bCs/>
          <w:sz w:val="18"/>
          <w:szCs w:val="18"/>
          <w:rtl/>
        </w:rPr>
        <w:t>-</w:t>
      </w:r>
      <w:r w:rsidRPr="00D00589">
        <w:rPr>
          <w:rFonts w:cs="AL-Hotham"/>
          <w:b/>
          <w:bCs/>
          <w:sz w:val="18"/>
          <w:szCs w:val="18"/>
          <w:rtl/>
        </w:rPr>
        <w:t xml:space="preserve"> وليس المراد باعتباره أن ينص على العلة أو يومئ إليها، وإلا لم تكن العلة مستفادة من المناسبة، وهذا النوع على أربعة أقسام، ذكره</w:t>
      </w:r>
      <w:r w:rsidRPr="00D00589">
        <w:rPr>
          <w:rFonts w:cs="AL-Hotham" w:hint="cs"/>
          <w:b/>
          <w:bCs/>
          <w:sz w:val="18"/>
          <w:szCs w:val="18"/>
          <w:rtl/>
        </w:rPr>
        <w:t>ا</w:t>
      </w:r>
      <w:r w:rsidRPr="00D00589">
        <w:rPr>
          <w:rFonts w:cs="AL-Hotham"/>
          <w:b/>
          <w:bCs/>
          <w:sz w:val="18"/>
          <w:szCs w:val="18"/>
          <w:rtl/>
        </w:rPr>
        <w:t xml:space="preserve"> الإمام الرازي وأتباعه</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hint="cs"/>
          <w:b/>
          <w:bCs/>
          <w:sz w:val="18"/>
          <w:szCs w:val="18"/>
          <w:rtl/>
        </w:rPr>
        <w:t>النوع</w:t>
      </w:r>
      <w:r w:rsidRPr="00D00589">
        <w:rPr>
          <w:rFonts w:cs="AL-Hotham"/>
          <w:b/>
          <w:bCs/>
          <w:sz w:val="18"/>
          <w:szCs w:val="18"/>
          <w:rtl/>
        </w:rPr>
        <w:t xml:space="preserve"> ال</w:t>
      </w:r>
      <w:r w:rsidRPr="00D00589">
        <w:rPr>
          <w:rFonts w:cs="AL-Hotham" w:hint="cs"/>
          <w:b/>
          <w:bCs/>
          <w:sz w:val="18"/>
          <w:szCs w:val="18"/>
          <w:rtl/>
        </w:rPr>
        <w:t>أو</w:t>
      </w:r>
      <w:r w:rsidRPr="00D00589">
        <w:rPr>
          <w:rFonts w:cs="AL-Hotham"/>
          <w:b/>
          <w:bCs/>
          <w:sz w:val="18"/>
          <w:szCs w:val="18"/>
          <w:rtl/>
        </w:rPr>
        <w:t>ل</w:t>
      </w:r>
      <w:r w:rsidRPr="00D00589">
        <w:rPr>
          <w:rFonts w:cs="AL-Hotham" w:hint="cs"/>
          <w:b/>
          <w:bCs/>
          <w:sz w:val="18"/>
          <w:szCs w:val="18"/>
          <w:rtl/>
        </w:rPr>
        <w:t xml:space="preserve">: </w:t>
      </w:r>
      <w:r w:rsidRPr="00D00589">
        <w:rPr>
          <w:rFonts w:cs="AL-Hotham"/>
          <w:b/>
          <w:bCs/>
          <w:sz w:val="18"/>
          <w:szCs w:val="18"/>
          <w:rtl/>
        </w:rPr>
        <w:t>أن يعتبر الشارع نوع المناسبة في نوع الحكم، كالسكر مع الحرمة؛ فإن السكر نوع من الوصف، والتحريم نوع من الحكم، وقد اعتبره الشارع فيه حيث حرم الخمر فيلحق به النبيذ؛ لأنه لا تفاوت بين العلتين وبين الحكمين إلا اختلاف المحلين</w:t>
      </w:r>
      <w:r w:rsidRPr="00D00589">
        <w:rPr>
          <w:rFonts w:cs="AL-Hotham" w:hint="cs"/>
          <w:b/>
          <w:bCs/>
          <w:sz w:val="18"/>
          <w:szCs w:val="18"/>
          <w:rtl/>
        </w:rPr>
        <w:t xml:space="preserve">, </w:t>
      </w:r>
      <w:r w:rsidRPr="00D00589">
        <w:rPr>
          <w:rFonts w:cs="AL-Hotham"/>
          <w:b/>
          <w:bCs/>
          <w:sz w:val="18"/>
          <w:szCs w:val="18"/>
          <w:rtl/>
        </w:rPr>
        <w:t>واختلاف المحال</w:t>
      </w:r>
      <w:r w:rsidRPr="00D00589">
        <w:rPr>
          <w:rFonts w:cs="AL-Hotham" w:hint="cs"/>
          <w:b/>
          <w:bCs/>
          <w:sz w:val="18"/>
          <w:szCs w:val="18"/>
          <w:rtl/>
        </w:rPr>
        <w:t>ّ</w:t>
      </w:r>
      <w:r w:rsidRPr="00D00589">
        <w:rPr>
          <w:rFonts w:cs="AL-Hotham"/>
          <w:b/>
          <w:bCs/>
          <w:sz w:val="18"/>
          <w:szCs w:val="18"/>
          <w:rtl/>
        </w:rPr>
        <w:t xml:space="preserve"> لا يقتضي ظاهرًا اختلاف الحال.</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hint="cs"/>
          <w:b/>
          <w:bCs/>
          <w:sz w:val="18"/>
          <w:szCs w:val="18"/>
          <w:rtl/>
        </w:rPr>
        <w:t>النوع</w:t>
      </w:r>
      <w:r w:rsidRPr="00D00589">
        <w:rPr>
          <w:rFonts w:cs="AL-Hotham"/>
          <w:b/>
          <w:bCs/>
          <w:sz w:val="18"/>
          <w:szCs w:val="18"/>
          <w:rtl/>
        </w:rPr>
        <w:t xml:space="preserve"> الثا</w:t>
      </w:r>
      <w:r w:rsidRPr="00D00589">
        <w:rPr>
          <w:rFonts w:cs="AL-Hotham" w:hint="cs"/>
          <w:b/>
          <w:bCs/>
          <w:sz w:val="18"/>
          <w:szCs w:val="18"/>
          <w:rtl/>
        </w:rPr>
        <w:t>ني:</w:t>
      </w:r>
      <w:r w:rsidRPr="00D00589">
        <w:rPr>
          <w:rFonts w:cs="AL-Hotham"/>
          <w:b/>
          <w:bCs/>
          <w:sz w:val="18"/>
          <w:szCs w:val="18"/>
          <w:rtl/>
        </w:rPr>
        <w:t xml:space="preserve"> أن يعتبر الشارع نوع الوصف في الجنس الحكم، وذلك كامتزاج النسبين مع التقديم؛ فإن امتزاج النسبين وهو كونه أخًا من الأبوين نوع من الوصف، وقد اعتبره الشارع في التقديم على الأخ من الأب؛ فإنه قدمه في الميراث، وقسنا عليه التقديم في ولاية النكاح والصلاة عليه، وتحمل الدية لمشاركتها له في الجنسية</w:t>
      </w:r>
      <w:r w:rsidRPr="00D00589">
        <w:rPr>
          <w:rFonts w:cs="AL-Hotham" w:hint="cs"/>
          <w:b/>
          <w:bCs/>
          <w:sz w:val="18"/>
          <w:szCs w:val="18"/>
          <w:rtl/>
        </w:rPr>
        <w:t xml:space="preserve">, </w:t>
      </w:r>
      <w:r w:rsidRPr="00D00589">
        <w:rPr>
          <w:rFonts w:cs="AL-Hotham"/>
          <w:b/>
          <w:bCs/>
          <w:sz w:val="18"/>
          <w:szCs w:val="18"/>
          <w:rtl/>
        </w:rPr>
        <w:t>وإن خالفه في النوعية</w:t>
      </w:r>
      <w:r w:rsidRPr="00D00589">
        <w:rPr>
          <w:rFonts w:cs="AL-Hotham" w:hint="cs"/>
          <w:b/>
          <w:bCs/>
          <w:sz w:val="18"/>
          <w:szCs w:val="18"/>
          <w:rtl/>
        </w:rPr>
        <w:t>؛</w:t>
      </w:r>
      <w:r w:rsidRPr="00D00589">
        <w:rPr>
          <w:rFonts w:cs="AL-Hotham"/>
          <w:b/>
          <w:bCs/>
          <w:sz w:val="18"/>
          <w:szCs w:val="18"/>
          <w:rtl/>
        </w:rPr>
        <w:t xml:space="preserve"> إذ التقديم في ولاية النكاح نوع مغاير للتقديم في الإرث، بخلاف الحكم المتقدم وهو تحريم النبيذ والخمر؛ فإن الاختلاف هناك بالمحال خاصة، ولا أثر له؛ فيكون تحريمها نوعًا واحدًا.</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ولا شك أن هذا القسم دون القسم الأول في الظهور؛ لأن المفارقة بين المثلين بحسب اختلاف المحلين أقل</w:t>
      </w:r>
      <w:r w:rsidRPr="00D00589">
        <w:rPr>
          <w:rFonts w:cs="AL-Hotham" w:hint="cs"/>
          <w:b/>
          <w:bCs/>
          <w:sz w:val="18"/>
          <w:szCs w:val="18"/>
          <w:rtl/>
        </w:rPr>
        <w:t>ُّ</w:t>
      </w:r>
      <w:r w:rsidRPr="00D00589">
        <w:rPr>
          <w:rFonts w:cs="AL-Hotham"/>
          <w:b/>
          <w:bCs/>
          <w:sz w:val="18"/>
          <w:szCs w:val="18"/>
          <w:rtl/>
        </w:rPr>
        <w:t xml:space="preserve"> من المفارقة بين نوعين مختلفين. </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rPr>
        <w:t>النوع</w:t>
      </w:r>
      <w:r w:rsidRPr="00D00589">
        <w:rPr>
          <w:rFonts w:cs="AL-Hotham"/>
          <w:b/>
          <w:bCs/>
          <w:sz w:val="18"/>
          <w:szCs w:val="18"/>
          <w:rtl/>
        </w:rPr>
        <w:t xml:space="preserve"> الثالث: أن يعتبر الشارع جنس المناسبة في نوع الحكم، وذلك كالمشقة المشتركة بين الحائض والمسافر في سقوط القضاء؛ فإن الشارع اعتبر جنس المشقة في نوع سقوط قضاء الركعتين، وإنما جعلنا الأول جنسًا والثاني نوعًا؛ لأن مشقة السفر نوع مخالف لمشقة الحيض، وأما سقوط قضاء الركعتين بالنسبة للمسافر والحائض فهو نوع واحد.</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rPr>
        <w:t>النوع</w:t>
      </w:r>
      <w:r w:rsidRPr="00D00589">
        <w:rPr>
          <w:rFonts w:cs="AL-Hotham"/>
          <w:b/>
          <w:bCs/>
          <w:sz w:val="18"/>
          <w:szCs w:val="18"/>
          <w:rtl/>
        </w:rPr>
        <w:t xml:space="preserve"> الرابع: أن يعتبر الشارع جنس الوصف في جنس الحكم</w:t>
      </w:r>
      <w:r w:rsidRPr="00D00589">
        <w:rPr>
          <w:rFonts w:cs="AL-Hotham" w:hint="cs"/>
          <w:b/>
          <w:bCs/>
          <w:sz w:val="18"/>
          <w:szCs w:val="18"/>
          <w:rtl/>
        </w:rPr>
        <w:t xml:space="preserve"> بالحكم,</w:t>
      </w:r>
      <w:r w:rsidRPr="00D00589">
        <w:rPr>
          <w:rFonts w:cs="AL-Hotham"/>
          <w:b/>
          <w:bCs/>
          <w:sz w:val="18"/>
          <w:szCs w:val="18"/>
          <w:rtl/>
        </w:rPr>
        <w:t xml:space="preserve"> كتعليل الأحكام التي لا تشهد لها أصول بعينها، كما قال علي </w:t>
      </w:r>
      <w:r w:rsidRPr="00D00589">
        <w:rPr>
          <w:rFonts w:cs="SC_ALYERMOOK"/>
          <w:b/>
          <w:bCs/>
          <w:position w:val="-4"/>
          <w:sz w:val="18"/>
          <w:szCs w:val="18"/>
          <w:rtl/>
        </w:rPr>
        <w:t>&gt;</w:t>
      </w:r>
      <w:r w:rsidRPr="00D00589">
        <w:rPr>
          <w:rFonts w:cs="AL-Hotham"/>
          <w:b/>
          <w:bCs/>
          <w:sz w:val="18"/>
          <w:szCs w:val="18"/>
          <w:rtl/>
        </w:rPr>
        <w:t xml:space="preserve"> في شارب الخمر: </w:t>
      </w:r>
      <w:r w:rsidRPr="00D00589">
        <w:rPr>
          <w:rFonts w:cs="AL-Hotham" w:hint="cs"/>
          <w:b/>
          <w:bCs/>
          <w:sz w:val="18"/>
          <w:szCs w:val="18"/>
          <w:rtl/>
        </w:rPr>
        <w:t>"</w:t>
      </w:r>
      <w:r w:rsidRPr="00D00589">
        <w:rPr>
          <w:rFonts w:cs="AL-Hotham"/>
          <w:b/>
          <w:bCs/>
          <w:sz w:val="18"/>
          <w:szCs w:val="18"/>
          <w:rtl/>
        </w:rPr>
        <w:t>أرى أنه إذا شرب هذ</w:t>
      </w:r>
      <w:r w:rsidRPr="00D00589">
        <w:rPr>
          <w:rFonts w:cs="AL-Hotham" w:hint="cs"/>
          <w:b/>
          <w:bCs/>
          <w:sz w:val="18"/>
          <w:szCs w:val="18"/>
          <w:rtl/>
        </w:rPr>
        <w:t>ى،</w:t>
      </w:r>
      <w:r w:rsidRPr="00D00589">
        <w:rPr>
          <w:rFonts w:cs="AL-Hotham"/>
          <w:b/>
          <w:bCs/>
          <w:sz w:val="18"/>
          <w:szCs w:val="18"/>
          <w:rtl/>
        </w:rPr>
        <w:t xml:space="preserve"> وإذا هذ</w:t>
      </w:r>
      <w:r w:rsidRPr="00D00589">
        <w:rPr>
          <w:rFonts w:cs="AL-Hotham" w:hint="cs"/>
          <w:b/>
          <w:bCs/>
          <w:sz w:val="18"/>
          <w:szCs w:val="18"/>
          <w:rtl/>
        </w:rPr>
        <w:t>ى</w:t>
      </w:r>
      <w:r w:rsidRPr="00D00589">
        <w:rPr>
          <w:rFonts w:cs="AL-Hotham"/>
          <w:b/>
          <w:bCs/>
          <w:sz w:val="18"/>
          <w:szCs w:val="18"/>
          <w:rtl/>
        </w:rPr>
        <w:t xml:space="preserve"> افترى؛ فيكون عليه حد المفتري</w:t>
      </w:r>
      <w:r w:rsidRPr="00D00589">
        <w:rPr>
          <w:rFonts w:cs="AL-Hotham" w:hint="cs"/>
          <w:b/>
          <w:bCs/>
          <w:sz w:val="18"/>
          <w:szCs w:val="18"/>
          <w:rtl/>
        </w:rPr>
        <w:t>"</w:t>
      </w:r>
      <w:r w:rsidRPr="00D00589">
        <w:rPr>
          <w:rFonts w:cs="AL-Hotham"/>
          <w:b/>
          <w:bCs/>
          <w:sz w:val="18"/>
          <w:szCs w:val="18"/>
          <w:rtl/>
        </w:rPr>
        <w:t xml:space="preserve"> </w:t>
      </w:r>
      <w:r w:rsidRPr="00D00589">
        <w:rPr>
          <w:rFonts w:cs="AL-Hotham" w:hint="cs"/>
          <w:b/>
          <w:bCs/>
          <w:sz w:val="18"/>
          <w:szCs w:val="18"/>
          <w:rtl/>
        </w:rPr>
        <w:t>أ</w:t>
      </w:r>
      <w:r w:rsidRPr="00D00589">
        <w:rPr>
          <w:rFonts w:cs="AL-Hotham"/>
          <w:b/>
          <w:bCs/>
          <w:sz w:val="18"/>
          <w:szCs w:val="18"/>
          <w:rtl/>
        </w:rPr>
        <w:t>ي: القاذف، ووافقه الصح</w:t>
      </w:r>
      <w:r w:rsidRPr="00D00589">
        <w:rPr>
          <w:rFonts w:cs="AL-Hotham" w:hint="cs"/>
          <w:b/>
          <w:bCs/>
          <w:sz w:val="18"/>
          <w:szCs w:val="18"/>
          <w:rtl/>
        </w:rPr>
        <w:t>ا</w:t>
      </w:r>
      <w:r w:rsidRPr="00D00589">
        <w:rPr>
          <w:rFonts w:cs="AL-Hotham"/>
          <w:b/>
          <w:bCs/>
          <w:sz w:val="18"/>
          <w:szCs w:val="18"/>
          <w:rtl/>
        </w:rPr>
        <w:t xml:space="preserve">بة </w:t>
      </w:r>
      <w:r w:rsidRPr="00D00589">
        <w:rPr>
          <w:rFonts w:cs="SC_ALYERMOOK"/>
          <w:b/>
          <w:bCs/>
          <w:sz w:val="18"/>
          <w:szCs w:val="18"/>
          <w:rtl/>
        </w:rPr>
        <w:t>}</w:t>
      </w:r>
      <w:r w:rsidRPr="00D00589">
        <w:rPr>
          <w:rFonts w:cs="AL-Hotham"/>
          <w:b/>
          <w:bCs/>
          <w:sz w:val="18"/>
          <w:szCs w:val="18"/>
          <w:rtl/>
        </w:rPr>
        <w:t xml:space="preserve"> على ذلك؛ فقد أوجبوا حد القذف على الشرب لا لكونه شربًا</w:t>
      </w:r>
      <w:r w:rsidRPr="00D00589">
        <w:rPr>
          <w:rFonts w:cs="AL-Hotham" w:hint="cs"/>
          <w:b/>
          <w:bCs/>
          <w:sz w:val="18"/>
          <w:szCs w:val="18"/>
          <w:rtl/>
        </w:rPr>
        <w:t>،</w:t>
      </w:r>
      <w:r w:rsidRPr="00D00589">
        <w:rPr>
          <w:rFonts w:cs="AL-Hotham"/>
          <w:b/>
          <w:bCs/>
          <w:sz w:val="18"/>
          <w:szCs w:val="18"/>
          <w:rtl/>
        </w:rPr>
        <w:t xml:space="preserve"> بل أقاموا مظنة القذف، وهو الشرب مقام القذف، قياسًا على إقامة الخلوة بالأجنبية مقام الوطء في التحريم؛ لكون الخلوة مظنة للوطء.</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فقد ظهر أن الشارع اعتبر المظنة التي هي الجنس</w:t>
      </w:r>
      <w:r w:rsidRPr="00D00589">
        <w:rPr>
          <w:rFonts w:cs="AL-Hotham" w:hint="cs"/>
          <w:b/>
          <w:bCs/>
          <w:sz w:val="18"/>
          <w:szCs w:val="18"/>
          <w:rtl/>
        </w:rPr>
        <w:t xml:space="preserve">؛ </w:t>
      </w:r>
      <w:r w:rsidRPr="00D00589">
        <w:rPr>
          <w:rFonts w:cs="AL-Hotham"/>
          <w:b/>
          <w:bCs/>
          <w:sz w:val="18"/>
          <w:szCs w:val="18"/>
          <w:rtl/>
        </w:rPr>
        <w:t>لمظنة الوطء ولمظنة القذف في الحكم</w:t>
      </w:r>
      <w:r w:rsidRPr="00D00589">
        <w:rPr>
          <w:rFonts w:cs="AL-Hotham" w:hint="cs"/>
          <w:b/>
          <w:bCs/>
          <w:sz w:val="18"/>
          <w:szCs w:val="18"/>
          <w:rtl/>
        </w:rPr>
        <w:t>,</w:t>
      </w:r>
      <w:r w:rsidRPr="00D00589">
        <w:rPr>
          <w:rFonts w:cs="AL-Hotham"/>
          <w:b/>
          <w:bCs/>
          <w:sz w:val="18"/>
          <w:szCs w:val="18"/>
          <w:rtl/>
        </w:rPr>
        <w:t xml:space="preserve"> ال</w:t>
      </w:r>
      <w:r w:rsidRPr="00D00589">
        <w:rPr>
          <w:rFonts w:cs="AL-Hotham" w:hint="cs"/>
          <w:b/>
          <w:bCs/>
          <w:sz w:val="18"/>
          <w:szCs w:val="18"/>
          <w:rtl/>
        </w:rPr>
        <w:t>ذ</w:t>
      </w:r>
      <w:r w:rsidRPr="00D00589">
        <w:rPr>
          <w:rFonts w:cs="AL-Hotham"/>
          <w:b/>
          <w:bCs/>
          <w:sz w:val="18"/>
          <w:szCs w:val="18"/>
          <w:rtl/>
        </w:rPr>
        <w:t>ي هو جنس لإيجاب حد القذف ولحرمة الوطء، والمراد بالجنس هنا هو القريب؛ لأن اعتبار الجنس البعيد في الجنس البعيد هو المناسب المرسل.</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hint="cs"/>
          <w:b/>
          <w:bCs/>
          <w:sz w:val="18"/>
          <w:szCs w:val="18"/>
          <w:rtl/>
        </w:rPr>
        <w:t>و</w:t>
      </w:r>
      <w:r w:rsidRPr="00D00589">
        <w:rPr>
          <w:rFonts w:cs="AL-Hotham"/>
          <w:b/>
          <w:bCs/>
          <w:sz w:val="18"/>
          <w:szCs w:val="18"/>
          <w:rtl/>
        </w:rPr>
        <w:t>إنما كان</w:t>
      </w:r>
      <w:r w:rsidRPr="00D00589">
        <w:rPr>
          <w:rFonts w:cs="AL-Hotham" w:hint="cs"/>
          <w:b/>
          <w:bCs/>
          <w:sz w:val="18"/>
          <w:szCs w:val="18"/>
          <w:rtl/>
        </w:rPr>
        <w:t>ت</w:t>
      </w:r>
      <w:r w:rsidRPr="00D00589">
        <w:rPr>
          <w:rFonts w:cs="AL-Hotham"/>
          <w:b/>
          <w:bCs/>
          <w:sz w:val="18"/>
          <w:szCs w:val="18"/>
          <w:rtl/>
        </w:rPr>
        <w:t xml:space="preserve"> المناسبة في هذه الأقسام الأربعة تفيد العلية؛ لأننا استقرينا أحكام الشارع</w:t>
      </w:r>
      <w:r w:rsidRPr="00D00589">
        <w:rPr>
          <w:rFonts w:cs="AL-Hotham" w:hint="cs"/>
          <w:b/>
          <w:bCs/>
          <w:sz w:val="18"/>
          <w:szCs w:val="18"/>
          <w:rtl/>
        </w:rPr>
        <w:t>,</w:t>
      </w:r>
      <w:r w:rsidRPr="00D00589">
        <w:rPr>
          <w:rFonts w:cs="AL-Hotham"/>
          <w:b/>
          <w:bCs/>
          <w:sz w:val="18"/>
          <w:szCs w:val="18"/>
          <w:rtl/>
        </w:rPr>
        <w:t xml:space="preserve"> فوجدنا كل حكم منها مشتملًا على مصلحة عائدة إلى العباد، ويعلم منه أن الله تعالى شرع أحكامه لرعاية مصلحة عباده على سبيل التفضل والإحسان، لا على سبيل الوجوب والحد</w:t>
      </w:r>
      <w:r w:rsidRPr="00D00589">
        <w:rPr>
          <w:rFonts w:cs="AL-Hotham" w:hint="cs"/>
          <w:b/>
          <w:bCs/>
          <w:sz w:val="18"/>
          <w:szCs w:val="18"/>
          <w:rtl/>
        </w:rPr>
        <w:t>ّ</w:t>
      </w:r>
      <w:r w:rsidRPr="00D00589">
        <w:rPr>
          <w:rFonts w:cs="AL-Hotham" w:hint="cs"/>
          <w:b/>
          <w:bCs/>
          <w:sz w:val="18"/>
          <w:szCs w:val="18"/>
          <w:rtl/>
          <w:lang w:bidi="ar-EG"/>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وذلك خلافًا للمعتزلة، وحينئذ</w:t>
      </w:r>
      <w:r w:rsidRPr="00D00589">
        <w:rPr>
          <w:rFonts w:cs="AL-Hotham" w:hint="cs"/>
          <w:b/>
          <w:bCs/>
          <w:sz w:val="18"/>
          <w:szCs w:val="18"/>
          <w:rtl/>
        </w:rPr>
        <w:t>ٍِ</w:t>
      </w:r>
      <w:r w:rsidRPr="00D00589">
        <w:rPr>
          <w:rFonts w:cs="AL-Hotham"/>
          <w:b/>
          <w:bCs/>
          <w:sz w:val="18"/>
          <w:szCs w:val="18"/>
          <w:rtl/>
        </w:rPr>
        <w:t xml:space="preserve"> فحيث ثبت حكم في صورة</w:t>
      </w:r>
      <w:r w:rsidRPr="00D00589">
        <w:rPr>
          <w:rFonts w:cs="AL-Hotham" w:hint="cs"/>
          <w:b/>
          <w:bCs/>
          <w:sz w:val="18"/>
          <w:szCs w:val="18"/>
          <w:rtl/>
        </w:rPr>
        <w:t>,</w:t>
      </w:r>
      <w:r w:rsidRPr="00D00589">
        <w:rPr>
          <w:rFonts w:cs="AL-Hotham"/>
          <w:b/>
          <w:bCs/>
          <w:sz w:val="18"/>
          <w:szCs w:val="18"/>
          <w:rtl/>
        </w:rPr>
        <w:t xml:space="preserve"> وهناك وصف مناسب له متضمن لمصلحة العبد ولم يوجد غيره من الأوصاف الصالحة للعلية، غلب على الظن أنه علة لها؛ لكون الأصل عدم غيره</w:t>
      </w:r>
      <w:r w:rsidRPr="00D00589">
        <w:rPr>
          <w:rFonts w:cs="AL-Hotham" w:hint="cs"/>
          <w:b/>
          <w:bCs/>
          <w:sz w:val="18"/>
          <w:szCs w:val="18"/>
          <w:rtl/>
          <w:lang w:bidi="ar-EG"/>
        </w:rPr>
        <w:t xml:space="preserve">. </w:t>
      </w:r>
      <w:r w:rsidRPr="00D00589">
        <w:rPr>
          <w:rFonts w:cs="AL-Hotham"/>
          <w:b/>
          <w:bCs/>
          <w:sz w:val="18"/>
          <w:szCs w:val="18"/>
          <w:rtl/>
        </w:rPr>
        <w:t>وإذا ثبت أنه علة ثبت أن المناسبة تفيد العلية، وهو المُدّع</w:t>
      </w:r>
      <w:r w:rsidRPr="00D00589">
        <w:rPr>
          <w:rFonts w:cs="AL-Hotham" w:hint="cs"/>
          <w:b/>
          <w:bCs/>
          <w:sz w:val="18"/>
          <w:szCs w:val="18"/>
          <w:rtl/>
        </w:rPr>
        <w:t>ى</w:t>
      </w:r>
      <w:r w:rsidRPr="00D00589">
        <w:rPr>
          <w:rFonts w:cs="AL-Hotham"/>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lastRenderedPageBreak/>
        <w:t>وقد نقل الإمام الإسنوي عن الإمام الرازي</w:t>
      </w:r>
      <w:r w:rsidRPr="00D00589">
        <w:rPr>
          <w:rFonts w:cs="AL-Hotham" w:hint="cs"/>
          <w:b/>
          <w:bCs/>
          <w:sz w:val="18"/>
          <w:szCs w:val="18"/>
          <w:rtl/>
        </w:rPr>
        <w:t>,</w:t>
      </w:r>
      <w:r w:rsidRPr="00D00589">
        <w:rPr>
          <w:rFonts w:cs="AL-Hotham"/>
          <w:b/>
          <w:bCs/>
          <w:sz w:val="18"/>
          <w:szCs w:val="18"/>
          <w:rtl/>
        </w:rPr>
        <w:t xml:space="preserve"> أنه قال في كتابه (المعالم): لا يجوز تعليل الأحكام بالمصالح والمفاسد</w:t>
      </w:r>
      <w:r w:rsidRPr="00D00589">
        <w:rPr>
          <w:rFonts w:cs="AL-Hotham" w:hint="cs"/>
          <w:b/>
          <w:bCs/>
          <w:sz w:val="18"/>
          <w:szCs w:val="18"/>
          <w:rtl/>
        </w:rPr>
        <w:t>؛</w:t>
      </w:r>
      <w:r w:rsidRPr="00D00589">
        <w:rPr>
          <w:rFonts w:cs="AL-Hotham"/>
          <w:b/>
          <w:bCs/>
          <w:sz w:val="18"/>
          <w:szCs w:val="18"/>
          <w:rtl/>
        </w:rPr>
        <w:t xml:space="preserve"> لكن الذي في (المعالم) إنما ساقه على لسان منكري القياس في معرض سرد حججهم على إنكاره، ولم يذكره على أنه اختيار له، وهو خلاف ما ذكره ال</w:t>
      </w:r>
      <w:r w:rsidRPr="00D00589">
        <w:rPr>
          <w:rFonts w:cs="AL-Hotham" w:hint="cs"/>
          <w:b/>
          <w:bCs/>
          <w:sz w:val="18"/>
          <w:szCs w:val="18"/>
          <w:rtl/>
        </w:rPr>
        <w:t>إ</w:t>
      </w:r>
      <w:r w:rsidRPr="00D00589">
        <w:rPr>
          <w:rFonts w:cs="AL-Hotham"/>
          <w:b/>
          <w:bCs/>
          <w:sz w:val="18"/>
          <w:szCs w:val="18"/>
          <w:rtl/>
        </w:rPr>
        <w:t xml:space="preserve">سنوي </w:t>
      </w:r>
      <w:r w:rsidRPr="00D00589">
        <w:rPr>
          <w:rFonts w:cs="Traditional Arabic"/>
          <w:b/>
          <w:bCs/>
          <w:sz w:val="18"/>
          <w:szCs w:val="18"/>
          <w:rtl/>
        </w:rPr>
        <w:t>-</w:t>
      </w:r>
      <w:r w:rsidRPr="00D00589">
        <w:rPr>
          <w:rFonts w:cs="AL-Hotham"/>
          <w:b/>
          <w:bCs/>
          <w:sz w:val="18"/>
          <w:szCs w:val="18"/>
          <w:rtl/>
        </w:rPr>
        <w:t>رحمه الله تعالى</w:t>
      </w:r>
      <w:r w:rsidRPr="00D00589">
        <w:rPr>
          <w:rFonts w:cs="Traditional Arabic" w:hint="cs"/>
          <w:b/>
          <w:bCs/>
          <w:sz w:val="18"/>
          <w:szCs w:val="18"/>
          <w:rtl/>
        </w:rPr>
        <w:t>-</w:t>
      </w:r>
      <w:r w:rsidRPr="00D00589">
        <w:rPr>
          <w:rFonts w:cs="AL-Hotham"/>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ال</w:t>
      </w:r>
      <w:r w:rsidRPr="00D00589">
        <w:rPr>
          <w:rFonts w:cs="AL-Hotham" w:hint="cs"/>
          <w:b/>
          <w:bCs/>
          <w:sz w:val="18"/>
          <w:szCs w:val="18"/>
          <w:rtl/>
        </w:rPr>
        <w:t>ت</w:t>
      </w:r>
      <w:r w:rsidRPr="00D00589">
        <w:rPr>
          <w:rFonts w:cs="AL-Hotham"/>
          <w:b/>
          <w:bCs/>
          <w:sz w:val="18"/>
          <w:szCs w:val="18"/>
          <w:rtl/>
        </w:rPr>
        <w:t>قس</w:t>
      </w:r>
      <w:r w:rsidRPr="00D00589">
        <w:rPr>
          <w:rFonts w:cs="AL-Hotham" w:hint="cs"/>
          <w:b/>
          <w:bCs/>
          <w:sz w:val="18"/>
          <w:szCs w:val="18"/>
          <w:rtl/>
        </w:rPr>
        <w:t>ي</w:t>
      </w:r>
      <w:r w:rsidRPr="00D00589">
        <w:rPr>
          <w:rFonts w:cs="AL-Hotham"/>
          <w:b/>
          <w:bCs/>
          <w:sz w:val="18"/>
          <w:szCs w:val="18"/>
          <w:rtl/>
        </w:rPr>
        <w:t>م الثالث</w:t>
      </w:r>
      <w:r w:rsidRPr="00D00589">
        <w:rPr>
          <w:rFonts w:cs="AL-Hotham" w:hint="cs"/>
          <w:b/>
          <w:bCs/>
          <w:sz w:val="18"/>
          <w:szCs w:val="18"/>
          <w:rtl/>
        </w:rPr>
        <w:t>:</w:t>
      </w:r>
      <w:r w:rsidRPr="00D00589">
        <w:rPr>
          <w:rFonts w:cs="AL-Hotham"/>
          <w:b/>
          <w:bCs/>
          <w:sz w:val="18"/>
          <w:szCs w:val="18"/>
          <w:rtl/>
        </w:rPr>
        <w:t xml:space="preserve"> المناسب الذي لا يعلم، هل اعتبره الشرع أو ألغاه؟ وهو المسمى بالمناسب المرسل</w:t>
      </w:r>
      <w:r w:rsidRPr="00D00589">
        <w:rPr>
          <w:rFonts w:cs="AL-Hotham" w:hint="cs"/>
          <w:b/>
          <w:bCs/>
          <w:sz w:val="18"/>
          <w:szCs w:val="18"/>
          <w:rtl/>
        </w:rPr>
        <w:t xml:space="preserve">, </w:t>
      </w:r>
      <w:r w:rsidRPr="00D00589">
        <w:rPr>
          <w:rFonts w:cs="AL-Hotham"/>
          <w:b/>
          <w:bCs/>
          <w:sz w:val="18"/>
          <w:szCs w:val="18"/>
          <w:rtl/>
        </w:rPr>
        <w:t>وفي اعتباره خلاف ذكره الأصوليون في مباحث الأدلة المختلفة فيه</w:t>
      </w:r>
      <w:r w:rsidRPr="00D00589">
        <w:rPr>
          <w:rFonts w:cs="AL-Hotham" w:hint="cs"/>
          <w:b/>
          <w:bCs/>
          <w:sz w:val="18"/>
          <w:szCs w:val="18"/>
          <w:rtl/>
        </w:rPr>
        <w:t>,</w:t>
      </w:r>
      <w:r w:rsidRPr="00D00589">
        <w:rPr>
          <w:rFonts w:cs="AL-Hotham"/>
          <w:b/>
          <w:bCs/>
          <w:sz w:val="18"/>
          <w:szCs w:val="18"/>
          <w:rtl/>
        </w:rPr>
        <w:t xml:space="preserve"> محص</w:t>
      </w:r>
      <w:r w:rsidRPr="00D00589">
        <w:rPr>
          <w:rFonts w:cs="AL-Hotham" w:hint="cs"/>
          <w:b/>
          <w:bCs/>
          <w:sz w:val="18"/>
          <w:szCs w:val="18"/>
          <w:rtl/>
        </w:rPr>
        <w:t>ِّ</w:t>
      </w:r>
      <w:r w:rsidRPr="00D00589">
        <w:rPr>
          <w:rFonts w:cs="AL-Hotham"/>
          <w:b/>
          <w:bCs/>
          <w:sz w:val="18"/>
          <w:szCs w:val="18"/>
          <w:rtl/>
        </w:rPr>
        <w:t>له: أن الإمام مالك</w:t>
      </w:r>
      <w:r w:rsidRPr="00D00589">
        <w:rPr>
          <w:rFonts w:cs="AL-Hotham" w:hint="cs"/>
          <w:b/>
          <w:bCs/>
          <w:sz w:val="18"/>
          <w:szCs w:val="18"/>
          <w:rtl/>
        </w:rPr>
        <w:t>ًا</w:t>
      </w:r>
      <w:r w:rsidRPr="00D00589">
        <w:rPr>
          <w:rFonts w:cs="AL-Hotham"/>
          <w:b/>
          <w:bCs/>
          <w:sz w:val="18"/>
          <w:szCs w:val="18"/>
          <w:rtl/>
        </w:rPr>
        <w:t xml:space="preserve"> –</w:t>
      </w:r>
      <w:r w:rsidRPr="00D00589">
        <w:rPr>
          <w:rFonts w:cs="AL-Hotham" w:hint="cs"/>
          <w:b/>
          <w:bCs/>
          <w:sz w:val="18"/>
          <w:szCs w:val="18"/>
          <w:rtl/>
        </w:rPr>
        <w:t>رحمه الله</w:t>
      </w:r>
      <w:r w:rsidRPr="00D00589">
        <w:rPr>
          <w:rFonts w:cs="Traditional Arabic"/>
          <w:b/>
          <w:bCs/>
          <w:sz w:val="18"/>
          <w:szCs w:val="18"/>
          <w:rtl/>
        </w:rPr>
        <w:t>-</w:t>
      </w:r>
      <w:r w:rsidRPr="00D00589">
        <w:rPr>
          <w:rFonts w:cs="AL-Hotham"/>
          <w:b/>
          <w:bCs/>
          <w:sz w:val="18"/>
          <w:szCs w:val="18"/>
          <w:rtl/>
        </w:rPr>
        <w:t xml:space="preserve"> قبله مطلقًا، وقبله قوم في العبادات؛ لأنه لا نظر فيها للمصلحة، بخلاف غيرها كالبيع والحدود، وردّه الأكثر مطلقًا.</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 xml:space="preserve">وكاد إمام الحرمين </w:t>
      </w:r>
      <w:r w:rsidRPr="00D00589">
        <w:rPr>
          <w:rFonts w:cs="Traditional Arabic" w:hint="cs"/>
          <w:b/>
          <w:bCs/>
          <w:sz w:val="18"/>
          <w:szCs w:val="18"/>
          <w:rtl/>
        </w:rPr>
        <w:t>-</w:t>
      </w:r>
      <w:r w:rsidRPr="00D00589">
        <w:rPr>
          <w:rFonts w:cs="AL-Hotham"/>
          <w:b/>
          <w:bCs/>
          <w:sz w:val="18"/>
          <w:szCs w:val="18"/>
          <w:rtl/>
        </w:rPr>
        <w:t>على ما يذكر الإمام ابن السبكي</w:t>
      </w:r>
      <w:r w:rsidRPr="00D00589">
        <w:rPr>
          <w:rFonts w:cs="Traditional Arabic" w:hint="cs"/>
          <w:b/>
          <w:bCs/>
          <w:sz w:val="18"/>
          <w:szCs w:val="18"/>
          <w:rtl/>
        </w:rPr>
        <w:t>-</w:t>
      </w:r>
      <w:r w:rsidRPr="00D00589">
        <w:rPr>
          <w:rFonts w:cs="AL-Hotham"/>
          <w:b/>
          <w:bCs/>
          <w:sz w:val="18"/>
          <w:szCs w:val="18"/>
          <w:rtl/>
        </w:rPr>
        <w:t xml:space="preserve"> أن يو</w:t>
      </w:r>
      <w:r w:rsidRPr="00D00589">
        <w:rPr>
          <w:rFonts w:cs="AL-Hotham" w:hint="cs"/>
          <w:b/>
          <w:bCs/>
          <w:sz w:val="18"/>
          <w:szCs w:val="18"/>
          <w:rtl/>
        </w:rPr>
        <w:t>ا</w:t>
      </w:r>
      <w:r w:rsidRPr="00D00589">
        <w:rPr>
          <w:rFonts w:cs="AL-Hotham"/>
          <w:b/>
          <w:bCs/>
          <w:sz w:val="18"/>
          <w:szCs w:val="18"/>
          <w:rtl/>
        </w:rPr>
        <w:t>فق الإمام مالك</w:t>
      </w:r>
      <w:r w:rsidRPr="00D00589">
        <w:rPr>
          <w:rFonts w:cs="AL-Hotham" w:hint="cs"/>
          <w:b/>
          <w:bCs/>
          <w:sz w:val="18"/>
          <w:szCs w:val="18"/>
          <w:rtl/>
        </w:rPr>
        <w:t>ًا</w:t>
      </w:r>
      <w:r w:rsidRPr="00D00589">
        <w:rPr>
          <w:rFonts w:cs="AL-Hotham"/>
          <w:b/>
          <w:bCs/>
          <w:sz w:val="18"/>
          <w:szCs w:val="18"/>
          <w:rtl/>
        </w:rPr>
        <w:t xml:space="preserve"> </w:t>
      </w:r>
      <w:r w:rsidRPr="00D00589">
        <w:rPr>
          <w:rFonts w:cs="Traditional Arabic" w:hint="cs"/>
          <w:b/>
          <w:bCs/>
          <w:sz w:val="18"/>
          <w:szCs w:val="18"/>
          <w:rtl/>
        </w:rPr>
        <w:t>-</w:t>
      </w:r>
      <w:r w:rsidRPr="00D00589">
        <w:rPr>
          <w:rFonts w:cs="AL-Hotham" w:hint="cs"/>
          <w:b/>
          <w:bCs/>
          <w:sz w:val="18"/>
          <w:szCs w:val="18"/>
          <w:rtl/>
        </w:rPr>
        <w:t>رحمه الله</w:t>
      </w:r>
      <w:r w:rsidRPr="00D00589">
        <w:rPr>
          <w:rFonts w:cs="Traditional Arabic"/>
          <w:b/>
          <w:bCs/>
          <w:sz w:val="18"/>
          <w:szCs w:val="18"/>
          <w:rtl/>
        </w:rPr>
        <w:t>-</w:t>
      </w:r>
      <w:r w:rsidRPr="00D00589">
        <w:rPr>
          <w:rFonts w:cs="AL-Hotham"/>
          <w:b/>
          <w:bCs/>
          <w:sz w:val="18"/>
          <w:szCs w:val="18"/>
          <w:rtl/>
        </w:rPr>
        <w:t xml:space="preserve"> مع مناداته عليه بالنكير، والذي في (البرهان) </w:t>
      </w:r>
      <w:r w:rsidRPr="00D00589">
        <w:rPr>
          <w:rFonts w:cs="AL-Hotham" w:hint="cs"/>
          <w:b/>
          <w:bCs/>
          <w:sz w:val="18"/>
          <w:szCs w:val="18"/>
          <w:rtl/>
        </w:rPr>
        <w:t>ل</w:t>
      </w:r>
      <w:r w:rsidRPr="00D00589">
        <w:rPr>
          <w:rFonts w:cs="AL-Hotham"/>
          <w:b/>
          <w:bCs/>
          <w:sz w:val="18"/>
          <w:szCs w:val="18"/>
          <w:rtl/>
        </w:rPr>
        <w:t>إمام الحرمين: ولا يجوز التعلق عندنا بكل مصلحة.</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ولم ير</w:t>
      </w:r>
      <w:r w:rsidRPr="00D00589">
        <w:rPr>
          <w:rFonts w:cs="AL-Hotham" w:hint="cs"/>
          <w:b/>
          <w:bCs/>
          <w:sz w:val="18"/>
          <w:szCs w:val="18"/>
          <w:rtl/>
        </w:rPr>
        <w:t>َ</w:t>
      </w:r>
      <w:r w:rsidRPr="00D00589">
        <w:rPr>
          <w:rFonts w:cs="AL-Hotham"/>
          <w:b/>
          <w:bCs/>
          <w:sz w:val="18"/>
          <w:szCs w:val="18"/>
          <w:rtl/>
        </w:rPr>
        <w:t xml:space="preserve"> ذلك أحد من العلماء، ومن ظن ذلك بمالك </w:t>
      </w:r>
      <w:r w:rsidRPr="00D00589">
        <w:rPr>
          <w:rFonts w:cs="SC_ALYERMOOK"/>
          <w:b/>
          <w:bCs/>
          <w:position w:val="-4"/>
          <w:sz w:val="18"/>
          <w:szCs w:val="18"/>
          <w:rtl/>
        </w:rPr>
        <w:t>&gt;</w:t>
      </w:r>
      <w:r w:rsidRPr="00D00589">
        <w:rPr>
          <w:rFonts w:cs="AL-Hotham"/>
          <w:b/>
          <w:bCs/>
          <w:sz w:val="18"/>
          <w:szCs w:val="18"/>
          <w:rtl/>
        </w:rPr>
        <w:t xml:space="preserve"> فقد أخط</w:t>
      </w:r>
      <w:r w:rsidRPr="00D00589">
        <w:rPr>
          <w:rFonts w:cs="AL-Hotham" w:hint="cs"/>
          <w:b/>
          <w:bCs/>
          <w:sz w:val="18"/>
          <w:szCs w:val="18"/>
          <w:rtl/>
        </w:rPr>
        <w:t>أ</w:t>
      </w:r>
      <w:r w:rsidRPr="00D00589">
        <w:rPr>
          <w:rFonts w:cs="AL-Hotham"/>
          <w:b/>
          <w:bCs/>
          <w:sz w:val="18"/>
          <w:szCs w:val="18"/>
          <w:rtl/>
        </w:rPr>
        <w:t xml:space="preserve">؛ فإنه قد اتخذ من أقضية الصحابة </w:t>
      </w:r>
      <w:r w:rsidRPr="00D00589">
        <w:rPr>
          <w:rFonts w:cs="SC_ALYERMOOK"/>
          <w:b/>
          <w:bCs/>
          <w:sz w:val="18"/>
          <w:szCs w:val="18"/>
          <w:rtl/>
        </w:rPr>
        <w:t>}</w:t>
      </w:r>
      <w:r w:rsidRPr="00D00589">
        <w:rPr>
          <w:rFonts w:cs="AL-Hotham"/>
          <w:b/>
          <w:bCs/>
          <w:sz w:val="18"/>
          <w:szCs w:val="18"/>
          <w:rtl/>
        </w:rPr>
        <w:t xml:space="preserve"> أصولًا وشوه مأخذ الوقائع؛ فمال فيما قال إلى فتاويهم وأقضيتهم؛ إذًا</w:t>
      </w:r>
      <w:r w:rsidRPr="00D00589">
        <w:rPr>
          <w:rFonts w:cs="AL-Hotham" w:hint="cs"/>
          <w:b/>
          <w:bCs/>
          <w:sz w:val="18"/>
          <w:szCs w:val="18"/>
          <w:rtl/>
        </w:rPr>
        <w:t>:</w:t>
      </w:r>
      <w:r w:rsidRPr="00D00589">
        <w:rPr>
          <w:rFonts w:cs="AL-Hotham"/>
          <w:b/>
          <w:bCs/>
          <w:sz w:val="18"/>
          <w:szCs w:val="18"/>
          <w:rtl/>
        </w:rPr>
        <w:t xml:space="preserve"> لم ير الاسترسال في المصالح</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b/>
          <w:bCs/>
          <w:sz w:val="18"/>
          <w:szCs w:val="18"/>
          <w:rtl/>
        </w:rPr>
        <w:t xml:space="preserve">يقول </w:t>
      </w:r>
      <w:r w:rsidRPr="00D00589">
        <w:rPr>
          <w:rFonts w:cs="AL-Hotham" w:hint="cs"/>
          <w:b/>
          <w:bCs/>
          <w:sz w:val="18"/>
          <w:szCs w:val="18"/>
          <w:rtl/>
        </w:rPr>
        <w:t>إ</w:t>
      </w:r>
      <w:r w:rsidRPr="00D00589">
        <w:rPr>
          <w:rFonts w:cs="AL-Hotham"/>
          <w:b/>
          <w:bCs/>
          <w:sz w:val="18"/>
          <w:szCs w:val="18"/>
          <w:rtl/>
        </w:rPr>
        <w:t>مام الحرمين:</w:t>
      </w:r>
      <w:r w:rsidRPr="00D00589">
        <w:rPr>
          <w:rFonts w:cs="AL-Hotham" w:hint="cs"/>
          <w:b/>
          <w:bCs/>
          <w:sz w:val="18"/>
          <w:szCs w:val="18"/>
          <w:rtl/>
        </w:rPr>
        <w:t xml:space="preserve"> </w:t>
      </w:r>
      <w:r w:rsidRPr="00D00589">
        <w:rPr>
          <w:rFonts w:cs="AL-Hotham"/>
          <w:b/>
          <w:bCs/>
          <w:sz w:val="18"/>
          <w:szCs w:val="18"/>
          <w:rtl/>
        </w:rPr>
        <w:t>وكذلك كل واقعة ربط الإمام مالك أصلًا من أصوله بها؛ فإنه لا يرى ذلك الأصل استحداث أمر، وهو عند الباحثين ينعطف أبلغ وجه إلى قواعد الشريعة؛ فخرج مما ذكرناه أن مالكًا ضم وقائع الصحابة إلى الأمور الظاهر</w:t>
      </w:r>
      <w:r w:rsidRPr="00D00589">
        <w:rPr>
          <w:rFonts w:cs="AL-Hotham" w:hint="cs"/>
          <w:b/>
          <w:bCs/>
          <w:sz w:val="18"/>
          <w:szCs w:val="18"/>
          <w:rtl/>
        </w:rPr>
        <w:t>ة</w:t>
      </w:r>
      <w:r w:rsidRPr="00D00589">
        <w:rPr>
          <w:rFonts w:cs="AL-Hotham"/>
          <w:b/>
          <w:bCs/>
          <w:sz w:val="18"/>
          <w:szCs w:val="18"/>
          <w:rtl/>
        </w:rPr>
        <w:t xml:space="preserve"> من الشريعة، ولم يظن بهم افتتاح أمرٍ من عند أنفسهم</w:t>
      </w:r>
      <w:r w:rsidRPr="00D00589">
        <w:rPr>
          <w:rFonts w:cs="AL-Hotham" w:hint="cs"/>
          <w:b/>
          <w:bCs/>
          <w:sz w:val="18"/>
          <w:szCs w:val="18"/>
          <w:rtl/>
          <w:lang w:bidi="ar-EG"/>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ولكنه قال: الأخبار منقسمة إلى ما نقل</w:t>
      </w:r>
      <w:r w:rsidRPr="00D00589">
        <w:rPr>
          <w:rFonts w:cs="AL-Hotham" w:hint="cs"/>
          <w:b/>
          <w:bCs/>
          <w:sz w:val="18"/>
          <w:szCs w:val="18"/>
          <w:rtl/>
        </w:rPr>
        <w:t>ت</w:t>
      </w:r>
      <w:r w:rsidRPr="00D00589">
        <w:rPr>
          <w:rFonts w:cs="AL-Hotham"/>
          <w:b/>
          <w:bCs/>
          <w:sz w:val="18"/>
          <w:szCs w:val="18"/>
          <w:rtl/>
        </w:rPr>
        <w:t xml:space="preserve"> صريح</w:t>
      </w:r>
      <w:r w:rsidRPr="00D00589">
        <w:rPr>
          <w:rFonts w:cs="AL-Hotham" w:hint="cs"/>
          <w:b/>
          <w:bCs/>
          <w:sz w:val="18"/>
          <w:szCs w:val="18"/>
          <w:rtl/>
        </w:rPr>
        <w:t>ًا</w:t>
      </w:r>
      <w:r w:rsidRPr="00D00589">
        <w:rPr>
          <w:rFonts w:cs="AL-Hotham"/>
          <w:b/>
          <w:bCs/>
          <w:sz w:val="18"/>
          <w:szCs w:val="18"/>
          <w:rtl/>
        </w:rPr>
        <w:t>، وإلى ما فهم</w:t>
      </w:r>
      <w:r w:rsidRPr="00D00589">
        <w:rPr>
          <w:rFonts w:cs="AL-Hotham" w:hint="cs"/>
          <w:b/>
          <w:bCs/>
          <w:sz w:val="18"/>
          <w:szCs w:val="18"/>
          <w:rtl/>
        </w:rPr>
        <w:t>نا</w:t>
      </w:r>
      <w:r w:rsidRPr="00D00589">
        <w:rPr>
          <w:rFonts w:cs="AL-Hotham"/>
          <w:b/>
          <w:bCs/>
          <w:sz w:val="18"/>
          <w:szCs w:val="18"/>
          <w:rtl/>
        </w:rPr>
        <w:t xml:space="preserve"> ضمنًا؛ فإنا لا نظن بأئمة الصحابة استقلالهم بأنفسهم في تأسيس الأصول.</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ونحن نرى الاقتصار في مآخذ الأحكام على أصول الشريعة</w:t>
      </w:r>
      <w:r w:rsidRPr="00D00589">
        <w:rPr>
          <w:rFonts w:cs="AL-Hotham" w:hint="cs"/>
          <w:b/>
          <w:bCs/>
          <w:sz w:val="18"/>
          <w:szCs w:val="18"/>
          <w:rtl/>
        </w:rPr>
        <w:t>,</w:t>
      </w:r>
      <w:r w:rsidRPr="00D00589">
        <w:rPr>
          <w:rFonts w:cs="AL-Hotham"/>
          <w:b/>
          <w:bCs/>
          <w:sz w:val="18"/>
          <w:szCs w:val="18"/>
          <w:rtl/>
        </w:rPr>
        <w:t xml:space="preserve"> وأقضية الصحابة محمولة عليها، ولا نتخيل أخبارًا استندوا </w:t>
      </w:r>
      <w:r w:rsidRPr="00D00589">
        <w:rPr>
          <w:rFonts w:cs="AL-Hotham" w:hint="cs"/>
          <w:b/>
          <w:bCs/>
          <w:sz w:val="18"/>
          <w:szCs w:val="18"/>
          <w:rtl/>
        </w:rPr>
        <w:t>ب</w:t>
      </w:r>
      <w:r w:rsidRPr="00D00589">
        <w:rPr>
          <w:rFonts w:cs="AL-Hotham"/>
          <w:b/>
          <w:bCs/>
          <w:sz w:val="18"/>
          <w:szCs w:val="18"/>
          <w:rtl/>
        </w:rPr>
        <w:t xml:space="preserve">ها وسكتوا عن نقلها، مع علمنا بأنهم كانوا يبرئون أنفسهم عن الاستقلال، ويعضدون ما يحكمون به بما يصح عندهم من أخبار الرسول </w:t>
      </w:r>
      <w:r w:rsidRPr="00D00589">
        <w:rPr>
          <w:rFonts w:ascii="AGA Arabesque" w:hAnsi="AGA Arabesque"/>
          <w:b/>
          <w:bCs/>
          <w:position w:val="-4"/>
          <w:sz w:val="18"/>
          <w:szCs w:val="18"/>
        </w:rPr>
        <w:t></w:t>
      </w:r>
      <w:r w:rsidRPr="00D00589">
        <w:rPr>
          <w:rFonts w:cs="AL-Hotham" w:hint="cs"/>
          <w:b/>
          <w:bCs/>
          <w:sz w:val="18"/>
          <w:szCs w:val="18"/>
          <w:rtl/>
        </w:rPr>
        <w:t>,</w:t>
      </w:r>
      <w:r w:rsidRPr="00D00589">
        <w:rPr>
          <w:rFonts w:cs="AL-Hotham"/>
          <w:b/>
          <w:bCs/>
          <w:sz w:val="18"/>
          <w:szCs w:val="18"/>
          <w:rtl/>
        </w:rPr>
        <w:t xml:space="preserve"> وهذا وجه انفصال أحد المذهبين عن الثاني.</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ثم الاستدلال المقبول هو المعنى المناسب</w:t>
      </w:r>
      <w:r w:rsidRPr="00D00589">
        <w:rPr>
          <w:rFonts w:cs="AL-Hotham" w:hint="cs"/>
          <w:b/>
          <w:bCs/>
          <w:sz w:val="18"/>
          <w:szCs w:val="18"/>
          <w:rtl/>
        </w:rPr>
        <w:t>,</w:t>
      </w:r>
      <w:r w:rsidRPr="00D00589">
        <w:rPr>
          <w:rFonts w:cs="AL-Hotham"/>
          <w:b/>
          <w:bCs/>
          <w:sz w:val="18"/>
          <w:szCs w:val="18"/>
          <w:rtl/>
        </w:rPr>
        <w:t xml:space="preserve"> الذي لا يخالف مقتضاه أصلًا من أصول الشريعة</w:t>
      </w:r>
      <w:r w:rsidRPr="00D00589">
        <w:rPr>
          <w:rFonts w:cs="AL-Hotham" w:hint="cs"/>
          <w:b/>
          <w:bCs/>
          <w:sz w:val="18"/>
          <w:szCs w:val="18"/>
          <w:rtl/>
        </w:rPr>
        <w:t>.</w:t>
      </w:r>
      <w:r w:rsidRPr="00D00589">
        <w:rPr>
          <w:rFonts w:cs="AL-Hotham"/>
          <w:b/>
          <w:bCs/>
          <w:sz w:val="18"/>
          <w:szCs w:val="18"/>
          <w:rtl/>
        </w:rPr>
        <w:t xml:space="preserve"> انتهى المراد من كلام </w:t>
      </w:r>
      <w:r w:rsidRPr="00D00589">
        <w:rPr>
          <w:rFonts w:cs="AL-Hotham" w:hint="cs"/>
          <w:b/>
          <w:bCs/>
          <w:sz w:val="18"/>
          <w:szCs w:val="18"/>
          <w:rtl/>
        </w:rPr>
        <w:t>إ</w:t>
      </w:r>
      <w:r w:rsidRPr="00D00589">
        <w:rPr>
          <w:rFonts w:cs="AL-Hotham"/>
          <w:b/>
          <w:bCs/>
          <w:sz w:val="18"/>
          <w:szCs w:val="18"/>
          <w:rtl/>
        </w:rPr>
        <w:t>مام الحرمين</w:t>
      </w:r>
      <w:r w:rsidRPr="00D00589">
        <w:rPr>
          <w:rFonts w:cs="AL-Hotham" w:hint="cs"/>
          <w:b/>
          <w:bCs/>
          <w:sz w:val="18"/>
          <w:szCs w:val="18"/>
          <w:rtl/>
        </w:rPr>
        <w:t>.</w:t>
      </w:r>
      <w:r w:rsidRPr="00D00589">
        <w:rPr>
          <w:rFonts w:cs="AL-Hotham"/>
          <w:b/>
          <w:bCs/>
          <w:sz w:val="18"/>
          <w:szCs w:val="18"/>
          <w:rtl/>
        </w:rPr>
        <w:t xml:space="preserve"> </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وقد قال الإمام الرازي: وذلك يعني المناسب المرسل، إنما يكون بحسب أوصاف أخص من كونه وصفًا مصلحيًّا، وإلا فعموم كونه وصفًا مصلحيًّا مشهود له بالاعتبار</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ولأجل ما ذكر الإمام الرازي عبر عن المناسب المرسل، بأنه</w:t>
      </w:r>
      <w:r w:rsidRPr="00D00589">
        <w:rPr>
          <w:rFonts w:cs="AL-Hotham" w:hint="cs"/>
          <w:b/>
          <w:bCs/>
          <w:sz w:val="18"/>
          <w:szCs w:val="18"/>
          <w:rtl/>
        </w:rPr>
        <w:t>:</w:t>
      </w:r>
      <w:r w:rsidRPr="00D00589">
        <w:rPr>
          <w:rFonts w:cs="AL-Hotham"/>
          <w:b/>
          <w:bCs/>
          <w:sz w:val="18"/>
          <w:szCs w:val="18"/>
          <w:rtl/>
        </w:rPr>
        <w:t xml:space="preserve"> المناسب الذي اعتبر جنسه في جنسه، ولم يوجد له أصل يدل على اعتبار نوعه في نوعه، وهذا التفسير الذي فسرنا </w:t>
      </w:r>
      <w:r w:rsidRPr="00D00589">
        <w:rPr>
          <w:rFonts w:cs="AL-Hotham" w:hint="cs"/>
          <w:b/>
          <w:bCs/>
          <w:sz w:val="18"/>
          <w:szCs w:val="18"/>
          <w:rtl/>
        </w:rPr>
        <w:t xml:space="preserve">به </w:t>
      </w:r>
      <w:r w:rsidRPr="00D00589">
        <w:rPr>
          <w:rFonts w:cs="AL-Hotham"/>
          <w:b/>
          <w:bCs/>
          <w:sz w:val="18"/>
          <w:szCs w:val="18"/>
          <w:rtl/>
        </w:rPr>
        <w:t>المناسب المرسل، وهو</w:t>
      </w:r>
      <w:r w:rsidRPr="00D00589">
        <w:rPr>
          <w:rFonts w:cs="AL-Hotham" w:hint="cs"/>
          <w:b/>
          <w:bCs/>
          <w:sz w:val="18"/>
          <w:szCs w:val="18"/>
          <w:rtl/>
        </w:rPr>
        <w:t>:</w:t>
      </w:r>
      <w:r w:rsidRPr="00D00589">
        <w:rPr>
          <w:rFonts w:cs="AL-Hotham"/>
          <w:b/>
          <w:bCs/>
          <w:sz w:val="18"/>
          <w:szCs w:val="18"/>
          <w:rtl/>
        </w:rPr>
        <w:t xml:space="preserve"> ألا يعلم اعتباره ولا إلغاؤه</w:t>
      </w:r>
      <w:r w:rsidRPr="00D00589">
        <w:rPr>
          <w:rFonts w:cs="AL-Hotham" w:hint="cs"/>
          <w:b/>
          <w:bCs/>
          <w:sz w:val="18"/>
          <w:szCs w:val="18"/>
          <w:rtl/>
        </w:rPr>
        <w:t>,</w:t>
      </w:r>
      <w:r w:rsidRPr="00D00589">
        <w:rPr>
          <w:rFonts w:cs="AL-Hotham"/>
          <w:b/>
          <w:bCs/>
          <w:sz w:val="18"/>
          <w:szCs w:val="18"/>
          <w:rtl/>
        </w:rPr>
        <w:t xml:space="preserve"> صرح به الإمام الآمدي وكذلك البيضاوي </w:t>
      </w:r>
      <w:r w:rsidRPr="00D00589">
        <w:rPr>
          <w:rFonts w:cs="Traditional Arabic"/>
          <w:b/>
          <w:bCs/>
          <w:sz w:val="18"/>
          <w:szCs w:val="18"/>
          <w:rtl/>
        </w:rPr>
        <w:t>-</w:t>
      </w:r>
      <w:r w:rsidRPr="00D00589">
        <w:rPr>
          <w:rFonts w:cs="AL-Hotham"/>
          <w:b/>
          <w:bCs/>
          <w:sz w:val="18"/>
          <w:szCs w:val="18"/>
          <w:rtl/>
        </w:rPr>
        <w:t>رحمه الله</w:t>
      </w:r>
      <w:r w:rsidRPr="00D00589">
        <w:rPr>
          <w:rFonts w:cs="Traditional Arabic"/>
          <w:b/>
          <w:bCs/>
          <w:sz w:val="18"/>
          <w:szCs w:val="18"/>
          <w:rtl/>
        </w:rPr>
        <w:t>-</w:t>
      </w:r>
      <w:r w:rsidRPr="00D00589">
        <w:rPr>
          <w:rFonts w:cs="AL-Hotham"/>
          <w:b/>
          <w:bCs/>
          <w:sz w:val="18"/>
          <w:szCs w:val="18"/>
          <w:rtl/>
        </w:rPr>
        <w:t xml:space="preserve"> في (الغاية القصوى).</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وقال ابن الحاجب: المرسل</w:t>
      </w:r>
      <w:r w:rsidRPr="00D00589">
        <w:rPr>
          <w:rFonts w:cs="AL-Hotham" w:hint="cs"/>
          <w:b/>
          <w:bCs/>
          <w:sz w:val="18"/>
          <w:szCs w:val="18"/>
          <w:rtl/>
        </w:rPr>
        <w:t>:</w:t>
      </w:r>
      <w:r w:rsidRPr="00D00589">
        <w:rPr>
          <w:rFonts w:cs="AL-Hotham"/>
          <w:b/>
          <w:bCs/>
          <w:sz w:val="18"/>
          <w:szCs w:val="18"/>
          <w:rtl/>
        </w:rPr>
        <w:t xml:space="preserve"> هو الذي لم يعتبره الشارع</w:t>
      </w:r>
      <w:r w:rsidRPr="00D00589">
        <w:rPr>
          <w:rFonts w:cs="AL-Hotham" w:hint="cs"/>
          <w:b/>
          <w:bCs/>
          <w:sz w:val="18"/>
          <w:szCs w:val="18"/>
          <w:rtl/>
        </w:rPr>
        <w:t>,</w:t>
      </w:r>
      <w:r w:rsidRPr="00D00589">
        <w:rPr>
          <w:rFonts w:cs="AL-Hotham"/>
          <w:b/>
          <w:bCs/>
          <w:sz w:val="18"/>
          <w:szCs w:val="18"/>
          <w:rtl/>
        </w:rPr>
        <w:t xml:space="preserve"> سواء إن عُلم أنه ألغاه، أ</w:t>
      </w:r>
      <w:r w:rsidRPr="00D00589">
        <w:rPr>
          <w:rFonts w:cs="AL-Hotham" w:hint="cs"/>
          <w:b/>
          <w:bCs/>
          <w:sz w:val="18"/>
          <w:szCs w:val="18"/>
          <w:rtl/>
        </w:rPr>
        <w:t>و</w:t>
      </w:r>
      <w:r w:rsidRPr="00D00589">
        <w:rPr>
          <w:rFonts w:cs="AL-Hotham"/>
          <w:b/>
          <w:bCs/>
          <w:sz w:val="18"/>
          <w:szCs w:val="18"/>
          <w:rtl/>
        </w:rPr>
        <w:t xml:space="preserve"> لم يُعلم الاعتبار ولا الإلغاء، وليس من المرسل ما يكون مصلحة ضرورية قطعية كلية؛ لأنها مما دل الدليل على اعتباره فهي حق قطعًا، واشترطها </w:t>
      </w:r>
      <w:r w:rsidRPr="00D00589">
        <w:rPr>
          <w:rFonts w:cs="AL-Hotham" w:hint="cs"/>
          <w:b/>
          <w:bCs/>
          <w:sz w:val="18"/>
          <w:szCs w:val="18"/>
          <w:rtl/>
        </w:rPr>
        <w:t>-أ</w:t>
      </w:r>
      <w:r w:rsidRPr="00D00589">
        <w:rPr>
          <w:rFonts w:cs="AL-Hotham"/>
          <w:b/>
          <w:bCs/>
          <w:sz w:val="18"/>
          <w:szCs w:val="18"/>
          <w:rtl/>
        </w:rPr>
        <w:t>ي: كون المصلحة ضرورية كلية قطعية</w:t>
      </w:r>
      <w:r w:rsidRPr="00D00589">
        <w:rPr>
          <w:rFonts w:cs="AL-Hotham" w:hint="cs"/>
          <w:b/>
          <w:bCs/>
          <w:sz w:val="18"/>
          <w:szCs w:val="18"/>
          <w:rtl/>
        </w:rPr>
        <w:t>-</w:t>
      </w:r>
      <w:r w:rsidRPr="00D00589">
        <w:rPr>
          <w:rFonts w:cs="AL-Hotham"/>
          <w:b/>
          <w:bCs/>
          <w:sz w:val="18"/>
          <w:szCs w:val="18"/>
          <w:rtl/>
        </w:rPr>
        <w:t xml:space="preserve"> الإمام الغزالي </w:t>
      </w:r>
      <w:r w:rsidRPr="00D00589">
        <w:rPr>
          <w:rFonts w:cs="Traditional Arabic"/>
          <w:b/>
          <w:bCs/>
          <w:sz w:val="18"/>
          <w:szCs w:val="18"/>
          <w:rtl/>
        </w:rPr>
        <w:t>-</w:t>
      </w:r>
      <w:r w:rsidRPr="00D00589">
        <w:rPr>
          <w:rFonts w:cs="AL-Hotham"/>
          <w:b/>
          <w:bCs/>
          <w:sz w:val="18"/>
          <w:szCs w:val="18"/>
          <w:rtl/>
        </w:rPr>
        <w:t>رحمه الله</w:t>
      </w:r>
      <w:r w:rsidRPr="00D00589">
        <w:rPr>
          <w:rFonts w:cs="Traditional Arabic"/>
          <w:b/>
          <w:bCs/>
          <w:sz w:val="18"/>
          <w:szCs w:val="18"/>
          <w:rtl/>
        </w:rPr>
        <w:t>-</w:t>
      </w:r>
      <w:r w:rsidRPr="00D00589">
        <w:rPr>
          <w:rFonts w:cs="AL-Hotham"/>
          <w:b/>
          <w:bCs/>
          <w:sz w:val="18"/>
          <w:szCs w:val="18"/>
          <w:rtl/>
        </w:rPr>
        <w:t xml:space="preserve"> للقطع بالقول به؛ لا لأصل القول به</w:t>
      </w:r>
      <w:r w:rsidRPr="00D00589">
        <w:rPr>
          <w:rFonts w:cs="AL-Hotham" w:hint="cs"/>
          <w:b/>
          <w:bCs/>
          <w:sz w:val="18"/>
          <w:szCs w:val="18"/>
          <w:rtl/>
        </w:rPr>
        <w:t>,</w:t>
      </w:r>
      <w:r w:rsidRPr="00D00589">
        <w:rPr>
          <w:rFonts w:cs="AL-Hotham"/>
          <w:b/>
          <w:bCs/>
          <w:sz w:val="18"/>
          <w:szCs w:val="18"/>
          <w:rtl/>
        </w:rPr>
        <w:t xml:space="preserve"> فجل</w:t>
      </w:r>
      <w:r w:rsidRPr="00D00589">
        <w:rPr>
          <w:rFonts w:cs="AL-Hotham" w:hint="cs"/>
          <w:b/>
          <w:bCs/>
          <w:sz w:val="18"/>
          <w:szCs w:val="18"/>
          <w:rtl/>
        </w:rPr>
        <w:t>ّ</w:t>
      </w:r>
      <w:r w:rsidRPr="00D00589">
        <w:rPr>
          <w:rFonts w:cs="AL-Hotham"/>
          <w:b/>
          <w:bCs/>
          <w:sz w:val="18"/>
          <w:szCs w:val="18"/>
          <w:rtl/>
        </w:rPr>
        <w:t>ها منه مع القطع بقبولها، قال: والظن القريب من القطعي كالقطع فيها.</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ومثال المصلحة الضرورية الكلية القطعية: رم</w:t>
      </w:r>
      <w:r w:rsidRPr="00D00589">
        <w:rPr>
          <w:rFonts w:cs="AL-Hotham" w:hint="cs"/>
          <w:b/>
          <w:bCs/>
          <w:sz w:val="18"/>
          <w:szCs w:val="18"/>
          <w:rtl/>
        </w:rPr>
        <w:t>ي</w:t>
      </w:r>
      <w:r w:rsidRPr="00D00589">
        <w:rPr>
          <w:rFonts w:cs="AL-Hotham"/>
          <w:b/>
          <w:bCs/>
          <w:sz w:val="18"/>
          <w:szCs w:val="18"/>
          <w:rtl/>
        </w:rPr>
        <w:t xml:space="preserve"> الكفار المتتر</w:t>
      </w:r>
      <w:r w:rsidRPr="00D00589">
        <w:rPr>
          <w:rFonts w:cs="AL-Hotham" w:hint="cs"/>
          <w:b/>
          <w:bCs/>
          <w:sz w:val="18"/>
          <w:szCs w:val="18"/>
          <w:rtl/>
        </w:rPr>
        <w:t>ِّ</w:t>
      </w:r>
      <w:r w:rsidRPr="00D00589">
        <w:rPr>
          <w:rFonts w:cs="AL-Hotham"/>
          <w:b/>
          <w:bCs/>
          <w:sz w:val="18"/>
          <w:szCs w:val="18"/>
          <w:rtl/>
        </w:rPr>
        <w:t>سين بأسرى المسلمين في الحرب، المؤدي إلى قتل الترس معهم، إذا قطع أو ظنّ ظن</w:t>
      </w:r>
      <w:r w:rsidRPr="00D00589">
        <w:rPr>
          <w:rFonts w:cs="AL-Hotham" w:hint="cs"/>
          <w:b/>
          <w:bCs/>
          <w:sz w:val="18"/>
          <w:szCs w:val="18"/>
          <w:rtl/>
        </w:rPr>
        <w:t>ًّ</w:t>
      </w:r>
      <w:r w:rsidRPr="00D00589">
        <w:rPr>
          <w:rFonts w:cs="AL-Hotham"/>
          <w:b/>
          <w:bCs/>
          <w:sz w:val="18"/>
          <w:szCs w:val="18"/>
          <w:rtl/>
        </w:rPr>
        <w:t xml:space="preserve">ا قريبًا من القطع بأنهم إن لم يرموا استأصلوا المسلمين بالقطع والقتل </w:t>
      </w:r>
      <w:r w:rsidRPr="00D00589">
        <w:rPr>
          <w:rFonts w:cs="AL-Hotham" w:hint="cs"/>
          <w:b/>
          <w:bCs/>
          <w:sz w:val="18"/>
          <w:szCs w:val="18"/>
          <w:rtl/>
        </w:rPr>
        <w:t>و</w:t>
      </w:r>
      <w:r w:rsidRPr="00D00589">
        <w:rPr>
          <w:rFonts w:cs="AL-Hotham"/>
          <w:b/>
          <w:bCs/>
          <w:sz w:val="18"/>
          <w:szCs w:val="18"/>
          <w:rtl/>
        </w:rPr>
        <w:t xml:space="preserve">الترس وغيره، وبأنهم إن رموا سلم غير الترس؛ فيجوز رميهم لحفظ باقي الأمة بخلاف رمي أهل قلعة تترسوا بالمسلمين؛ فإن فتحها ليس ضروريًّا، وليس منه أيضًا رمي بعض المسلمين من السفينة في البحر لنجاة الباقين؛ فإن نجاتهم ليس كليًّا، أي: ليس متعلقًا بكل الأمة. </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التقسيم ال</w:t>
      </w:r>
      <w:r w:rsidRPr="00D00589">
        <w:rPr>
          <w:rFonts w:cs="AL-Hotham" w:hint="cs"/>
          <w:b/>
          <w:bCs/>
          <w:sz w:val="18"/>
          <w:szCs w:val="18"/>
          <w:rtl/>
        </w:rPr>
        <w:t>رابع</w:t>
      </w:r>
      <w:r w:rsidRPr="00D00589">
        <w:rPr>
          <w:rFonts w:cs="AL-Hotham"/>
          <w:b/>
          <w:bCs/>
          <w:sz w:val="18"/>
          <w:szCs w:val="18"/>
          <w:rtl/>
        </w:rPr>
        <w:t xml:space="preserve"> للمناسب</w:t>
      </w:r>
      <w:r w:rsidRPr="00D00589">
        <w:rPr>
          <w:rFonts w:cs="AL-Hotham" w:hint="cs"/>
          <w:b/>
          <w:bCs/>
          <w:sz w:val="18"/>
          <w:szCs w:val="18"/>
          <w:rtl/>
        </w:rPr>
        <w:t>:</w:t>
      </w:r>
      <w:r w:rsidRPr="00D00589">
        <w:rPr>
          <w:rFonts w:cs="AL-Hotham"/>
          <w:b/>
          <w:bCs/>
          <w:sz w:val="18"/>
          <w:szCs w:val="18"/>
          <w:rtl/>
        </w:rPr>
        <w:t xml:space="preserve"> وذلك باعتبار تأثير نوعه وجنسه في نوع الحكم وجنسه</w:t>
      </w:r>
      <w:r w:rsidRPr="00D00589">
        <w:rPr>
          <w:rFonts w:cs="AL-Hotham" w:hint="cs"/>
          <w:b/>
          <w:bCs/>
          <w:sz w:val="18"/>
          <w:szCs w:val="18"/>
          <w:rtl/>
        </w:rPr>
        <w:t>؛</w:t>
      </w:r>
      <w:r w:rsidRPr="00D00589">
        <w:rPr>
          <w:rFonts w:cs="AL-Hotham"/>
          <w:b/>
          <w:bCs/>
          <w:sz w:val="18"/>
          <w:szCs w:val="18"/>
          <w:rtl/>
        </w:rPr>
        <w:t xml:space="preserve"> إلى الغريب والملائم والمؤثر</w:t>
      </w:r>
      <w:r w:rsidRPr="00D00589">
        <w:rPr>
          <w:rFonts w:cs="AL-Hotham" w:hint="cs"/>
          <w:b/>
          <w:bCs/>
          <w:sz w:val="18"/>
          <w:szCs w:val="18"/>
          <w:rtl/>
        </w:rPr>
        <w:t>:</w:t>
      </w:r>
      <w:r w:rsidRPr="00D00589">
        <w:rPr>
          <w:rFonts w:cs="AL-Hotham"/>
          <w:b/>
          <w:bCs/>
          <w:sz w:val="18"/>
          <w:szCs w:val="18"/>
          <w:rtl/>
        </w:rPr>
        <w:t xml:space="preserve"> </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الأول: المناسب الغريب:</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والمناسب الغريب عند الإمام الغزالي: الذي لم يظهر تأثيره ولا ملاءمته لجنس تصرفات الشرع</w:t>
      </w:r>
      <w:r w:rsidRPr="00D00589">
        <w:rPr>
          <w:rFonts w:cs="AL-Hotham" w:hint="cs"/>
          <w:b/>
          <w:bCs/>
          <w:sz w:val="18"/>
          <w:szCs w:val="18"/>
          <w:rtl/>
        </w:rPr>
        <w:t>.</w:t>
      </w:r>
      <w:r w:rsidRPr="00D00589">
        <w:rPr>
          <w:rFonts w:cs="AL-Hotham"/>
          <w:b/>
          <w:bCs/>
          <w:sz w:val="18"/>
          <w:szCs w:val="18"/>
          <w:rtl/>
        </w:rPr>
        <w:t xml:space="preserve"> وعند الإمام وأتباعه: هو الذي أث</w:t>
      </w:r>
      <w:r w:rsidRPr="00D00589">
        <w:rPr>
          <w:rFonts w:cs="AL-Hotham" w:hint="cs"/>
          <w:b/>
          <w:bCs/>
          <w:sz w:val="18"/>
          <w:szCs w:val="18"/>
          <w:rtl/>
        </w:rPr>
        <w:t>ّ</w:t>
      </w:r>
      <w:r w:rsidRPr="00D00589">
        <w:rPr>
          <w:rFonts w:cs="AL-Hotham"/>
          <w:b/>
          <w:bCs/>
          <w:sz w:val="18"/>
          <w:szCs w:val="18"/>
          <w:rtl/>
        </w:rPr>
        <w:t>ر نوعه في نوع الحكم، ولم يؤثر جنسه في جنسه، وسُمي به؛ لكونه لم يشهد غير أصله المعين باعتباره، ومثاله</w:t>
      </w:r>
      <w:r w:rsidRPr="00D00589">
        <w:rPr>
          <w:rFonts w:cs="AL-Hotham" w:hint="cs"/>
          <w:b/>
          <w:bCs/>
          <w:sz w:val="18"/>
          <w:szCs w:val="18"/>
          <w:rtl/>
        </w:rPr>
        <w:t>:</w:t>
      </w:r>
      <w:r w:rsidRPr="00D00589">
        <w:rPr>
          <w:rFonts w:cs="AL-Hotham"/>
          <w:b/>
          <w:bCs/>
          <w:sz w:val="18"/>
          <w:szCs w:val="18"/>
          <w:rtl/>
        </w:rPr>
        <w:t xml:space="preserve"> الطعم في الربا؛ فإن نوع الطعم مؤثر في حرمة الربا، وليس جنسه مؤثرًا في جنسه، ومثاله أيضًا: السكر مع الحرمة.</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الثاني: الملائم:</w:t>
      </w:r>
    </w:p>
    <w:p w:rsidR="00140389" w:rsidRPr="00D00589" w:rsidRDefault="00140389" w:rsidP="00D00589">
      <w:pPr>
        <w:pStyle w:val="a3"/>
        <w:bidi/>
        <w:spacing w:before="0" w:beforeAutospacing="0" w:after="0" w:afterAutospacing="0"/>
        <w:jc w:val="lowKashida"/>
        <w:rPr>
          <w:rFonts w:cs="AL-Hotham"/>
          <w:b/>
          <w:bCs/>
          <w:spacing w:val="4"/>
          <w:sz w:val="18"/>
          <w:szCs w:val="18"/>
          <w:rtl/>
        </w:rPr>
      </w:pPr>
      <w:r w:rsidRPr="00D00589">
        <w:rPr>
          <w:rFonts w:cs="AL-Hotham"/>
          <w:b/>
          <w:bCs/>
          <w:spacing w:val="4"/>
          <w:sz w:val="18"/>
          <w:szCs w:val="18"/>
          <w:rtl/>
        </w:rPr>
        <w:t>والملائم عند الإمام الغزالي: ما لم يظهر تأثر عينه في عين ذلك الحكم. وعند الإمام الرازي وأتباعه: هو ما أثر جنسه في جنس حكمه، كما أثر نوعه في نوعه وهو ما شهد له أصلٌ معين</w:t>
      </w:r>
      <w:r w:rsidRPr="00D00589">
        <w:rPr>
          <w:rFonts w:cs="AL-Hotham" w:hint="cs"/>
          <w:b/>
          <w:bCs/>
          <w:spacing w:val="4"/>
          <w:sz w:val="18"/>
          <w:szCs w:val="18"/>
          <w:rtl/>
        </w:rPr>
        <w:t>,</w:t>
      </w:r>
      <w:r w:rsidRPr="00D00589">
        <w:rPr>
          <w:rFonts w:cs="AL-Hotham"/>
          <w:b/>
          <w:bCs/>
          <w:spacing w:val="4"/>
          <w:sz w:val="18"/>
          <w:szCs w:val="18"/>
          <w:rtl/>
        </w:rPr>
        <w:t xml:space="preserve"> كالقتل العمد العدوان مع وجوب القصاص؛ فإن نوعه مؤثر في وجوب القصاص، وكذا جنسه وهو الجناية مؤثر في جنس القصاص وهو العقوبة.</w:t>
      </w:r>
    </w:p>
    <w:p w:rsidR="00140389" w:rsidRPr="00D00589" w:rsidRDefault="00140389" w:rsidP="00D00589">
      <w:pPr>
        <w:pStyle w:val="a3"/>
        <w:bidi/>
        <w:spacing w:before="0" w:beforeAutospacing="0" w:after="0" w:afterAutospacing="0"/>
        <w:jc w:val="lowKashida"/>
        <w:rPr>
          <w:rFonts w:cs="AL-Hotham"/>
          <w:b/>
          <w:bCs/>
          <w:spacing w:val="4"/>
          <w:sz w:val="18"/>
          <w:szCs w:val="18"/>
          <w:rtl/>
        </w:rPr>
      </w:pPr>
      <w:r w:rsidRPr="00D00589">
        <w:rPr>
          <w:rFonts w:cs="AL-Hotham"/>
          <w:b/>
          <w:bCs/>
          <w:spacing w:val="4"/>
          <w:sz w:val="18"/>
          <w:szCs w:val="18"/>
          <w:rtl/>
        </w:rPr>
        <w:lastRenderedPageBreak/>
        <w:t>ومنه أيضًا: قياس القتل بالمثقل على القتل بالمحدد في وجوب القصاص، فخصوص كونه قتلًا معتبر في خصوص كونه ق</w:t>
      </w:r>
      <w:r w:rsidRPr="00D00589">
        <w:rPr>
          <w:rFonts w:cs="AL-Hotham" w:hint="cs"/>
          <w:b/>
          <w:bCs/>
          <w:spacing w:val="4"/>
          <w:sz w:val="18"/>
          <w:szCs w:val="18"/>
          <w:rtl/>
        </w:rPr>
        <w:t>ِ</w:t>
      </w:r>
      <w:r w:rsidRPr="00D00589">
        <w:rPr>
          <w:rFonts w:cs="AL-Hotham"/>
          <w:b/>
          <w:bCs/>
          <w:spacing w:val="4"/>
          <w:sz w:val="18"/>
          <w:szCs w:val="18"/>
          <w:rtl/>
        </w:rPr>
        <w:t>صاصًا، وعموم جنس الجناية معتبر في عموم جنس العقوبة</w:t>
      </w:r>
      <w:r w:rsidRPr="00D00589">
        <w:rPr>
          <w:rFonts w:cs="AL-Hotham" w:hint="cs"/>
          <w:b/>
          <w:bCs/>
          <w:spacing w:val="4"/>
          <w:sz w:val="18"/>
          <w:szCs w:val="18"/>
          <w:rtl/>
        </w:rPr>
        <w:t>.</w:t>
      </w:r>
    </w:p>
    <w:p w:rsidR="00140389" w:rsidRPr="00D00589" w:rsidRDefault="00140389" w:rsidP="00D00589">
      <w:pPr>
        <w:pStyle w:val="a3"/>
        <w:bidi/>
        <w:spacing w:before="0" w:beforeAutospacing="0" w:after="0" w:afterAutospacing="0"/>
        <w:jc w:val="lowKashida"/>
        <w:rPr>
          <w:rFonts w:cs="AL-Hotham"/>
          <w:b/>
          <w:bCs/>
          <w:spacing w:val="4"/>
          <w:sz w:val="18"/>
          <w:szCs w:val="18"/>
        </w:rPr>
      </w:pPr>
      <w:r w:rsidRPr="00D00589">
        <w:rPr>
          <w:rFonts w:cs="AL-Hotham"/>
          <w:b/>
          <w:bCs/>
          <w:spacing w:val="4"/>
          <w:sz w:val="18"/>
          <w:szCs w:val="18"/>
          <w:rtl/>
        </w:rPr>
        <w:t>يقول الإمام الرازي والآمدي: وهذا القسم متفق على قبوله بين القياس</w:t>
      </w:r>
      <w:r w:rsidRPr="00D00589">
        <w:rPr>
          <w:rFonts w:cs="AL-Hotham" w:hint="cs"/>
          <w:b/>
          <w:bCs/>
          <w:spacing w:val="4"/>
          <w:sz w:val="18"/>
          <w:szCs w:val="18"/>
          <w:rtl/>
        </w:rPr>
        <w:t>,</w:t>
      </w:r>
      <w:r w:rsidRPr="00D00589">
        <w:rPr>
          <w:rFonts w:cs="AL-Hotham"/>
          <w:b/>
          <w:bCs/>
          <w:spacing w:val="4"/>
          <w:sz w:val="18"/>
          <w:szCs w:val="18"/>
          <w:rtl/>
        </w:rPr>
        <w:t xml:space="preserve"> وما عداه فمختلف فيه.</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الثالث: المؤثر:</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والمؤثر عند الإمام الغزالي: ما ظهر تأثره في الحكم بالإجماع أو النص، قال: وإذا ظهر تأثره فلا يحتاج إلى المناسبة</w:t>
      </w:r>
      <w:r w:rsidRPr="00D00589">
        <w:rPr>
          <w:rFonts w:cs="AL-Hotham" w:hint="cs"/>
          <w:b/>
          <w:bCs/>
          <w:sz w:val="18"/>
          <w:szCs w:val="18"/>
          <w:rtl/>
        </w:rPr>
        <w:t>.</w:t>
      </w:r>
      <w:r w:rsidRPr="00D00589">
        <w:rPr>
          <w:rFonts w:cs="AL-Hotham"/>
          <w:b/>
          <w:bCs/>
          <w:sz w:val="18"/>
          <w:szCs w:val="18"/>
          <w:rtl/>
        </w:rPr>
        <w:t xml:space="preserve"> وعند البيضاوي</w:t>
      </w:r>
      <w:r w:rsidRPr="00D00589">
        <w:rPr>
          <w:rFonts w:cs="AL-Hotham" w:hint="cs"/>
          <w:b/>
          <w:bCs/>
          <w:sz w:val="18"/>
          <w:szCs w:val="18"/>
          <w:rtl/>
        </w:rPr>
        <w:t>:</w:t>
      </w:r>
      <w:r w:rsidRPr="00D00589">
        <w:rPr>
          <w:rFonts w:cs="AL-Hotham"/>
          <w:b/>
          <w:bCs/>
          <w:sz w:val="18"/>
          <w:szCs w:val="18"/>
          <w:rtl/>
        </w:rPr>
        <w:t xml:space="preserve"> ما أثر جنسه في نوع الحكم لا غير، كالمشقة مع سقوط الصلاة</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يقول ال</w:t>
      </w:r>
      <w:r w:rsidRPr="00D00589">
        <w:rPr>
          <w:rFonts w:cs="AL-Hotham" w:hint="cs"/>
          <w:b/>
          <w:bCs/>
          <w:sz w:val="18"/>
          <w:szCs w:val="18"/>
          <w:rtl/>
        </w:rPr>
        <w:t>إ</w:t>
      </w:r>
      <w:r w:rsidRPr="00D00589">
        <w:rPr>
          <w:rFonts w:cs="AL-Hotham"/>
          <w:b/>
          <w:bCs/>
          <w:sz w:val="18"/>
          <w:szCs w:val="18"/>
          <w:rtl/>
        </w:rPr>
        <w:t xml:space="preserve">سنوي: هكذا ذكره البيضاوي، وهو خلاف ما في أصليه الحاصل والمحصول، فأما </w:t>
      </w:r>
      <w:r w:rsidRPr="00D00589">
        <w:rPr>
          <w:rFonts w:cs="AL-Hotham" w:hint="cs"/>
          <w:b/>
          <w:bCs/>
          <w:sz w:val="18"/>
          <w:szCs w:val="18"/>
          <w:rtl/>
        </w:rPr>
        <w:t>(</w:t>
      </w:r>
      <w:r w:rsidRPr="00D00589">
        <w:rPr>
          <w:rFonts w:cs="AL-Hotham"/>
          <w:b/>
          <w:bCs/>
          <w:sz w:val="18"/>
          <w:szCs w:val="18"/>
          <w:rtl/>
        </w:rPr>
        <w:t>المحصول</w:t>
      </w:r>
      <w:r w:rsidRPr="00D00589">
        <w:rPr>
          <w:rFonts w:cs="AL-Hotham" w:hint="cs"/>
          <w:b/>
          <w:bCs/>
          <w:sz w:val="18"/>
          <w:szCs w:val="18"/>
          <w:rtl/>
        </w:rPr>
        <w:t>)</w:t>
      </w:r>
      <w:r w:rsidRPr="00D00589">
        <w:rPr>
          <w:rFonts w:cs="AL-Hotham"/>
          <w:b/>
          <w:bCs/>
          <w:sz w:val="18"/>
          <w:szCs w:val="18"/>
          <w:rtl/>
        </w:rPr>
        <w:t xml:space="preserve"> ففيه قبيل الكلام على الشبه، أن المؤثر هو ما أثر نوعه في جنس الحكم. قال: كامتزاج النسبين مع التقديم، وهذا عكس ما ذكره البيضاوي.</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وأما (الحاصل) ففيه في الموضع المذكور أيضًا</w:t>
      </w:r>
      <w:r w:rsidRPr="00D00589">
        <w:rPr>
          <w:rFonts w:cs="AL-Hotham" w:hint="cs"/>
          <w:b/>
          <w:bCs/>
          <w:sz w:val="18"/>
          <w:szCs w:val="18"/>
          <w:rtl/>
        </w:rPr>
        <w:t>؛</w:t>
      </w:r>
      <w:r w:rsidRPr="00D00589">
        <w:rPr>
          <w:rFonts w:cs="AL-Hotham"/>
          <w:b/>
          <w:bCs/>
          <w:sz w:val="18"/>
          <w:szCs w:val="18"/>
          <w:rtl/>
        </w:rPr>
        <w:t xml:space="preserve"> أن المؤثر هو: ما أثر جنسه في جنس الحكم</w:t>
      </w:r>
      <w:r w:rsidRPr="00D00589">
        <w:rPr>
          <w:rFonts w:cs="AL-Hotham" w:hint="cs"/>
          <w:b/>
          <w:bCs/>
          <w:sz w:val="18"/>
          <w:szCs w:val="18"/>
          <w:rtl/>
        </w:rPr>
        <w:t>,</w:t>
      </w:r>
      <w:r w:rsidRPr="00D00589">
        <w:rPr>
          <w:rFonts w:cs="AL-Hotham"/>
          <w:b/>
          <w:bCs/>
          <w:sz w:val="18"/>
          <w:szCs w:val="18"/>
          <w:rtl/>
        </w:rPr>
        <w:t xml:space="preserve"> والظاهر أنه اشتبه عليه كلام الإمام، فغلط في اختصاره له.</w:t>
      </w:r>
      <w:r w:rsidRPr="00D00589">
        <w:rPr>
          <w:rFonts w:cs="AL-Hotham" w:hint="cs"/>
          <w:b/>
          <w:bCs/>
          <w:sz w:val="18"/>
          <w:szCs w:val="18"/>
          <w:rtl/>
        </w:rPr>
        <w:t xml:space="preserve"> </w:t>
      </w:r>
      <w:r w:rsidRPr="00D00589">
        <w:rPr>
          <w:rFonts w:cs="AL-Hotham"/>
          <w:b/>
          <w:bCs/>
          <w:sz w:val="18"/>
          <w:szCs w:val="18"/>
          <w:rtl/>
        </w:rPr>
        <w:t xml:space="preserve">لكن المؤثر عندهما </w:t>
      </w:r>
      <w:r w:rsidRPr="00D00589">
        <w:rPr>
          <w:rFonts w:cs="Traditional Arabic" w:hint="cs"/>
          <w:b/>
          <w:bCs/>
          <w:sz w:val="18"/>
          <w:szCs w:val="18"/>
          <w:rtl/>
        </w:rPr>
        <w:t>-</w:t>
      </w:r>
      <w:r w:rsidRPr="00D00589">
        <w:rPr>
          <w:rFonts w:cs="AL-Hotham"/>
          <w:b/>
          <w:bCs/>
          <w:sz w:val="18"/>
          <w:szCs w:val="18"/>
          <w:rtl/>
        </w:rPr>
        <w:t>أي: الإمام الرازي وصاحب (الحاصل)</w:t>
      </w:r>
      <w:r w:rsidRPr="00D00589">
        <w:rPr>
          <w:rFonts w:cs="Traditional Arabic" w:hint="cs"/>
          <w:b/>
          <w:bCs/>
          <w:sz w:val="18"/>
          <w:szCs w:val="18"/>
          <w:rtl/>
        </w:rPr>
        <w:t>-</w:t>
      </w:r>
      <w:r w:rsidRPr="00D00589">
        <w:rPr>
          <w:rFonts w:cs="AL-Hotham"/>
          <w:b/>
          <w:bCs/>
          <w:sz w:val="18"/>
          <w:szCs w:val="18"/>
          <w:rtl/>
        </w:rPr>
        <w:t xml:space="preserve"> مسلك مستقل من مسالك العلة، وليس قسمًا من المناسب</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b/>
          <w:bCs/>
          <w:sz w:val="18"/>
          <w:szCs w:val="18"/>
          <w:rtl/>
        </w:rPr>
        <w:t>والذي ذكره الإمام الرازي في هذا التقسيم أربعة، ذكر منها البيضاوي اثنين، وثالثها</w:t>
      </w:r>
      <w:r w:rsidRPr="00D00589">
        <w:rPr>
          <w:rFonts w:cs="AL-Hotham" w:hint="cs"/>
          <w:b/>
          <w:bCs/>
          <w:sz w:val="18"/>
          <w:szCs w:val="18"/>
          <w:rtl/>
        </w:rPr>
        <w:t>:</w:t>
      </w:r>
      <w:r w:rsidRPr="00D00589">
        <w:rPr>
          <w:rFonts w:cs="AL-Hotham"/>
          <w:b/>
          <w:bCs/>
          <w:sz w:val="18"/>
          <w:szCs w:val="18"/>
          <w:rtl/>
        </w:rPr>
        <w:t xml:space="preserve"> مناسب لا يلائم، ولا يشهد له أصل معين. </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b/>
          <w:bCs/>
          <w:sz w:val="18"/>
          <w:szCs w:val="18"/>
          <w:rtl/>
        </w:rPr>
        <w:t xml:space="preserve">فهذا مردود بالإجماع، مثاله: حرمان القاتل من الميراث، معارضة له بنقيض </w:t>
      </w:r>
      <w:r w:rsidRPr="00D00589">
        <w:rPr>
          <w:rFonts w:cs="AL-Hotham"/>
          <w:b/>
          <w:bCs/>
          <w:spacing w:val="-6"/>
          <w:sz w:val="18"/>
          <w:szCs w:val="18"/>
          <w:rtl/>
        </w:rPr>
        <w:t>قصده لو قدرنا أنه لم يرد فيه نص</w:t>
      </w:r>
      <w:r w:rsidRPr="00D00589">
        <w:rPr>
          <w:rFonts w:cs="AL-Hotham" w:hint="cs"/>
          <w:b/>
          <w:bCs/>
          <w:spacing w:val="-6"/>
          <w:sz w:val="18"/>
          <w:szCs w:val="18"/>
          <w:rtl/>
        </w:rPr>
        <w:t>,</w:t>
      </w:r>
      <w:r w:rsidRPr="00D00589">
        <w:rPr>
          <w:rFonts w:cs="AL-Hotham"/>
          <w:b/>
          <w:bCs/>
          <w:spacing w:val="-6"/>
          <w:sz w:val="18"/>
          <w:szCs w:val="18"/>
          <w:rtl/>
        </w:rPr>
        <w:t xml:space="preserve"> أي: </w:t>
      </w:r>
      <w:r w:rsidRPr="00D00589">
        <w:rPr>
          <w:rFonts w:cs="AL-Hotham" w:hint="cs"/>
          <w:b/>
          <w:bCs/>
          <w:spacing w:val="-6"/>
          <w:sz w:val="18"/>
          <w:szCs w:val="18"/>
          <w:rtl/>
        </w:rPr>
        <w:t>إ</w:t>
      </w:r>
      <w:r w:rsidRPr="00D00589">
        <w:rPr>
          <w:rFonts w:cs="AL-Hotham"/>
          <w:b/>
          <w:bCs/>
          <w:spacing w:val="-6"/>
          <w:sz w:val="18"/>
          <w:szCs w:val="18"/>
          <w:rtl/>
        </w:rPr>
        <w:t>ننا لو قد</w:t>
      </w:r>
      <w:r w:rsidRPr="00D00589">
        <w:rPr>
          <w:rFonts w:cs="AL-Hotham" w:hint="cs"/>
          <w:b/>
          <w:bCs/>
          <w:spacing w:val="-6"/>
          <w:sz w:val="18"/>
          <w:szCs w:val="18"/>
          <w:rtl/>
        </w:rPr>
        <w:t>ّ</w:t>
      </w:r>
      <w:r w:rsidRPr="00D00589">
        <w:rPr>
          <w:rFonts w:cs="AL-Hotham"/>
          <w:b/>
          <w:bCs/>
          <w:spacing w:val="-6"/>
          <w:sz w:val="18"/>
          <w:szCs w:val="18"/>
          <w:rtl/>
        </w:rPr>
        <w:t xml:space="preserve">رنا أنه لم يرد قول الرسول </w:t>
      </w:r>
      <w:r w:rsidRPr="00D00589">
        <w:rPr>
          <w:rFonts w:ascii="AGA Arabesque" w:hAnsi="AGA Arabesque"/>
          <w:b/>
          <w:bCs/>
          <w:position w:val="-4"/>
          <w:sz w:val="18"/>
          <w:szCs w:val="18"/>
        </w:rPr>
        <w:t></w:t>
      </w:r>
      <w:r w:rsidRPr="00D00589">
        <w:rPr>
          <w:rFonts w:cs="AL-Hotham" w:hint="cs"/>
          <w:b/>
          <w:bCs/>
          <w:sz w:val="18"/>
          <w:szCs w:val="18"/>
          <w:rtl/>
        </w:rPr>
        <w:t>:</w:t>
      </w:r>
      <w:r w:rsidRPr="00D00589">
        <w:rPr>
          <w:rFonts w:cs="AL-Hotham"/>
          <w:b/>
          <w:bCs/>
          <w:sz w:val="18"/>
          <w:szCs w:val="18"/>
          <w:rtl/>
        </w:rPr>
        <w:t xml:space="preserve"> ((القاتل لا يرث)) فإننا أيضًا نحرمه من الميراث</w:t>
      </w:r>
      <w:r w:rsidRPr="00D00589">
        <w:rPr>
          <w:rFonts w:cs="AL-Hotham" w:hint="cs"/>
          <w:b/>
          <w:bCs/>
          <w:sz w:val="18"/>
          <w:szCs w:val="18"/>
          <w:rtl/>
          <w:lang w:bidi="ar-EG"/>
        </w:rPr>
        <w:t>.</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 xml:space="preserve">وذلك معاملة له بنقيض قصده، أي: </w:t>
      </w:r>
      <w:r w:rsidRPr="00D00589">
        <w:rPr>
          <w:rFonts w:cs="AL-Hotham" w:hint="cs"/>
          <w:b/>
          <w:bCs/>
          <w:sz w:val="18"/>
          <w:szCs w:val="18"/>
          <w:rtl/>
        </w:rPr>
        <w:t>إ</w:t>
      </w:r>
      <w:r w:rsidRPr="00D00589">
        <w:rPr>
          <w:rFonts w:cs="AL-Hotham"/>
          <w:b/>
          <w:bCs/>
          <w:sz w:val="18"/>
          <w:szCs w:val="18"/>
          <w:rtl/>
        </w:rPr>
        <w:t>نه كان يقصد تعجيل ما أخ</w:t>
      </w:r>
      <w:r w:rsidRPr="00D00589">
        <w:rPr>
          <w:rFonts w:cs="AL-Hotham" w:hint="cs"/>
          <w:b/>
          <w:bCs/>
          <w:sz w:val="18"/>
          <w:szCs w:val="18"/>
          <w:rtl/>
        </w:rPr>
        <w:t>ّ</w:t>
      </w:r>
      <w:r w:rsidRPr="00D00589">
        <w:rPr>
          <w:rFonts w:cs="AL-Hotham"/>
          <w:b/>
          <w:bCs/>
          <w:sz w:val="18"/>
          <w:szCs w:val="18"/>
          <w:rtl/>
        </w:rPr>
        <w:t>ره الله بقتله للمور</w:t>
      </w:r>
      <w:r w:rsidRPr="00D00589">
        <w:rPr>
          <w:rFonts w:cs="AL-Hotham" w:hint="cs"/>
          <w:b/>
          <w:bCs/>
          <w:sz w:val="18"/>
          <w:szCs w:val="18"/>
          <w:rtl/>
        </w:rPr>
        <w:t>َّ</w:t>
      </w:r>
      <w:r w:rsidRPr="00D00589">
        <w:rPr>
          <w:rFonts w:cs="AL-Hotham"/>
          <w:b/>
          <w:bCs/>
          <w:sz w:val="18"/>
          <w:szCs w:val="18"/>
          <w:rtl/>
        </w:rPr>
        <w:t>ث؛ فهنا نعامله بنقيض هذا القصد ونؤخر</w:t>
      </w:r>
      <w:r w:rsidRPr="00D00589">
        <w:rPr>
          <w:rFonts w:cs="AL-Hotham" w:hint="cs"/>
          <w:b/>
          <w:bCs/>
          <w:sz w:val="18"/>
          <w:szCs w:val="18"/>
          <w:rtl/>
        </w:rPr>
        <w:t>,</w:t>
      </w:r>
      <w:r w:rsidRPr="00D00589">
        <w:rPr>
          <w:rFonts w:cs="AL-Hotham"/>
          <w:b/>
          <w:bCs/>
          <w:sz w:val="18"/>
          <w:szCs w:val="18"/>
          <w:rtl/>
        </w:rPr>
        <w:t xml:space="preserve"> بل ونلغي له الميراث الذي كان قد أ</w:t>
      </w:r>
      <w:r w:rsidRPr="00D00589">
        <w:rPr>
          <w:rFonts w:cs="AL-Hotham" w:hint="cs"/>
          <w:b/>
          <w:bCs/>
          <w:sz w:val="18"/>
          <w:szCs w:val="18"/>
          <w:rtl/>
        </w:rPr>
        <w:t>ً</w:t>
      </w:r>
      <w:r w:rsidRPr="00D00589">
        <w:rPr>
          <w:rFonts w:cs="AL-Hotham"/>
          <w:b/>
          <w:bCs/>
          <w:sz w:val="18"/>
          <w:szCs w:val="18"/>
          <w:rtl/>
        </w:rPr>
        <w:t>ج</w:t>
      </w:r>
      <w:r w:rsidRPr="00D00589">
        <w:rPr>
          <w:rFonts w:cs="AL-Hotham" w:hint="cs"/>
          <w:b/>
          <w:bCs/>
          <w:sz w:val="18"/>
          <w:szCs w:val="18"/>
          <w:rtl/>
        </w:rPr>
        <w:t>ِّ</w:t>
      </w:r>
      <w:r w:rsidRPr="00D00589">
        <w:rPr>
          <w:rFonts w:cs="AL-Hotham"/>
          <w:b/>
          <w:bCs/>
          <w:sz w:val="18"/>
          <w:szCs w:val="18"/>
          <w:rtl/>
        </w:rPr>
        <w:t>ل.</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ورابعها: مناسب مُلائم لا يشهد له أصل معين بالاعتبار</w:t>
      </w:r>
      <w:r w:rsidRPr="00D00589">
        <w:rPr>
          <w:rFonts w:cs="AL-Hotham" w:hint="cs"/>
          <w:b/>
          <w:bCs/>
          <w:sz w:val="18"/>
          <w:szCs w:val="18"/>
          <w:rtl/>
        </w:rPr>
        <w:t>؛</w:t>
      </w:r>
      <w:r w:rsidRPr="00D00589">
        <w:rPr>
          <w:rFonts w:cs="AL-Hotham"/>
          <w:b/>
          <w:bCs/>
          <w:sz w:val="18"/>
          <w:szCs w:val="18"/>
          <w:rtl/>
        </w:rPr>
        <w:t xml:space="preserve"> </w:t>
      </w:r>
      <w:r w:rsidRPr="00D00589">
        <w:rPr>
          <w:rFonts w:cs="AL-Hotham" w:hint="cs"/>
          <w:b/>
          <w:bCs/>
          <w:sz w:val="18"/>
          <w:szCs w:val="18"/>
          <w:rtl/>
        </w:rPr>
        <w:t>أ</w:t>
      </w:r>
      <w:r w:rsidRPr="00D00589">
        <w:rPr>
          <w:rFonts w:cs="AL-Hotham"/>
          <w:b/>
          <w:bCs/>
          <w:sz w:val="18"/>
          <w:szCs w:val="18"/>
          <w:rtl/>
        </w:rPr>
        <w:t xml:space="preserve">ي: </w:t>
      </w:r>
      <w:r w:rsidRPr="00D00589">
        <w:rPr>
          <w:rFonts w:cs="AL-Hotham" w:hint="cs"/>
          <w:b/>
          <w:bCs/>
          <w:sz w:val="18"/>
          <w:szCs w:val="18"/>
          <w:rtl/>
        </w:rPr>
        <w:t>إ</w:t>
      </w:r>
      <w:r w:rsidRPr="00D00589">
        <w:rPr>
          <w:rFonts w:cs="AL-Hotham"/>
          <w:b/>
          <w:bCs/>
          <w:sz w:val="18"/>
          <w:szCs w:val="18"/>
          <w:rtl/>
        </w:rPr>
        <w:t>نه اعتبر جنسه في جنسه</w:t>
      </w:r>
      <w:r w:rsidRPr="00D00589">
        <w:rPr>
          <w:rFonts w:cs="AL-Hotham" w:hint="cs"/>
          <w:b/>
          <w:bCs/>
          <w:sz w:val="18"/>
          <w:szCs w:val="18"/>
          <w:rtl/>
        </w:rPr>
        <w:t>,</w:t>
      </w:r>
      <w:r w:rsidRPr="00D00589">
        <w:rPr>
          <w:rFonts w:cs="AL-Hotham"/>
          <w:b/>
          <w:bCs/>
          <w:sz w:val="18"/>
          <w:szCs w:val="18"/>
          <w:rtl/>
        </w:rPr>
        <w:t xml:space="preserve"> لكن لم يوجد له أصل يدل على اعتبار في نوعه</w:t>
      </w:r>
      <w:r w:rsidRPr="00D00589">
        <w:rPr>
          <w:rFonts w:cs="AL-Hotham" w:hint="cs"/>
          <w:b/>
          <w:bCs/>
          <w:sz w:val="18"/>
          <w:szCs w:val="18"/>
          <w:rtl/>
        </w:rPr>
        <w:t>.</w:t>
      </w:r>
      <w:r w:rsidRPr="00D00589">
        <w:rPr>
          <w:rFonts w:cs="AL-Hotham"/>
          <w:b/>
          <w:bCs/>
          <w:sz w:val="18"/>
          <w:szCs w:val="18"/>
          <w:rtl/>
        </w:rPr>
        <w:t xml:space="preserve"> وهذ</w:t>
      </w:r>
      <w:r w:rsidRPr="00D00589">
        <w:rPr>
          <w:rFonts w:cs="AL-Hotham" w:hint="cs"/>
          <w:b/>
          <w:bCs/>
          <w:sz w:val="18"/>
          <w:szCs w:val="18"/>
          <w:rtl/>
        </w:rPr>
        <w:t>ه</w:t>
      </w:r>
      <w:r w:rsidRPr="00D00589">
        <w:rPr>
          <w:rFonts w:cs="AL-Hotham"/>
          <w:b/>
          <w:bCs/>
          <w:sz w:val="18"/>
          <w:szCs w:val="18"/>
          <w:rtl/>
        </w:rPr>
        <w:t xml:space="preserve"> ه</w:t>
      </w:r>
      <w:r w:rsidRPr="00D00589">
        <w:rPr>
          <w:rFonts w:cs="AL-Hotham" w:hint="cs"/>
          <w:b/>
          <w:bCs/>
          <w:sz w:val="18"/>
          <w:szCs w:val="18"/>
          <w:rtl/>
        </w:rPr>
        <w:t>ي</w:t>
      </w:r>
      <w:r w:rsidRPr="00D00589">
        <w:rPr>
          <w:rFonts w:cs="AL-Hotham"/>
          <w:b/>
          <w:bCs/>
          <w:sz w:val="18"/>
          <w:szCs w:val="18"/>
          <w:rtl/>
        </w:rPr>
        <w:t xml:space="preserve"> المصالح المرسلة</w:t>
      </w:r>
      <w:r w:rsidRPr="00D00589">
        <w:rPr>
          <w:rFonts w:cs="AL-Hotham" w:hint="cs"/>
          <w:b/>
          <w:bCs/>
          <w:sz w:val="18"/>
          <w:szCs w:val="18"/>
          <w:rtl/>
        </w:rPr>
        <w:t>,</w:t>
      </w:r>
      <w:r w:rsidRPr="00D00589">
        <w:rPr>
          <w:rFonts w:cs="AL-Hotham"/>
          <w:b/>
          <w:bCs/>
          <w:sz w:val="18"/>
          <w:szCs w:val="18"/>
          <w:rtl/>
        </w:rPr>
        <w:t xml:space="preserve"> فهذه هي الأقسام الأربعة التي ذكرها الإمام الرازي هنا.</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ومم</w:t>
      </w:r>
      <w:r w:rsidRPr="00D00589">
        <w:rPr>
          <w:rFonts w:cs="AL-Hotham" w:hint="cs"/>
          <w:b/>
          <w:bCs/>
          <w:sz w:val="18"/>
          <w:szCs w:val="18"/>
          <w:rtl/>
        </w:rPr>
        <w:t>ن</w:t>
      </w:r>
      <w:r w:rsidRPr="00D00589">
        <w:rPr>
          <w:rFonts w:cs="AL-Hotham"/>
          <w:b/>
          <w:bCs/>
          <w:sz w:val="18"/>
          <w:szCs w:val="18"/>
          <w:rtl/>
        </w:rPr>
        <w:t xml:space="preserve"> وافق البيضاوي على اعتبار التأثير من المناسب، الإمام برهان الشريعة الحنفي </w:t>
      </w:r>
      <w:r w:rsidRPr="00D00589">
        <w:rPr>
          <w:rFonts w:cs="Traditional Arabic"/>
          <w:b/>
          <w:bCs/>
          <w:sz w:val="18"/>
          <w:szCs w:val="18"/>
          <w:rtl/>
        </w:rPr>
        <w:t>-</w:t>
      </w:r>
      <w:r w:rsidRPr="00D00589">
        <w:rPr>
          <w:rFonts w:cs="AL-Hotham"/>
          <w:b/>
          <w:bCs/>
          <w:sz w:val="18"/>
          <w:szCs w:val="18"/>
          <w:rtl/>
        </w:rPr>
        <w:t>رحمه الله تعالى</w:t>
      </w:r>
      <w:r w:rsidRPr="00D00589">
        <w:rPr>
          <w:rFonts w:cs="Traditional Arabic"/>
          <w:b/>
          <w:bCs/>
          <w:sz w:val="18"/>
          <w:szCs w:val="18"/>
          <w:rtl/>
        </w:rPr>
        <w:t>-</w:t>
      </w:r>
      <w:r w:rsidRPr="00D00589">
        <w:rPr>
          <w:rFonts w:cs="AL-Hotham"/>
          <w:b/>
          <w:bCs/>
          <w:sz w:val="18"/>
          <w:szCs w:val="18"/>
          <w:rtl/>
        </w:rPr>
        <w:t xml:space="preserve"> </w:t>
      </w:r>
      <w:r w:rsidRPr="00D00589">
        <w:rPr>
          <w:rFonts w:cs="AL-Hotham" w:hint="cs"/>
          <w:b/>
          <w:bCs/>
          <w:sz w:val="18"/>
          <w:szCs w:val="18"/>
          <w:rtl/>
        </w:rPr>
        <w:t xml:space="preserve">حيث </w:t>
      </w:r>
      <w:r w:rsidRPr="00D00589">
        <w:rPr>
          <w:rFonts w:cs="AL-Hotham"/>
          <w:b/>
          <w:bCs/>
          <w:sz w:val="18"/>
          <w:szCs w:val="18"/>
          <w:rtl/>
        </w:rPr>
        <w:t>قال في المسلك الثالث عند المناسبة:</w:t>
      </w:r>
      <w:r w:rsidRPr="00D00589">
        <w:rPr>
          <w:rFonts w:cs="AL-Hotham" w:hint="cs"/>
          <w:b/>
          <w:bCs/>
          <w:sz w:val="18"/>
          <w:szCs w:val="18"/>
          <w:rtl/>
        </w:rPr>
        <w:t xml:space="preserve"> </w:t>
      </w:r>
      <w:r w:rsidRPr="00D00589">
        <w:rPr>
          <w:rFonts w:cs="AL-Hotham"/>
          <w:b/>
          <w:bCs/>
          <w:sz w:val="18"/>
          <w:szCs w:val="18"/>
          <w:rtl/>
        </w:rPr>
        <w:t>والتأثير عندنا</w:t>
      </w:r>
      <w:r w:rsidRPr="00D00589">
        <w:rPr>
          <w:rFonts w:cs="AL-Hotham" w:hint="cs"/>
          <w:b/>
          <w:bCs/>
          <w:sz w:val="18"/>
          <w:szCs w:val="18"/>
          <w:rtl/>
        </w:rPr>
        <w:t>:</w:t>
      </w:r>
      <w:r w:rsidRPr="00D00589">
        <w:rPr>
          <w:rFonts w:cs="AL-Hotham"/>
          <w:b/>
          <w:bCs/>
          <w:sz w:val="18"/>
          <w:szCs w:val="18"/>
          <w:rtl/>
        </w:rPr>
        <w:t xml:space="preserve"> أن يثبت بنص أو إجماع اعتبار نوعه أو جنسه في نوعه أو جنسه</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وقد خالف الإمام ابن الحا</w:t>
      </w:r>
      <w:r w:rsidRPr="00D00589">
        <w:rPr>
          <w:rFonts w:cs="AL-Hotham" w:hint="cs"/>
          <w:b/>
          <w:bCs/>
          <w:sz w:val="18"/>
          <w:szCs w:val="18"/>
          <w:rtl/>
        </w:rPr>
        <w:t>ج</w:t>
      </w:r>
      <w:r w:rsidRPr="00D00589">
        <w:rPr>
          <w:rFonts w:cs="AL-Hotham"/>
          <w:b/>
          <w:bCs/>
          <w:sz w:val="18"/>
          <w:szCs w:val="18"/>
          <w:rtl/>
        </w:rPr>
        <w:t>ب أيضًا هذا التقسيم، فقال: الوصف المناسب الذي اعتبره الشارع، إن كان اعتباره بتنصيص الشارع على كونه علة، وبقيام الإجماع عليه؛ فهو المؤثر، وإن كان اعتباره بترتيب الحكم على وفقه نظر</w:t>
      </w:r>
      <w:r w:rsidRPr="00D00589">
        <w:rPr>
          <w:rFonts w:cs="AL-Hotham" w:hint="cs"/>
          <w:b/>
          <w:bCs/>
          <w:sz w:val="18"/>
          <w:szCs w:val="18"/>
          <w:rtl/>
        </w:rPr>
        <w:t>؛</w:t>
      </w:r>
      <w:r w:rsidRPr="00D00589">
        <w:rPr>
          <w:rFonts w:cs="AL-Hotham"/>
          <w:b/>
          <w:bCs/>
          <w:sz w:val="18"/>
          <w:szCs w:val="18"/>
          <w:rtl/>
        </w:rPr>
        <w:t xml:space="preserve"> إن اعتبر عينه في جنس الحكم أو بالعكس أو جنسه في جنسه</w:t>
      </w:r>
      <w:r w:rsidRPr="00D00589">
        <w:rPr>
          <w:rFonts w:cs="AL-Hotham" w:hint="cs"/>
          <w:b/>
          <w:bCs/>
          <w:sz w:val="18"/>
          <w:szCs w:val="18"/>
          <w:rtl/>
        </w:rPr>
        <w:t>،</w:t>
      </w:r>
      <w:r w:rsidRPr="00D00589">
        <w:rPr>
          <w:rFonts w:cs="AL-Hotham"/>
          <w:b/>
          <w:bCs/>
          <w:sz w:val="18"/>
          <w:szCs w:val="18"/>
          <w:rtl/>
        </w:rPr>
        <w:t xml:space="preserve"> فهو الملائم، وإن اعتبر نوعه في نوعه فهو الغريب.</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إذا علمت هذا، علمت</w:t>
      </w:r>
      <w:r w:rsidRPr="00D00589">
        <w:rPr>
          <w:rFonts w:cs="AL-Hotham" w:hint="cs"/>
          <w:b/>
          <w:bCs/>
          <w:sz w:val="18"/>
          <w:szCs w:val="18"/>
          <w:rtl/>
        </w:rPr>
        <w:t>َ</w:t>
      </w:r>
      <w:r w:rsidRPr="00D00589">
        <w:rPr>
          <w:rFonts w:cs="AL-Hotham"/>
          <w:b/>
          <w:bCs/>
          <w:sz w:val="18"/>
          <w:szCs w:val="18"/>
          <w:rtl/>
        </w:rPr>
        <w:t xml:space="preserve"> أنه مخالف لكلام البيضاوي في المؤثر والملائم</w:t>
      </w:r>
      <w:r w:rsidRPr="00D00589">
        <w:rPr>
          <w:rFonts w:cs="AL-Hotham" w:hint="cs"/>
          <w:b/>
          <w:bCs/>
          <w:sz w:val="18"/>
          <w:szCs w:val="18"/>
          <w:rtl/>
        </w:rPr>
        <w:t>,</w:t>
      </w:r>
      <w:r w:rsidRPr="00D00589">
        <w:rPr>
          <w:rFonts w:cs="AL-Hotham"/>
          <w:b/>
          <w:bCs/>
          <w:sz w:val="18"/>
          <w:szCs w:val="18"/>
          <w:rtl/>
        </w:rPr>
        <w:t xml:space="preserve"> والموفق له في الغريب</w:t>
      </w:r>
      <w:r w:rsidRPr="00D00589">
        <w:rPr>
          <w:rFonts w:cs="AL-Hotham" w:hint="cs"/>
          <w:b/>
          <w:bCs/>
          <w:sz w:val="18"/>
          <w:szCs w:val="18"/>
          <w:rtl/>
        </w:rPr>
        <w:t xml:space="preserve">. </w:t>
      </w:r>
      <w:r w:rsidRPr="00D00589">
        <w:rPr>
          <w:rFonts w:cs="AL-Hotham"/>
          <w:b/>
          <w:bCs/>
          <w:sz w:val="18"/>
          <w:szCs w:val="18"/>
          <w:rtl/>
        </w:rPr>
        <w:t>وأما الإمام الآمدي؛ فتفسيره للملائم والغريب موافق لتفسير البيضاوي، وتفس</w:t>
      </w:r>
      <w:r w:rsidRPr="00D00589">
        <w:rPr>
          <w:rFonts w:cs="AL-Hotham" w:hint="cs"/>
          <w:b/>
          <w:bCs/>
          <w:sz w:val="18"/>
          <w:szCs w:val="18"/>
          <w:rtl/>
        </w:rPr>
        <w:t>ي</w:t>
      </w:r>
      <w:r w:rsidRPr="00D00589">
        <w:rPr>
          <w:rFonts w:cs="AL-Hotham"/>
          <w:b/>
          <w:bCs/>
          <w:sz w:val="18"/>
          <w:szCs w:val="18"/>
          <w:rtl/>
        </w:rPr>
        <w:t>ره للمؤثر موافق لتفسير الإمام ابن الحا</w:t>
      </w:r>
      <w:r w:rsidRPr="00D00589">
        <w:rPr>
          <w:rFonts w:cs="AL-Hotham" w:hint="cs"/>
          <w:b/>
          <w:bCs/>
          <w:sz w:val="18"/>
          <w:szCs w:val="18"/>
          <w:rtl/>
        </w:rPr>
        <w:t>ج</w:t>
      </w:r>
      <w:r w:rsidRPr="00D00589">
        <w:rPr>
          <w:rFonts w:cs="AL-Hotham"/>
          <w:b/>
          <w:bCs/>
          <w:sz w:val="18"/>
          <w:szCs w:val="18"/>
          <w:rtl/>
        </w:rPr>
        <w:t>ب.</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w:t>
      </w:r>
      <w:r w:rsidRPr="00D00589">
        <w:rPr>
          <w:rFonts w:cs="AL-Hotham" w:hint="cs"/>
          <w:b/>
          <w:bCs/>
          <w:sz w:val="18"/>
          <w:szCs w:val="18"/>
          <w:rtl/>
        </w:rPr>
        <w:t>ا</w:t>
      </w:r>
      <w:r w:rsidRPr="00D00589">
        <w:rPr>
          <w:rFonts w:cs="AL-Hotham"/>
          <w:b/>
          <w:bCs/>
          <w:sz w:val="18"/>
          <w:szCs w:val="18"/>
          <w:rtl/>
        </w:rPr>
        <w:t>علم أن أقسام المناسب على ما تق</w:t>
      </w:r>
      <w:r w:rsidRPr="00D00589">
        <w:rPr>
          <w:rFonts w:cs="AL-Hotham" w:hint="cs"/>
          <w:b/>
          <w:bCs/>
          <w:sz w:val="18"/>
          <w:szCs w:val="18"/>
          <w:rtl/>
        </w:rPr>
        <w:t>ت</w:t>
      </w:r>
      <w:r w:rsidRPr="00D00589">
        <w:rPr>
          <w:rFonts w:cs="AL-Hotham"/>
          <w:b/>
          <w:bCs/>
          <w:sz w:val="18"/>
          <w:szCs w:val="18"/>
          <w:rtl/>
        </w:rPr>
        <w:t xml:space="preserve">ضيه القسمة العقلية تسعة؛ لأنه إما أن يؤثر نوعه أو جنسه أو كلاهما في نوع الحكم أو جنسه أو كليهما، ونبه الآمدي </w:t>
      </w:r>
      <w:r w:rsidRPr="00D00589">
        <w:rPr>
          <w:rFonts w:cs="Traditional Arabic"/>
          <w:b/>
          <w:bCs/>
          <w:sz w:val="18"/>
          <w:szCs w:val="18"/>
          <w:rtl/>
        </w:rPr>
        <w:t>-</w:t>
      </w:r>
      <w:r w:rsidRPr="00D00589">
        <w:rPr>
          <w:rFonts w:cs="AL-Hotham"/>
          <w:b/>
          <w:bCs/>
          <w:sz w:val="18"/>
          <w:szCs w:val="18"/>
          <w:rtl/>
        </w:rPr>
        <w:t>رحمه الله</w:t>
      </w:r>
      <w:r w:rsidRPr="00D00589">
        <w:rPr>
          <w:rFonts w:cs="Traditional Arabic"/>
          <w:b/>
          <w:bCs/>
          <w:sz w:val="18"/>
          <w:szCs w:val="18"/>
          <w:rtl/>
        </w:rPr>
        <w:t>-</w:t>
      </w:r>
      <w:r w:rsidRPr="00D00589">
        <w:rPr>
          <w:rFonts w:cs="AL-Hotham"/>
          <w:b/>
          <w:bCs/>
          <w:sz w:val="18"/>
          <w:szCs w:val="18"/>
          <w:rtl/>
        </w:rPr>
        <w:t xml:space="preserve"> على أن الواقع من هذه الأقسام خمس</w:t>
      </w:r>
      <w:r w:rsidRPr="00D00589">
        <w:rPr>
          <w:rFonts w:cs="AL-Hotham" w:hint="cs"/>
          <w:b/>
          <w:bCs/>
          <w:sz w:val="18"/>
          <w:szCs w:val="18"/>
          <w:rtl/>
        </w:rPr>
        <w:t>ة,</w:t>
      </w:r>
      <w:r w:rsidRPr="00D00589">
        <w:rPr>
          <w:rFonts w:cs="AL-Hotham"/>
          <w:b/>
          <w:bCs/>
          <w:sz w:val="18"/>
          <w:szCs w:val="18"/>
          <w:rtl/>
        </w:rPr>
        <w:t xml:space="preserve"> وقد ذكر البيضاوي ألقاب ثلاث</w:t>
      </w:r>
      <w:r w:rsidRPr="00D00589">
        <w:rPr>
          <w:rFonts w:cs="AL-Hotham" w:hint="cs"/>
          <w:b/>
          <w:bCs/>
          <w:sz w:val="18"/>
          <w:szCs w:val="18"/>
          <w:rtl/>
        </w:rPr>
        <w:t>ة</w:t>
      </w:r>
      <w:r w:rsidRPr="00D00589">
        <w:rPr>
          <w:rFonts w:cs="AL-Hotham"/>
          <w:b/>
          <w:bCs/>
          <w:sz w:val="18"/>
          <w:szCs w:val="18"/>
          <w:rtl/>
        </w:rPr>
        <w:t xml:space="preserve"> منها، وبقي منها قسمان سبق مثالهما </w:t>
      </w:r>
      <w:r w:rsidRPr="00D00589">
        <w:rPr>
          <w:rFonts w:cs="AL-Hotham" w:hint="cs"/>
          <w:b/>
          <w:bCs/>
          <w:sz w:val="18"/>
          <w:szCs w:val="18"/>
          <w:rtl/>
        </w:rPr>
        <w:t>و</w:t>
      </w:r>
      <w:r w:rsidRPr="00D00589">
        <w:rPr>
          <w:rFonts w:cs="AL-Hotham"/>
          <w:b/>
          <w:bCs/>
          <w:sz w:val="18"/>
          <w:szCs w:val="18"/>
          <w:rtl/>
        </w:rPr>
        <w:t>لم يتعرض للقبهما</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 xml:space="preserve">أحدهما: أن يكون جنس الوصف مؤثرًا </w:t>
      </w:r>
      <w:r w:rsidRPr="00D00589">
        <w:rPr>
          <w:rFonts w:cs="AL-Hotham" w:hint="cs"/>
          <w:b/>
          <w:bCs/>
          <w:sz w:val="18"/>
          <w:szCs w:val="18"/>
          <w:rtl/>
        </w:rPr>
        <w:t xml:space="preserve">في </w:t>
      </w:r>
      <w:r w:rsidRPr="00D00589">
        <w:rPr>
          <w:rFonts w:cs="AL-Hotham"/>
          <w:b/>
          <w:bCs/>
          <w:sz w:val="18"/>
          <w:szCs w:val="18"/>
          <w:rtl/>
        </w:rPr>
        <w:t>جنس الحكم دون النوع في النوع، كتأثير المظنة في مظنونها</w:t>
      </w:r>
      <w:r w:rsidRPr="00D00589">
        <w:rPr>
          <w:rFonts w:cs="AL-Hotham" w:hint="cs"/>
          <w:b/>
          <w:bCs/>
          <w:sz w:val="18"/>
          <w:szCs w:val="18"/>
          <w:rtl/>
        </w:rPr>
        <w:t>,</w:t>
      </w:r>
      <w:r w:rsidRPr="00D00589">
        <w:rPr>
          <w:rFonts w:cs="AL-Hotham"/>
          <w:b/>
          <w:bCs/>
          <w:sz w:val="18"/>
          <w:szCs w:val="18"/>
          <w:rtl/>
        </w:rPr>
        <w:t xml:space="preserve"> على ما سبق إيضاحه وتمث</w:t>
      </w:r>
      <w:r w:rsidRPr="00D00589">
        <w:rPr>
          <w:rFonts w:cs="AL-Hotham" w:hint="cs"/>
          <w:b/>
          <w:bCs/>
          <w:sz w:val="18"/>
          <w:szCs w:val="18"/>
          <w:rtl/>
        </w:rPr>
        <w:t>ي</w:t>
      </w:r>
      <w:r w:rsidRPr="00D00589">
        <w:rPr>
          <w:rFonts w:cs="AL-Hotham"/>
          <w:b/>
          <w:bCs/>
          <w:sz w:val="18"/>
          <w:szCs w:val="18"/>
          <w:rtl/>
        </w:rPr>
        <w:t xml:space="preserve">له بشرب الخمر، قال في (الإحكام): وهو من جنس مناسب غريب. </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الثاني: أن يكون نوع الوصف مؤثرًا في جنس الحكم</w:t>
      </w:r>
      <w:r w:rsidRPr="00D00589">
        <w:rPr>
          <w:rFonts w:cs="AL-Hotham" w:hint="cs"/>
          <w:b/>
          <w:bCs/>
          <w:sz w:val="18"/>
          <w:szCs w:val="18"/>
          <w:rtl/>
        </w:rPr>
        <w:t>؛</w:t>
      </w:r>
      <w:r w:rsidRPr="00D00589">
        <w:rPr>
          <w:rFonts w:cs="AL-Hotham"/>
          <w:b/>
          <w:bCs/>
          <w:sz w:val="18"/>
          <w:szCs w:val="18"/>
          <w:rtl/>
        </w:rPr>
        <w:t xml:space="preserve"> كامتزاج النسبين مع التقديم، وقد لقبه ابن الحا</w:t>
      </w:r>
      <w:r w:rsidRPr="00D00589">
        <w:rPr>
          <w:rFonts w:cs="AL-Hotham" w:hint="cs"/>
          <w:b/>
          <w:bCs/>
          <w:sz w:val="18"/>
          <w:szCs w:val="18"/>
          <w:rtl/>
        </w:rPr>
        <w:t>ج</w:t>
      </w:r>
      <w:r w:rsidRPr="00D00589">
        <w:rPr>
          <w:rFonts w:cs="AL-Hotham"/>
          <w:b/>
          <w:bCs/>
          <w:sz w:val="18"/>
          <w:szCs w:val="18"/>
          <w:rtl/>
        </w:rPr>
        <w:t>ب بالملائم، كما تقدم نقله عنه.</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بيان المذاهب في أقسام المناسب، وما اعترض به عليها</w:t>
      </w:r>
      <w:r w:rsidRPr="00D00589">
        <w:rPr>
          <w:rFonts w:cs="AL-Hotham" w:hint="cs"/>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rPr>
        <w:t>إ</w:t>
      </w:r>
      <w:r w:rsidRPr="00D00589">
        <w:rPr>
          <w:rFonts w:cs="AL-Hotham"/>
          <w:b/>
          <w:bCs/>
          <w:sz w:val="18"/>
          <w:szCs w:val="18"/>
          <w:rtl/>
        </w:rPr>
        <w:t xml:space="preserve">ن المؤثر مقبول باتفاق القائلين بالقياس، وقصر أبو زيد الدبوسي القياس عليه، وقال: لا يُقبل إلا مؤثر، ولكن أورد للمؤثر أمثلة عُرف </w:t>
      </w:r>
      <w:r w:rsidRPr="00D00589">
        <w:rPr>
          <w:rFonts w:cs="AL-Hotham" w:hint="cs"/>
          <w:b/>
          <w:bCs/>
          <w:sz w:val="18"/>
          <w:szCs w:val="18"/>
          <w:rtl/>
        </w:rPr>
        <w:t>من</w:t>
      </w:r>
      <w:r w:rsidRPr="00D00589">
        <w:rPr>
          <w:rFonts w:cs="AL-Hotham"/>
          <w:b/>
          <w:bCs/>
          <w:sz w:val="18"/>
          <w:szCs w:val="18"/>
          <w:rtl/>
        </w:rPr>
        <w:t>ها أنه قبل الملائم؛ لكن سماه أيضًا مؤثر</w:t>
      </w:r>
      <w:r w:rsidRPr="00D00589">
        <w:rPr>
          <w:rFonts w:cs="AL-Hotham" w:hint="cs"/>
          <w:b/>
          <w:bCs/>
          <w:sz w:val="18"/>
          <w:szCs w:val="18"/>
          <w:rtl/>
        </w:rPr>
        <w:t>ًا</w:t>
      </w:r>
      <w:r w:rsidRPr="00D00589">
        <w:rPr>
          <w:rFonts w:cs="AL-Hotham"/>
          <w:b/>
          <w:bCs/>
          <w:sz w:val="18"/>
          <w:szCs w:val="18"/>
          <w:rtl/>
        </w:rPr>
        <w:t xml:space="preserve">، ولا سبيل إلى الاقتصار على المؤثر؛ لأن المطلوب غلبة الظن، ومن استقرأ أقيسة الصحابة </w:t>
      </w:r>
      <w:r w:rsidRPr="00D00589">
        <w:rPr>
          <w:rFonts w:cs="SC_ALYERMOOK"/>
          <w:b/>
          <w:bCs/>
          <w:sz w:val="18"/>
          <w:szCs w:val="18"/>
          <w:rtl/>
        </w:rPr>
        <w:t>}</w:t>
      </w:r>
      <w:r w:rsidRPr="00D00589">
        <w:rPr>
          <w:rFonts w:cs="AL-Hotham"/>
          <w:b/>
          <w:bCs/>
          <w:sz w:val="18"/>
          <w:szCs w:val="18"/>
          <w:rtl/>
        </w:rPr>
        <w:t xml:space="preserve"> واجتهاداتهم علم أنهم لم يش</w:t>
      </w:r>
      <w:r w:rsidRPr="00D00589">
        <w:rPr>
          <w:rFonts w:cs="AL-Hotham" w:hint="cs"/>
          <w:b/>
          <w:bCs/>
          <w:sz w:val="18"/>
          <w:szCs w:val="18"/>
          <w:rtl/>
        </w:rPr>
        <w:t>ت</w:t>
      </w:r>
      <w:r w:rsidRPr="00D00589">
        <w:rPr>
          <w:rFonts w:cs="AL-Hotham"/>
          <w:b/>
          <w:bCs/>
          <w:sz w:val="18"/>
          <w:szCs w:val="18"/>
          <w:rtl/>
        </w:rPr>
        <w:t>رطوا في كل قياس كون العلة معلومة بالنص والإجماع.</w:t>
      </w:r>
    </w:p>
    <w:p w:rsidR="00140389" w:rsidRPr="00D00589" w:rsidRDefault="00140389" w:rsidP="00D00589">
      <w:pPr>
        <w:pStyle w:val="a3"/>
        <w:bidi/>
        <w:spacing w:before="0" w:beforeAutospacing="0" w:after="0" w:afterAutospacing="0"/>
        <w:jc w:val="lowKashida"/>
        <w:rPr>
          <w:rFonts w:cs="AL-Hotham"/>
          <w:b/>
          <w:bCs/>
          <w:spacing w:val="-4"/>
          <w:sz w:val="18"/>
          <w:szCs w:val="18"/>
        </w:rPr>
      </w:pPr>
      <w:r w:rsidRPr="00D00589">
        <w:rPr>
          <w:rFonts w:cs="AL-Hotham"/>
          <w:b/>
          <w:bCs/>
          <w:sz w:val="18"/>
          <w:szCs w:val="18"/>
          <w:rtl/>
        </w:rPr>
        <w:t>وأما المناسب والغريب فهذا في محل الاجتهاد، ولا يبعُد ذلك على ظن بعض المجتهدين، ولا يدل دليل قاطع على بطلان اجتهاده؛ فإن قيل: يدل على بطلانه أنه متحكم بالتعليل من غير دليل يشهد لإضافة الحكم إلى علته</w:t>
      </w:r>
      <w:r w:rsidRPr="00D00589">
        <w:rPr>
          <w:rFonts w:cs="AL-Hotham" w:hint="cs"/>
          <w:b/>
          <w:bCs/>
          <w:sz w:val="18"/>
          <w:szCs w:val="18"/>
          <w:rtl/>
        </w:rPr>
        <w:t>؟</w:t>
      </w:r>
      <w:r w:rsidRPr="00D00589">
        <w:rPr>
          <w:rFonts w:cs="AL-Hotham"/>
          <w:b/>
          <w:bCs/>
          <w:sz w:val="18"/>
          <w:szCs w:val="18"/>
          <w:rtl/>
        </w:rPr>
        <w:t xml:space="preserve"> </w:t>
      </w:r>
      <w:r w:rsidRPr="00D00589">
        <w:rPr>
          <w:rFonts w:cs="AL-Hotham"/>
          <w:b/>
          <w:bCs/>
          <w:spacing w:val="-4"/>
          <w:sz w:val="18"/>
          <w:szCs w:val="18"/>
          <w:rtl/>
        </w:rPr>
        <w:t>قلنا: إثبات الحكم على وفقه يشهد لملاحظة الشرع له، ويغلب ذلك على الظن؛ فإن قيل: قولكم: إثبات الحكم على وفقه تلبيس</w:t>
      </w:r>
      <w:r w:rsidRPr="00D00589">
        <w:rPr>
          <w:rFonts w:cs="AL-Hotham" w:hint="cs"/>
          <w:b/>
          <w:bCs/>
          <w:spacing w:val="-4"/>
          <w:sz w:val="18"/>
          <w:szCs w:val="18"/>
          <w:rtl/>
        </w:rPr>
        <w:t>؛</w:t>
      </w:r>
      <w:r w:rsidRPr="00D00589">
        <w:rPr>
          <w:rFonts w:cs="AL-Hotham"/>
          <w:b/>
          <w:bCs/>
          <w:spacing w:val="-4"/>
          <w:sz w:val="18"/>
          <w:szCs w:val="18"/>
          <w:rtl/>
        </w:rPr>
        <w:t xml:space="preserve"> إذ معناه</w:t>
      </w:r>
      <w:r w:rsidRPr="00D00589">
        <w:rPr>
          <w:rFonts w:cs="AL-Hotham" w:hint="cs"/>
          <w:b/>
          <w:bCs/>
          <w:spacing w:val="-4"/>
          <w:sz w:val="18"/>
          <w:szCs w:val="18"/>
          <w:rtl/>
        </w:rPr>
        <w:t>:</w:t>
      </w:r>
      <w:r w:rsidRPr="00D00589">
        <w:rPr>
          <w:rFonts w:cs="AL-Hotham"/>
          <w:b/>
          <w:bCs/>
          <w:spacing w:val="-4"/>
          <w:sz w:val="18"/>
          <w:szCs w:val="18"/>
          <w:rtl/>
        </w:rPr>
        <w:t xml:space="preserve"> أنه تقا</w:t>
      </w:r>
      <w:r w:rsidRPr="00D00589">
        <w:rPr>
          <w:rFonts w:cs="AL-Hotham" w:hint="cs"/>
          <w:b/>
          <w:bCs/>
          <w:spacing w:val="-4"/>
          <w:sz w:val="18"/>
          <w:szCs w:val="18"/>
          <w:rtl/>
        </w:rPr>
        <w:t>ضى</w:t>
      </w:r>
      <w:r w:rsidRPr="00D00589">
        <w:rPr>
          <w:rFonts w:cs="AL-Hotham"/>
          <w:b/>
          <w:bCs/>
          <w:spacing w:val="-4"/>
          <w:sz w:val="18"/>
          <w:szCs w:val="18"/>
          <w:rtl/>
        </w:rPr>
        <w:t xml:space="preserve"> الحكم بالمناسبة، وبعد الشارع على الحكم، وهذا تحكم؛ لأنه يحتمل أن يكون حكم الشرع بتحريم الخمر تعبدًا وتحكمًا كتحريم الخنزير والميتة والدم، والحمر الأهلية، وكل ذي ناب من السباع، وكل ذي مخلب من الطير مع </w:t>
      </w:r>
      <w:r w:rsidRPr="00D00589">
        <w:rPr>
          <w:rFonts w:cs="AL-Hotham"/>
          <w:b/>
          <w:bCs/>
          <w:spacing w:val="-4"/>
          <w:sz w:val="18"/>
          <w:szCs w:val="18"/>
          <w:rtl/>
        </w:rPr>
        <w:lastRenderedPageBreak/>
        <w:t>تحليل الضبع والثعلب على بعض المذاهب، وهي تحكمات</w:t>
      </w:r>
      <w:r w:rsidRPr="00D00589">
        <w:rPr>
          <w:rFonts w:cs="AL-Hotham" w:hint="cs"/>
          <w:b/>
          <w:bCs/>
          <w:spacing w:val="-4"/>
          <w:sz w:val="18"/>
          <w:szCs w:val="18"/>
          <w:rtl/>
        </w:rPr>
        <w:t>؛</w:t>
      </w:r>
      <w:r w:rsidRPr="00D00589">
        <w:rPr>
          <w:rFonts w:cs="AL-Hotham"/>
          <w:b/>
          <w:bCs/>
          <w:spacing w:val="-4"/>
          <w:sz w:val="18"/>
          <w:szCs w:val="18"/>
          <w:rtl/>
        </w:rPr>
        <w:t xml:space="preserve"> لكن اتفق معنى الإسكار في الخمر</w:t>
      </w:r>
      <w:r w:rsidRPr="00D00589">
        <w:rPr>
          <w:rFonts w:cs="AL-Hotham" w:hint="cs"/>
          <w:b/>
          <w:bCs/>
          <w:spacing w:val="-4"/>
          <w:sz w:val="18"/>
          <w:szCs w:val="18"/>
          <w:rtl/>
        </w:rPr>
        <w:t>,</w:t>
      </w:r>
      <w:r w:rsidRPr="00D00589">
        <w:rPr>
          <w:rFonts w:cs="AL-Hotham"/>
          <w:b/>
          <w:bCs/>
          <w:spacing w:val="-4"/>
          <w:sz w:val="18"/>
          <w:szCs w:val="18"/>
          <w:rtl/>
        </w:rPr>
        <w:t xml:space="preserve"> فظنّ أنه لأجل الإسكار، ولم يتفق مثله في الميتة والخنزير فقيل: إنه تحكم</w:t>
      </w:r>
      <w:r w:rsidRPr="00D00589">
        <w:rPr>
          <w:rFonts w:cs="AL-Hotham" w:hint="cs"/>
          <w:b/>
          <w:bCs/>
          <w:spacing w:val="-4"/>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والجواب: أن العلة إذا أضيف الحكم إليها في محل احتمال</w:t>
      </w:r>
      <w:r w:rsidRPr="00D00589">
        <w:rPr>
          <w:rFonts w:cs="AL-Hotham" w:hint="cs"/>
          <w:b/>
          <w:bCs/>
          <w:sz w:val="18"/>
          <w:szCs w:val="18"/>
          <w:rtl/>
        </w:rPr>
        <w:t>؛</w:t>
      </w:r>
      <w:r w:rsidRPr="00D00589">
        <w:rPr>
          <w:rFonts w:cs="AL-Hotham"/>
          <w:b/>
          <w:bCs/>
          <w:sz w:val="18"/>
          <w:szCs w:val="18"/>
          <w:rtl/>
        </w:rPr>
        <w:t xml:space="preserve"> أن يكون مختصًّا بذلك المحل، كما اختص تأثر الزنا بالمحصن، وتأثر السرقة بالنصاب، وعلم من الصحابة </w:t>
      </w:r>
      <w:r w:rsidRPr="00D00589">
        <w:rPr>
          <w:rFonts w:cs="SC_ALYERMOOK"/>
          <w:b/>
          <w:bCs/>
          <w:sz w:val="18"/>
          <w:szCs w:val="18"/>
          <w:rtl/>
        </w:rPr>
        <w:t>}</w:t>
      </w:r>
      <w:r w:rsidRPr="00D00589">
        <w:rPr>
          <w:rFonts w:cs="AL-Hotham"/>
          <w:b/>
          <w:bCs/>
          <w:sz w:val="18"/>
          <w:szCs w:val="18"/>
          <w:rtl/>
        </w:rPr>
        <w:t xml:space="preserve"> اتباع العلل، واطراح تنزيل الشرع على التحكم ما أمكن؛ فيتحصل في أقسام المناسب أن يقال: المؤثر هو ما دل النص أو الإجماع على اعتباره </w:t>
      </w:r>
      <w:r w:rsidRPr="00D00589">
        <w:rPr>
          <w:rFonts w:cs="AL-Hotham" w:hint="cs"/>
          <w:b/>
          <w:bCs/>
          <w:sz w:val="18"/>
          <w:szCs w:val="18"/>
          <w:rtl/>
        </w:rPr>
        <w:t>ف</w:t>
      </w:r>
      <w:r w:rsidRPr="00D00589">
        <w:rPr>
          <w:rFonts w:cs="AL-Hotham"/>
          <w:b/>
          <w:bCs/>
          <w:sz w:val="18"/>
          <w:szCs w:val="18"/>
          <w:rtl/>
        </w:rPr>
        <w:t xml:space="preserve">مقبول بالاتفاق، وما دل على إلغائه </w:t>
      </w:r>
      <w:r w:rsidRPr="00D00589">
        <w:rPr>
          <w:rFonts w:cs="AL-Hotham" w:hint="cs"/>
          <w:b/>
          <w:bCs/>
          <w:sz w:val="18"/>
          <w:szCs w:val="18"/>
          <w:rtl/>
        </w:rPr>
        <w:t>ف</w:t>
      </w:r>
      <w:r w:rsidRPr="00D00589">
        <w:rPr>
          <w:rFonts w:cs="AL-Hotham"/>
          <w:b/>
          <w:bCs/>
          <w:sz w:val="18"/>
          <w:szCs w:val="18"/>
          <w:rtl/>
        </w:rPr>
        <w:t>مردود باتفا</w:t>
      </w:r>
      <w:r w:rsidRPr="00D00589">
        <w:rPr>
          <w:rFonts w:cs="AL-Hotham" w:hint="cs"/>
          <w:b/>
          <w:bCs/>
          <w:sz w:val="18"/>
          <w:szCs w:val="18"/>
          <w:rtl/>
        </w:rPr>
        <w:t>ق</w:t>
      </w:r>
      <w:r w:rsidRPr="00D00589">
        <w:rPr>
          <w:rFonts w:cs="AL-Hotham"/>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 xml:space="preserve">والمرسل وهو: ما لم يشهد الشرع باعتباره ولا إلغائه، فيه مذاهب: المنع منه مطلقًا وهو قول الأكثر، </w:t>
      </w:r>
      <w:r w:rsidRPr="00D00589">
        <w:rPr>
          <w:rFonts w:cs="AL-Hotham" w:hint="cs"/>
          <w:b/>
          <w:bCs/>
          <w:sz w:val="18"/>
          <w:szCs w:val="18"/>
          <w:rtl/>
        </w:rPr>
        <w:t>و</w:t>
      </w:r>
      <w:r w:rsidRPr="00D00589">
        <w:rPr>
          <w:rFonts w:cs="AL-Hotham"/>
          <w:b/>
          <w:bCs/>
          <w:sz w:val="18"/>
          <w:szCs w:val="18"/>
          <w:rtl/>
        </w:rPr>
        <w:t xml:space="preserve">القبول مطلقًا، ونقل عن الإمام مالك </w:t>
      </w:r>
      <w:r w:rsidRPr="00D00589">
        <w:rPr>
          <w:rFonts w:cs="SC_ALYERMOOK"/>
          <w:b/>
          <w:bCs/>
          <w:position w:val="-4"/>
          <w:sz w:val="18"/>
          <w:szCs w:val="18"/>
          <w:rtl/>
        </w:rPr>
        <w:t>&gt;</w:t>
      </w:r>
      <w:r w:rsidRPr="00D00589">
        <w:rPr>
          <w:rFonts w:cs="AL-Hotham"/>
          <w:b/>
          <w:bCs/>
          <w:sz w:val="18"/>
          <w:szCs w:val="18"/>
          <w:rtl/>
        </w:rPr>
        <w:t xml:space="preserve"> القبول ما لم يعرضه أصل من الأصول طردًا لدليل العمل بالقياس، ونقل عن الشافعي أنه عضده</w:t>
      </w:r>
      <w:r w:rsidRPr="00D00589">
        <w:rPr>
          <w:rFonts w:cs="AL-Hotham" w:hint="cs"/>
          <w:b/>
          <w:bCs/>
          <w:sz w:val="18"/>
          <w:szCs w:val="18"/>
          <w:rtl/>
        </w:rPr>
        <w:t>, أي:</w:t>
      </w:r>
      <w:r w:rsidRPr="00D00589">
        <w:rPr>
          <w:rFonts w:cs="AL-Hotham"/>
          <w:b/>
          <w:bCs/>
          <w:sz w:val="18"/>
          <w:szCs w:val="18"/>
          <w:rtl/>
        </w:rPr>
        <w:t xml:space="preserve"> تقبل بشرط أن تكون مصلحة ضرورية كلية قطعية، وهو المنقول عن الغزالي، </w:t>
      </w:r>
      <w:r w:rsidRPr="00D00589">
        <w:rPr>
          <w:rFonts w:cs="AL-Hotham" w:hint="cs"/>
          <w:b/>
          <w:bCs/>
          <w:sz w:val="18"/>
          <w:szCs w:val="18"/>
          <w:rtl/>
        </w:rPr>
        <w:t>ف</w:t>
      </w:r>
      <w:r w:rsidRPr="00D00589">
        <w:rPr>
          <w:rFonts w:cs="AL-Hotham"/>
          <w:b/>
          <w:bCs/>
          <w:sz w:val="18"/>
          <w:szCs w:val="18"/>
          <w:rtl/>
        </w:rPr>
        <w:t xml:space="preserve">تقبل بشرط اقتران الحكم بها وصلاحيتها للاعتبار، </w:t>
      </w:r>
      <w:r w:rsidRPr="00D00589">
        <w:rPr>
          <w:rFonts w:cs="AL-Hotham" w:hint="cs"/>
          <w:b/>
          <w:bCs/>
          <w:sz w:val="18"/>
          <w:szCs w:val="18"/>
          <w:rtl/>
        </w:rPr>
        <w:t>و</w:t>
      </w:r>
      <w:r w:rsidRPr="00D00589">
        <w:rPr>
          <w:rFonts w:cs="AL-Hotham"/>
          <w:b/>
          <w:bCs/>
          <w:sz w:val="18"/>
          <w:szCs w:val="18"/>
          <w:rtl/>
        </w:rPr>
        <w:t>يمتنع في العبادات دون ما عداها، كما أن الحنفية وافقوا إجمالًا على اعتبار المناسبة من مسالك العلة، مع وجود خلاف في بع</w:t>
      </w:r>
      <w:r w:rsidRPr="00D00589">
        <w:rPr>
          <w:rFonts w:cs="AL-Hotham" w:hint="cs"/>
          <w:b/>
          <w:bCs/>
          <w:sz w:val="18"/>
          <w:szCs w:val="18"/>
          <w:rtl/>
        </w:rPr>
        <w:t>ض</w:t>
      </w:r>
      <w:r w:rsidRPr="00D00589">
        <w:rPr>
          <w:rFonts w:cs="AL-Hotham"/>
          <w:b/>
          <w:bCs/>
          <w:sz w:val="18"/>
          <w:szCs w:val="18"/>
          <w:rtl/>
        </w:rPr>
        <w:t xml:space="preserve"> التفاصيل.</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b/>
          <w:bCs/>
          <w:sz w:val="18"/>
          <w:szCs w:val="18"/>
          <w:rtl/>
        </w:rPr>
        <w:t>هل المناسبة تفسد بالمعارضة؟</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إذا كان</w:t>
      </w:r>
      <w:r w:rsidRPr="00D00589">
        <w:rPr>
          <w:rFonts w:cs="AL-Hotham" w:hint="cs"/>
          <w:b/>
          <w:bCs/>
          <w:sz w:val="18"/>
          <w:szCs w:val="18"/>
          <w:rtl/>
        </w:rPr>
        <w:t xml:space="preserve"> الوصف</w:t>
      </w:r>
      <w:r w:rsidRPr="00D00589">
        <w:rPr>
          <w:rFonts w:cs="AL-Hotham"/>
          <w:b/>
          <w:bCs/>
          <w:sz w:val="18"/>
          <w:szCs w:val="18"/>
          <w:rtl/>
        </w:rPr>
        <w:t xml:space="preserve"> مشتملًا على مصلحة مناسبة لمشروعية الحكم، وعلى مفسدة تق</w:t>
      </w:r>
      <w:r w:rsidRPr="00D00589">
        <w:rPr>
          <w:rFonts w:cs="AL-Hotham" w:hint="cs"/>
          <w:b/>
          <w:bCs/>
          <w:sz w:val="18"/>
          <w:szCs w:val="18"/>
          <w:rtl/>
        </w:rPr>
        <w:t>ت</w:t>
      </w:r>
      <w:r w:rsidRPr="00D00589">
        <w:rPr>
          <w:rFonts w:cs="AL-Hotham"/>
          <w:b/>
          <w:bCs/>
          <w:sz w:val="18"/>
          <w:szCs w:val="18"/>
          <w:rtl/>
        </w:rPr>
        <w:t>ضي عدم مشروعيته، فهل يكون تضمنه للمفسدة موجبًا لبطلان مناسبته للحكم</w:t>
      </w:r>
      <w:r w:rsidRPr="00D00589">
        <w:rPr>
          <w:rFonts w:cs="AL-Hotham" w:hint="cs"/>
          <w:b/>
          <w:bCs/>
          <w:sz w:val="18"/>
          <w:szCs w:val="18"/>
          <w:rtl/>
        </w:rPr>
        <w:t>,</w:t>
      </w:r>
      <w:r w:rsidRPr="00D00589">
        <w:rPr>
          <w:rFonts w:cs="AL-Hotham"/>
          <w:b/>
          <w:bCs/>
          <w:sz w:val="18"/>
          <w:szCs w:val="18"/>
          <w:rtl/>
        </w:rPr>
        <w:t xml:space="preserve"> أم لا؟</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b/>
          <w:bCs/>
          <w:sz w:val="18"/>
          <w:szCs w:val="18"/>
          <w:rtl/>
        </w:rPr>
        <w:t xml:space="preserve">فيه مذهبان حكاهما الإمام الآمدي في (الإحكام) من غير ترجيح </w:t>
      </w:r>
      <w:r w:rsidRPr="00D00589">
        <w:rPr>
          <w:rFonts w:cs="AL-Hotham" w:hint="cs"/>
          <w:b/>
          <w:bCs/>
          <w:sz w:val="18"/>
          <w:szCs w:val="18"/>
          <w:rtl/>
        </w:rPr>
        <w:t>أ</w:t>
      </w:r>
      <w:r w:rsidRPr="00D00589">
        <w:rPr>
          <w:rFonts w:cs="AL-Hotham"/>
          <w:b/>
          <w:bCs/>
          <w:sz w:val="18"/>
          <w:szCs w:val="18"/>
          <w:rtl/>
        </w:rPr>
        <w:t>حدهما، والمختار عند ابن الحاجب: أنها تبطل إذا كانت المفسدة مساوية أو راحجة. والثانية: لا تبطل</w:t>
      </w:r>
      <w:r w:rsidRPr="00D00589">
        <w:rPr>
          <w:rFonts w:cs="AL-Hotham" w:hint="cs"/>
          <w:b/>
          <w:bCs/>
          <w:sz w:val="18"/>
          <w:szCs w:val="18"/>
          <w:rtl/>
        </w:rPr>
        <w:t>,</w:t>
      </w:r>
      <w:r w:rsidRPr="00D00589">
        <w:rPr>
          <w:rFonts w:cs="AL-Hotham"/>
          <w:b/>
          <w:bCs/>
          <w:sz w:val="18"/>
          <w:szCs w:val="18"/>
          <w:rtl/>
        </w:rPr>
        <w:t xml:space="preserve"> وهو اختيار الإمام الرازي وأتباعه، واستدل عليه بأن الفعل وإن تضمن ضررًا أزيد من نفعه، لا يصير نفعه غير نفع؛ لاستحالة انقلاب الحقائق</w:t>
      </w:r>
      <w:r w:rsidRPr="00D00589">
        <w:rPr>
          <w:rFonts w:cs="AL-Hotham" w:hint="cs"/>
          <w:b/>
          <w:bCs/>
          <w:sz w:val="18"/>
          <w:szCs w:val="18"/>
          <w:rtl/>
        </w:rPr>
        <w:t>,</w:t>
      </w:r>
      <w:r w:rsidRPr="00D00589">
        <w:rPr>
          <w:rFonts w:cs="AL-Hotham"/>
          <w:b/>
          <w:bCs/>
          <w:sz w:val="18"/>
          <w:szCs w:val="18"/>
          <w:rtl/>
        </w:rPr>
        <w:t xml:space="preserve"> وإذا بقي نفعه بقية مناسبة وهو المطلوب، غاية ما في الباب ألا يترتب عليه مقتضاه؛ لكونه مرجوحًا، وذكر الإمام الرازي وأتباعه وج</w:t>
      </w:r>
      <w:r w:rsidRPr="00D00589">
        <w:rPr>
          <w:rFonts w:cs="AL-Hotham" w:hint="cs"/>
          <w:b/>
          <w:bCs/>
          <w:sz w:val="18"/>
          <w:szCs w:val="18"/>
          <w:rtl/>
        </w:rPr>
        <w:t>و</w:t>
      </w:r>
      <w:r w:rsidRPr="00D00589">
        <w:rPr>
          <w:rFonts w:cs="AL-Hotham"/>
          <w:b/>
          <w:bCs/>
          <w:sz w:val="18"/>
          <w:szCs w:val="18"/>
          <w:rtl/>
        </w:rPr>
        <w:t>هًا أخرى لا نطيل الكلام بذكرها.</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rPr>
        <w:t>4</w:t>
      </w:r>
      <w:r w:rsidRPr="00D00589">
        <w:rPr>
          <w:rFonts w:cs="Traditional Arabic" w:hint="cs"/>
          <w:b/>
          <w:bCs/>
          <w:sz w:val="18"/>
          <w:szCs w:val="18"/>
          <w:rtl/>
        </w:rPr>
        <w:t>.</w:t>
      </w:r>
      <w:r w:rsidRPr="00D00589">
        <w:rPr>
          <w:rFonts w:cs="AL-Hotham"/>
          <w:b/>
          <w:bCs/>
          <w:sz w:val="18"/>
          <w:szCs w:val="18"/>
          <w:rtl/>
        </w:rPr>
        <w:t xml:space="preserve"> </w:t>
      </w:r>
      <w:r w:rsidRPr="00D00589">
        <w:rPr>
          <w:rFonts w:cs="AL-Hotham" w:hint="cs"/>
          <w:b/>
          <w:bCs/>
          <w:sz w:val="18"/>
          <w:szCs w:val="18"/>
          <w:rtl/>
        </w:rPr>
        <w:t>تنبيهان على مسلك المناسبة, ومسألة فيه</w:t>
      </w:r>
      <w:r w:rsidRPr="00D00589">
        <w:rPr>
          <w:rFonts w:cs="AL-Hotham"/>
          <w:b/>
          <w:bCs/>
          <w:sz w:val="18"/>
          <w:szCs w:val="18"/>
          <w:rtl/>
        </w:rPr>
        <w:t>:</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hint="cs"/>
          <w:b/>
          <w:bCs/>
          <w:sz w:val="18"/>
          <w:szCs w:val="18"/>
          <w:rtl/>
          <w:lang w:bidi="ar-EG"/>
        </w:rPr>
        <w:t xml:space="preserve">قبل أن نتكلم عن مسلكي الدوران، والسبر والتقسيم, بقي لنا في مسلك المناسبة تنبيهان ومسألة. </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lang w:bidi="ar-EG"/>
        </w:rPr>
        <w:t xml:space="preserve">التنبيه الأول: </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lang w:bidi="ar-EG"/>
        </w:rPr>
        <w:t xml:space="preserve">قال الصفي الأصبهاني في نكته: أعلى أقسام المناسب: ما يكون الأصل شاهدًا باعتبار عينه في عين الحكم، وجنسه في جنسه؛ لأن اعتباره بأحد الشاهدين يكفي في الاستدلال؛ لأنه يفيد الظن بالحكم، وكما علمنا أنّ الظن يجب العمل به، فإذا تقوى بوجهي الاعتبار؛ كان اعتباره أحرى، وذلك كاعتبار القتل العمد العدوان في قتل الذمي والعبد؛ فإن عينه معتبرة في عين الحكم في حق المسلم والحر, وهو مشهود له باعتبار جنس الجناية في جنس العقوبة. </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hint="cs"/>
          <w:b/>
          <w:bCs/>
          <w:sz w:val="18"/>
          <w:szCs w:val="18"/>
          <w:rtl/>
          <w:lang w:bidi="ar-EG"/>
        </w:rPr>
        <w:t>ويلي هذا القسم: ما يعتبر عينه في عين الحكم, كتعليل تحريم السكر بالإسكار، ويليه: ما تؤثر عينه في جنس الحكم، كتأثير الصغر في ولاية النكاح؛ وذلك لظهور تأثير الصغر في جنس ولاية النكاح، وهو ولاية المال, ويليه: ما يؤثر جنسه في جنس الحكم، كتعليل نفي قضاء الصلاة عن الحائض بعلة الحرج؛ فمعلوم أن الحائض لا تقضي ما فاتها من الصلوات أيام الحيض.</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lang w:bidi="ar-EG"/>
        </w:rPr>
        <w:t xml:space="preserve">وذلك لعلة المشقة والحرج، ويليه في آخر المراتب: المناسب الغريب, كالمطلقة في مرض الموت، وليس بعده إلا المناسب العاري عن الأصل, وهو المناسب المرسل، والمناسب المرسل -كما هو معلوم- حُجَّة عند مالك </w:t>
      </w:r>
      <w:r w:rsidRPr="00D00589">
        <w:rPr>
          <w:rFonts w:cs="SC_ALYERMOOK" w:hint="cs"/>
          <w:b/>
          <w:bCs/>
          <w:position w:val="-4"/>
          <w:sz w:val="18"/>
          <w:szCs w:val="18"/>
          <w:rtl/>
          <w:lang w:bidi="ar-EG"/>
        </w:rPr>
        <w:t>&gt;</w:t>
      </w:r>
      <w:r w:rsidRPr="00D00589">
        <w:rPr>
          <w:rFonts w:cs="AL-Hotham" w:hint="cs"/>
          <w:b/>
          <w:bCs/>
          <w:sz w:val="18"/>
          <w:szCs w:val="18"/>
          <w:rtl/>
          <w:lang w:bidi="ar-EG"/>
        </w:rPr>
        <w:t xml:space="preserve"> وليس بحجة عند الشافعية. انتهى كلام الصفي الأصفهاني.</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lang w:bidi="ar-EG"/>
        </w:rPr>
        <w:t>وقال غيره، كما يقول ذلك الإمام الزركشي في كتابه (البحر المحيط): المناسبة مراتب متفاوتة, أما في جانب الحكم فأعم مراتب الحكم كونه حكمًا، ثم ينقسم إلى الأقسام الخمسة من الوجوب والندب والتحريم والكراهة والإباحة، ثم الواجب منها ينقسم إلى عبادة وغير عبادة، ثم العبادة تنقسم إلى عبادة بدنية وغير بدنية، ثم العبادة البدنية تنقسم إلى الصلاة وغيرها كالحج، ثم الصلاة تنقسم إلى فرض عين وإلى فرض كفاية؛ ففرض عين كصلاة الظهر والعصر، وفرض كفاية كصلاة الجنازة وغيرها.</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lang w:bidi="ar-EG"/>
        </w:rPr>
        <w:t>فما ظهر تأثيره في فرض العين أخص مما ظهر تأثيره في مطلق الفرض، وما ظهر تأثيره في مطلق الفرض أخص مما ظهر تأثيره في جنس الفرض وهو الصلاة، وما ظهر تأثيره في الصلاة أخص مما ظهر تأثيره في جنسها وهو العبادة، وما ظهر تأثيره في جنسها وهو الواجب أخص مما ظهر في جنسه وهو الحكم.</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lang w:bidi="ar-EG"/>
        </w:rPr>
        <w:t>التنبيه الثاني:</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hint="cs"/>
          <w:b/>
          <w:bCs/>
          <w:sz w:val="18"/>
          <w:szCs w:val="18"/>
          <w:rtl/>
          <w:lang w:bidi="ar-EG"/>
        </w:rPr>
        <w:t>يقول الإمام الزركشي في كتابه (البحر المحيط): حيث أطلقوا اعتبار الجنس في الحكم وفي الوصف؛ فلا يريدون به جنس الأجناس، وهو كون الوصف مصلحة وكون الحكم خطابًا، ولو أرادوا ذلك لكان كل وصف مشهودًا له؛ فعلى هذا جنس الأجناس لا يعتبر، ونوع الأنواع لا يشترط، والمعتبر ما بين هذين الطرفين.</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lang w:bidi="ar-EG"/>
        </w:rPr>
        <w:t>نعم, الشأن في ضبط ذلك, وقال الغزالي: من مارس الفقه وترقّى عن رتبة الشادّين فيه، ونظر في مسائل الاعتبار؛ تبين له أن المعنى المخيَّل لا يعم وجوده المسائل, بل لو قيل: لا يطرد على الإخالة المعتبرة عُشْر المسائل؛ لم يكن القائل مجازفًا -ولا متعديًا في ذلك.</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hint="cs"/>
          <w:b/>
          <w:bCs/>
          <w:sz w:val="18"/>
          <w:szCs w:val="18"/>
          <w:rtl/>
          <w:lang w:bidi="ar-EG"/>
        </w:rPr>
        <w:lastRenderedPageBreak/>
        <w:t>5</w:t>
      </w:r>
      <w:r w:rsidRPr="00D00589">
        <w:rPr>
          <w:rFonts w:cs="Traditional Arabic" w:hint="cs"/>
          <w:b/>
          <w:bCs/>
          <w:sz w:val="18"/>
          <w:szCs w:val="18"/>
          <w:rtl/>
          <w:lang w:bidi="ar-EG"/>
        </w:rPr>
        <w:t>.</w:t>
      </w:r>
      <w:r w:rsidRPr="00D00589">
        <w:rPr>
          <w:rFonts w:cs="AL-Hotham" w:hint="cs"/>
          <w:b/>
          <w:bCs/>
          <w:sz w:val="18"/>
          <w:szCs w:val="18"/>
          <w:rtl/>
          <w:lang w:bidi="ar-EG"/>
        </w:rPr>
        <w:t xml:space="preserve"> مسألة: </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hint="cs"/>
          <w:b/>
          <w:bCs/>
          <w:sz w:val="18"/>
          <w:szCs w:val="18"/>
          <w:rtl/>
          <w:lang w:bidi="ar-EG"/>
        </w:rPr>
        <w:t>هل المناسبة تنخرم بالمعارضة؟</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hint="cs"/>
          <w:b/>
          <w:bCs/>
          <w:sz w:val="18"/>
          <w:szCs w:val="18"/>
          <w:rtl/>
          <w:lang w:bidi="ar-EG"/>
        </w:rPr>
        <w:t xml:space="preserve">هذا على قسمين: </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hint="cs"/>
          <w:b/>
          <w:bCs/>
          <w:sz w:val="18"/>
          <w:szCs w:val="18"/>
          <w:rtl/>
          <w:lang w:bidi="ar-EG"/>
        </w:rPr>
        <w:t xml:space="preserve">أحدهما: أن يأتي بمعارض يدل على انتفاء المصلحة؛ فهذا قادح بلا خلاف. </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hint="cs"/>
          <w:b/>
          <w:bCs/>
          <w:sz w:val="18"/>
          <w:szCs w:val="18"/>
          <w:rtl/>
          <w:lang w:bidi="ar-EG"/>
        </w:rPr>
        <w:t xml:space="preserve">الثاني: أن يأتي بمعارض يدل على وجود مفسدة، أو فوات مصلحة تساوي المصلحة أو تُرجح عليها، كما لو قيل في معارضة كون الوطء إذلالًا بأن فيه إمتاعًا, ومدفعًا لضرر الشَّبَق، فهل تبطل المناسبة؟ </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hint="cs"/>
          <w:b/>
          <w:bCs/>
          <w:sz w:val="18"/>
          <w:szCs w:val="18"/>
          <w:rtl/>
          <w:lang w:bidi="ar-EG"/>
        </w:rPr>
        <w:t xml:space="preserve">فيه مذهبان: </w:t>
      </w:r>
    </w:p>
    <w:p w:rsidR="00140389" w:rsidRPr="00D00589" w:rsidRDefault="00140389" w:rsidP="00D00589">
      <w:pPr>
        <w:pStyle w:val="a3"/>
        <w:bidi/>
        <w:spacing w:before="0" w:beforeAutospacing="0" w:after="0" w:afterAutospacing="0"/>
        <w:jc w:val="lowKashida"/>
        <w:rPr>
          <w:rFonts w:cs="AL-Hotham"/>
          <w:b/>
          <w:bCs/>
          <w:spacing w:val="-2"/>
          <w:sz w:val="18"/>
          <w:szCs w:val="18"/>
        </w:rPr>
      </w:pPr>
      <w:r w:rsidRPr="00D00589">
        <w:rPr>
          <w:rFonts w:cs="AL-Hotham" w:hint="cs"/>
          <w:b/>
          <w:bCs/>
          <w:spacing w:val="-2"/>
          <w:sz w:val="18"/>
          <w:szCs w:val="18"/>
          <w:rtl/>
          <w:lang w:bidi="ar-EG"/>
        </w:rPr>
        <w:t>المذهب الأول: نعم تبطل المناسبة، وعُزي هذا المذهب للأكثرين، واختاره الإمام ابن الحاجب؛ وذلك لأن دفع المفاسد مقدَّم على جلب المصالح، فإذا رأينا الفعل يدور بين دفع مفسدة أو جلب مصلحة؛ فالأولى أن نقدم درء المفسدة أو دفعها؛ وذلك للقاعدة المشهورة: "درء المفاسد مقدم على جلب المصالح", ولأن المناسبة أمر عرفي, والمصلحة إذا عارضها ما يساويها؛ لم تعد عند أهل العرف مصلحة.</w:t>
      </w:r>
    </w:p>
    <w:p w:rsidR="00140389" w:rsidRPr="00D00589" w:rsidRDefault="00140389" w:rsidP="00D00589">
      <w:pPr>
        <w:pStyle w:val="a3"/>
        <w:bidi/>
        <w:spacing w:before="0" w:beforeAutospacing="0" w:after="0" w:afterAutospacing="0"/>
        <w:jc w:val="lowKashida"/>
        <w:rPr>
          <w:rFonts w:cs="AL-Hotham"/>
          <w:b/>
          <w:bCs/>
          <w:sz w:val="18"/>
          <w:szCs w:val="18"/>
          <w:rtl/>
          <w:lang w:bidi="ar-EG"/>
        </w:rPr>
      </w:pPr>
      <w:r w:rsidRPr="00D00589">
        <w:rPr>
          <w:rFonts w:cs="AL-Hotham" w:hint="cs"/>
          <w:b/>
          <w:bCs/>
          <w:sz w:val="18"/>
          <w:szCs w:val="18"/>
          <w:rtl/>
          <w:lang w:bidi="ar-EG"/>
        </w:rPr>
        <w:t>المذهب الثاني, واختاره الإمام الرازي والبيضاوي: أن المناسبة حينئذٍ لا تبطل، واختاره الشريف في جدله، وربما نقل عن ظاهر كلام الشافعي، والمعني من انخرامها وبطلانها هو أنه لا يقتضي العقل مناسبتها للحكم إذ ذاك؛ فلا يكون لها أثر في اقتضاء الحكم، لا أنه يلزم خلوّ الوصف عن استلزام المصلحة وذهابها عنه؛ فإن ذلك لا يكون معارضًا.</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lang w:bidi="ar-EG"/>
        </w:rPr>
        <w:t>واعلم أن النزاع إنما هو في اختلال المناسب المصلحي بمعارضة مثله, أو أرجح منه في المفسدة. أما العمل به, فممنوع ممن أثبت اختلال المناسبة، وأما من لم يثبت اختلال المصلحة، تصرف في العمل به على ما سبق بالترجيح بينهما.</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lang w:bidi="ar-EG"/>
        </w:rPr>
        <w:t xml:space="preserve">والواجب ههنا: امتناع العمل به؛ للزوم الترجيح بلا مرجّح؛ لأن العمل به حينئذ يكون ترجيحًا بدون ما يرجحه، أو يكون التزام المفسدة الراجحة, فيستوي الفريقان في ترك العمل به، لكن اختلفا حينئذ في المأخذ؛ فالأول يتركه لاختلال مناسبة الوصف, والثاني يتركه لمعارضة المقاوِم أو الراجح؛ فترك العمل به متفق عليه؛ لكن طريقه </w:t>
      </w:r>
      <w:r w:rsidRPr="00D00589">
        <w:rPr>
          <w:rFonts w:cs="Traditional Arabic" w:hint="cs"/>
          <w:b/>
          <w:bCs/>
          <w:sz w:val="18"/>
          <w:szCs w:val="18"/>
          <w:rtl/>
          <w:lang w:bidi="ar-EG"/>
        </w:rPr>
        <w:t>-</w:t>
      </w:r>
      <w:r w:rsidRPr="00D00589">
        <w:rPr>
          <w:rFonts w:cs="AL-Hotham" w:hint="cs"/>
          <w:b/>
          <w:bCs/>
          <w:sz w:val="18"/>
          <w:szCs w:val="18"/>
          <w:rtl/>
          <w:lang w:bidi="ar-EG"/>
        </w:rPr>
        <w:t>أي: طريق ترك العمل</w:t>
      </w:r>
      <w:r w:rsidRPr="00D00589">
        <w:rPr>
          <w:rFonts w:cs="Traditional Arabic" w:hint="cs"/>
          <w:b/>
          <w:bCs/>
          <w:sz w:val="18"/>
          <w:szCs w:val="18"/>
          <w:rtl/>
          <w:lang w:bidi="ar-EG"/>
        </w:rPr>
        <w:t>-</w:t>
      </w:r>
      <w:r w:rsidRPr="00D00589">
        <w:rPr>
          <w:rFonts w:cs="AL-Hotham" w:hint="cs"/>
          <w:b/>
          <w:bCs/>
          <w:sz w:val="18"/>
          <w:szCs w:val="18"/>
          <w:rtl/>
          <w:lang w:bidi="ar-EG"/>
        </w:rPr>
        <w:t xml:space="preserve"> مختلف فيه. كذا قاله بعضهم -أي: إن بعضهم يتركه لاختلال المناسبة، والبعض الآخر يتركه لمعارضة ومقاومة الراجح منه.</w:t>
      </w:r>
    </w:p>
    <w:p w:rsidR="00140389" w:rsidRPr="00D00589" w:rsidRDefault="00140389" w:rsidP="00D00589">
      <w:pPr>
        <w:pStyle w:val="a3"/>
        <w:bidi/>
        <w:spacing w:before="0" w:beforeAutospacing="0" w:after="0" w:afterAutospacing="0"/>
        <w:jc w:val="lowKashida"/>
        <w:rPr>
          <w:rFonts w:cs="AL-Hotham"/>
          <w:b/>
          <w:bCs/>
          <w:sz w:val="18"/>
          <w:szCs w:val="18"/>
        </w:rPr>
      </w:pPr>
      <w:r w:rsidRPr="00D00589">
        <w:rPr>
          <w:rFonts w:cs="AL-Hotham" w:hint="cs"/>
          <w:b/>
          <w:bCs/>
          <w:sz w:val="18"/>
          <w:szCs w:val="18"/>
          <w:rtl/>
          <w:lang w:bidi="ar-EG"/>
        </w:rPr>
        <w:t>وقد حقق الإمام الأصفهاني الخلاف، فقال: اعلم أن ذات الوصف مغايرة للمناسبة قطعًا؛ فإن كان المدعي أن ذات الوصف المصلحي تبطل إذا عارضتها مفسدة؛ فليس كذلك، فإن ذات الوصف أمر حقيقي لا تبطل بالمعارضة، وإن كان المدعي أن مناسبته تبطل، ومعنى المناسبة: اقتضاؤها للحكم واستدعاؤها له، فالحق أنها تبطل، وإن شئت قلت: العمل بمقتضى المناسبة يستدعي سلامتها عن المعارض، والمعنى بالمناسبة على هذا كون الوصف مصلحيًّا.</w:t>
      </w:r>
    </w:p>
    <w:p w:rsidR="00140389" w:rsidRPr="00D00589" w:rsidRDefault="00140389" w:rsidP="00D00589">
      <w:pPr>
        <w:pStyle w:val="a3"/>
        <w:bidi/>
        <w:spacing w:before="0" w:beforeAutospacing="0" w:after="0" w:afterAutospacing="0"/>
        <w:jc w:val="lowKashida"/>
        <w:rPr>
          <w:rFonts w:cs="AL-Hotham"/>
          <w:b/>
          <w:bCs/>
          <w:sz w:val="18"/>
          <w:szCs w:val="18"/>
          <w:rtl/>
        </w:rPr>
      </w:pPr>
      <w:r w:rsidRPr="00D00589">
        <w:rPr>
          <w:rFonts w:cs="AL-Hotham" w:hint="cs"/>
          <w:b/>
          <w:bCs/>
          <w:sz w:val="18"/>
          <w:szCs w:val="18"/>
          <w:rtl/>
          <w:lang w:bidi="ar-EG"/>
        </w:rPr>
        <w:t xml:space="preserve">واعلم أن الخلاف في هذه المسألة إنما يتجه من القائلين بعدم تخصيص العلة، أما من قال بتخصيص العلة؛ فيقول ببقاء المناسبتين أو اجتماع جهتي المصلحة والمفسدة. التفريع: إن قلنا: إنها تبطل؛ التحق الوصف بالطرديات، ولا يجوز التعليل به إلا بترجيح المصلحة على المفسدة، كأن يقال: </w:t>
      </w:r>
      <w:r w:rsidRPr="00D00589">
        <w:rPr>
          <w:rFonts w:cs="AL-Hotham" w:hint="cs"/>
          <w:b/>
          <w:bCs/>
          <w:sz w:val="18"/>
          <w:szCs w:val="18"/>
          <w:rtl/>
          <w:lang w:bidi="ar-EG"/>
        </w:rPr>
        <w:lastRenderedPageBreak/>
        <w:t>الحكم في الأصل مضاف إلى المصلحة الفلانية، وهي راجحة على ما عارضها من المفسدة، وإلا لزم الحكم مضافًا إلى غير تلك المصلحة المرجوحة، أو إلى مصلحة أخرى غيرها، أو لا يكون مضافًا إلى شيء أصلًا، والكل باطل. وإن قلنا: لا تبطل؛ بقي الوصف على مناسبته, ويصح التعليل به، ويحتاج المعارض إلى أصل يشهد له بالاعتبار.</w:t>
      </w:r>
    </w:p>
    <w:p w:rsidR="00140389" w:rsidRPr="00D00589" w:rsidRDefault="00140389" w:rsidP="00D00589">
      <w:pPr>
        <w:spacing w:after="0" w:line="240" w:lineRule="auto"/>
        <w:jc w:val="center"/>
        <w:rPr>
          <w:rFonts w:asciiTheme="majorBidi" w:hAnsiTheme="majorBidi" w:cstheme="majorBidi"/>
          <w:b/>
          <w:bCs/>
          <w:sz w:val="18"/>
          <w:szCs w:val="18"/>
          <w:rtl/>
        </w:rPr>
      </w:pPr>
      <w:r w:rsidRPr="00D00589">
        <w:rPr>
          <w:rFonts w:asciiTheme="majorBidi" w:hAnsiTheme="majorBidi" w:cstheme="majorBidi"/>
          <w:b/>
          <w:bCs/>
          <w:sz w:val="18"/>
          <w:szCs w:val="18"/>
          <w:rtl/>
        </w:rPr>
        <w:t>المراجع والمصادر:</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(إتحاف ذوي البصائر شرح روضة الناظر)</w:t>
      </w:r>
    </w:p>
    <w:p w:rsidR="00140389" w:rsidRPr="00D00589" w:rsidRDefault="00140389" w:rsidP="00D00589">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D00589">
        <w:rPr>
          <w:rFonts w:asciiTheme="majorBidi" w:eastAsia="Calibri" w:hAnsiTheme="majorBidi" w:cstheme="majorBidi"/>
          <w:b/>
          <w:bCs/>
          <w:sz w:val="18"/>
          <w:szCs w:val="18"/>
          <w:rtl/>
        </w:rPr>
        <w:t>عبد الكريم النملة، الرياض، دار العاصمة، 1996م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(التلويح على التوضيح)</w:t>
      </w:r>
    </w:p>
    <w:p w:rsidR="00140389" w:rsidRPr="00D00589" w:rsidRDefault="00140389" w:rsidP="00D00589">
      <w:pPr>
        <w:pStyle w:val="a3"/>
        <w:bidi/>
        <w:spacing w:before="0" w:beforeAutospacing="0" w:after="0" w:afterAutospacing="0"/>
        <w:ind w:left="567"/>
        <w:jc w:val="lowKashida"/>
        <w:rPr>
          <w:rFonts w:asciiTheme="majorBidi" w:eastAsia="Calibri" w:hAnsiTheme="majorBidi" w:cstheme="majorBidi"/>
          <w:b/>
          <w:bCs/>
          <w:sz w:val="18"/>
          <w:szCs w:val="18"/>
          <w:rtl/>
        </w:rPr>
      </w:pPr>
      <w:r w:rsidRPr="00D00589">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(الإحكام في أصول الأحكام)</w:t>
      </w:r>
    </w:p>
    <w:p w:rsidR="00140389" w:rsidRPr="00D00589" w:rsidRDefault="00140389" w:rsidP="00D00589">
      <w:pPr>
        <w:tabs>
          <w:tab w:val="left" w:pos="472"/>
        </w:tabs>
        <w:spacing w:after="0" w:line="240" w:lineRule="auto"/>
        <w:ind w:left="360"/>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ab/>
        <w:t>سيف الدين الآمدي، بيروت، دار الكتب العلمية، 1990م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(الإِبهاج في شرح المنهاج للبيضاوي)</w:t>
      </w:r>
    </w:p>
    <w:p w:rsidR="00140389" w:rsidRPr="00D00589" w:rsidRDefault="00140389" w:rsidP="00D00589">
      <w:pPr>
        <w:tabs>
          <w:tab w:val="left" w:pos="472"/>
        </w:tabs>
        <w:spacing w:after="0" w:line="240" w:lineRule="auto"/>
        <w:ind w:left="567"/>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(أصول السَّرخسي)</w:t>
      </w:r>
    </w:p>
    <w:p w:rsidR="00140389" w:rsidRPr="00D00589" w:rsidRDefault="00140389" w:rsidP="00D00589">
      <w:pPr>
        <w:tabs>
          <w:tab w:val="left" w:pos="472"/>
        </w:tabs>
        <w:spacing w:after="0" w:line="240" w:lineRule="auto"/>
        <w:ind w:left="360"/>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ab/>
        <w:t>السَّرخسي محمد بن أحمد بن أبي سهل، عالم الكتب، 1986م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(البرهان في أصول الفقه)</w:t>
      </w:r>
    </w:p>
    <w:p w:rsidR="00140389" w:rsidRPr="00D00589" w:rsidRDefault="00140389" w:rsidP="00D00589">
      <w:pPr>
        <w:tabs>
          <w:tab w:val="left" w:pos="472"/>
        </w:tabs>
        <w:spacing w:after="0" w:line="240" w:lineRule="auto"/>
        <w:ind w:left="720"/>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(سلّم الوصول في شرح نهاية السّول) مطبوع مع (نهاية السّول)</w:t>
      </w:r>
    </w:p>
    <w:p w:rsidR="00140389" w:rsidRPr="00D00589" w:rsidRDefault="00140389" w:rsidP="00D00589">
      <w:pPr>
        <w:tabs>
          <w:tab w:val="left" w:pos="472"/>
        </w:tabs>
        <w:spacing w:after="0" w:line="240" w:lineRule="auto"/>
        <w:ind w:left="360"/>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ab/>
        <w:t>محمد بخيت المطيعي، عالم الكتب، 1994م.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(شرح اللّمع)</w:t>
      </w:r>
    </w:p>
    <w:p w:rsidR="00140389" w:rsidRPr="00D00589" w:rsidRDefault="00140389" w:rsidP="00D00589">
      <w:pPr>
        <w:tabs>
          <w:tab w:val="left" w:pos="472"/>
        </w:tabs>
        <w:spacing w:after="0" w:line="240" w:lineRule="auto"/>
        <w:ind w:left="567"/>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(قواطع الأدلة في الأصول)</w:t>
      </w:r>
    </w:p>
    <w:p w:rsidR="00140389" w:rsidRPr="00D00589" w:rsidRDefault="00140389" w:rsidP="00D00589">
      <w:pPr>
        <w:tabs>
          <w:tab w:val="left" w:pos="472"/>
        </w:tabs>
        <w:spacing w:after="0" w:line="240" w:lineRule="auto"/>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ab/>
        <w:t>منصور بن السمعاني، بيروت، دار الكتب العلمية، 1997م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(كشف الأسرار عن أصول فخر الإسلام للبزدوي)</w:t>
      </w:r>
    </w:p>
    <w:p w:rsidR="00140389" w:rsidRPr="00D00589" w:rsidRDefault="00140389" w:rsidP="00D00589">
      <w:pPr>
        <w:tabs>
          <w:tab w:val="left" w:pos="472"/>
        </w:tabs>
        <w:spacing w:after="0" w:line="240" w:lineRule="auto"/>
        <w:ind w:left="360"/>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ab/>
        <w:t>عبد العزيز البخاري، بيروت، دار الكتب العلمية، 1997م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(نفائس الوصول في شرح المحصول)</w:t>
      </w:r>
    </w:p>
    <w:p w:rsidR="00140389" w:rsidRPr="00D00589" w:rsidRDefault="00140389" w:rsidP="00D00589">
      <w:pPr>
        <w:tabs>
          <w:tab w:val="left" w:pos="472"/>
        </w:tabs>
        <w:spacing w:after="0" w:line="240" w:lineRule="auto"/>
        <w:ind w:left="360"/>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ab/>
      </w:r>
      <w:r w:rsidRPr="00D00589">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(شرح الكوكب المنير)</w:t>
      </w:r>
    </w:p>
    <w:p w:rsidR="00140389" w:rsidRPr="00D00589" w:rsidRDefault="00140389" w:rsidP="00D00589">
      <w:pPr>
        <w:tabs>
          <w:tab w:val="left" w:pos="472"/>
        </w:tabs>
        <w:spacing w:after="0" w:line="240" w:lineRule="auto"/>
        <w:ind w:left="360"/>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ab/>
      </w:r>
      <w:r w:rsidRPr="00D00589">
        <w:rPr>
          <w:rFonts w:asciiTheme="majorBidi" w:hAnsiTheme="majorBidi" w:cstheme="majorBidi"/>
          <w:b/>
          <w:bCs/>
          <w:noProof/>
          <w:sz w:val="18"/>
          <w:szCs w:val="18"/>
          <w:rtl/>
          <w:lang w:eastAsia="ar-SA"/>
        </w:rPr>
        <w:tab/>
        <w:t>محمد بن أحمد بن عبد العزيز بن النجار، مكتبة العبيكان، 1997م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(إرشاد الفحول إلى تحقيق الحق في علم الأصول)</w:t>
      </w:r>
    </w:p>
    <w:p w:rsidR="00140389" w:rsidRPr="00D00589" w:rsidRDefault="00140389" w:rsidP="00D00589">
      <w:pPr>
        <w:tabs>
          <w:tab w:val="left" w:pos="472"/>
        </w:tabs>
        <w:spacing w:after="0" w:line="240" w:lineRule="auto"/>
        <w:ind w:left="360"/>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ab/>
      </w:r>
      <w:r w:rsidRPr="00D00589">
        <w:rPr>
          <w:rFonts w:asciiTheme="majorBidi" w:hAnsiTheme="majorBidi" w:cstheme="majorBidi"/>
          <w:b/>
          <w:bCs/>
          <w:noProof/>
          <w:sz w:val="18"/>
          <w:szCs w:val="18"/>
          <w:rtl/>
          <w:lang w:eastAsia="ar-SA"/>
        </w:rPr>
        <w:tab/>
        <w:t>محمد بن علي الشوكاني، دار الكتب العلمية، 1999م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(أصول الفقه الإسلامي)</w:t>
      </w:r>
    </w:p>
    <w:p w:rsidR="00140389" w:rsidRPr="00D00589" w:rsidRDefault="00140389" w:rsidP="00D00589">
      <w:pPr>
        <w:tabs>
          <w:tab w:val="left" w:pos="472"/>
        </w:tabs>
        <w:spacing w:after="0" w:line="240" w:lineRule="auto"/>
        <w:ind w:left="360"/>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ab/>
      </w:r>
      <w:r w:rsidRPr="00D00589">
        <w:rPr>
          <w:rFonts w:asciiTheme="majorBidi" w:hAnsiTheme="majorBidi" w:cstheme="majorBidi"/>
          <w:b/>
          <w:bCs/>
          <w:noProof/>
          <w:sz w:val="18"/>
          <w:szCs w:val="18"/>
          <w:rtl/>
          <w:lang w:eastAsia="ar-SA"/>
        </w:rPr>
        <w:tab/>
        <w:t>زكيّ الدين شعبان، مؤسسة علي الصباح للنشر، 1988م</w:t>
      </w:r>
    </w:p>
    <w:p w:rsidR="00140389" w:rsidRPr="00D00589" w:rsidRDefault="00140389" w:rsidP="00D00589">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(الوجيز في أصول الفقه)</w:t>
      </w:r>
    </w:p>
    <w:p w:rsidR="00140389" w:rsidRPr="00D00589" w:rsidRDefault="00140389" w:rsidP="00D00589">
      <w:pPr>
        <w:tabs>
          <w:tab w:val="left" w:pos="472"/>
        </w:tabs>
        <w:spacing w:after="0" w:line="240" w:lineRule="auto"/>
        <w:ind w:left="360"/>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ab/>
      </w:r>
      <w:r w:rsidRPr="00D00589">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140389" w:rsidRPr="00D00589" w:rsidRDefault="00140389" w:rsidP="00D00589">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D00589">
        <w:rPr>
          <w:rFonts w:asciiTheme="majorBidi" w:hAnsiTheme="majorBidi" w:cstheme="majorBidi"/>
          <w:b/>
          <w:bCs/>
          <w:noProof/>
          <w:sz w:val="18"/>
          <w:szCs w:val="18"/>
          <w:rtl/>
          <w:lang w:eastAsia="ar-SA"/>
        </w:rPr>
        <w:t>(الموافقات في أصول الشريعة)</w:t>
      </w:r>
    </w:p>
    <w:p w:rsidR="00140389" w:rsidRPr="00D00589" w:rsidRDefault="00140389" w:rsidP="00D00589">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D00589">
        <w:rPr>
          <w:rFonts w:asciiTheme="majorBidi" w:hAnsiTheme="majorBidi" w:cstheme="majorBidi"/>
          <w:b/>
          <w:bCs/>
          <w:noProof/>
          <w:sz w:val="18"/>
          <w:szCs w:val="18"/>
          <w:rtl/>
          <w:lang w:eastAsia="ar-SA"/>
        </w:rPr>
        <w:t>إبراهيم بن موسى الشاطبي، بيروت، دار الكتب العلمية، 1993م</w:t>
      </w:r>
    </w:p>
    <w:p w:rsidR="00140389" w:rsidRPr="00D00589" w:rsidRDefault="00140389" w:rsidP="00D00589">
      <w:pPr>
        <w:spacing w:after="0" w:line="240" w:lineRule="auto"/>
        <w:rPr>
          <w:rFonts w:asciiTheme="majorBidi" w:hAnsiTheme="majorBidi" w:cstheme="majorBidi"/>
          <w:b/>
          <w:bCs/>
          <w:sz w:val="18"/>
          <w:szCs w:val="18"/>
          <w:rtl/>
        </w:rPr>
      </w:pPr>
    </w:p>
    <w:p w:rsidR="00D00589" w:rsidRDefault="00D00589" w:rsidP="00D00589">
      <w:pPr>
        <w:spacing w:after="0"/>
        <w:rPr>
          <w:rtl/>
        </w:rPr>
        <w:sectPr w:rsidR="00D00589" w:rsidSect="00D00589">
          <w:type w:val="continuous"/>
          <w:pgSz w:w="11906" w:h="16838"/>
          <w:pgMar w:top="709" w:right="707" w:bottom="993" w:left="1134" w:header="708" w:footer="708" w:gutter="0"/>
          <w:cols w:num="2" w:space="708"/>
          <w:bidi/>
          <w:rtlGutter/>
          <w:docGrid w:linePitch="360"/>
        </w:sectPr>
      </w:pPr>
    </w:p>
    <w:p w:rsidR="00140389" w:rsidRDefault="00140389" w:rsidP="00D00589">
      <w:pPr>
        <w:spacing w:after="0"/>
        <w:rPr>
          <w:rtl/>
        </w:rPr>
      </w:pPr>
    </w:p>
    <w:p w:rsidR="00140389" w:rsidRPr="00140389" w:rsidRDefault="00140389" w:rsidP="00140389">
      <w:pPr>
        <w:jc w:val="center"/>
        <w:rPr>
          <w:rFonts w:asciiTheme="majorBidi" w:hAnsiTheme="majorBidi" w:cstheme="majorBidi"/>
          <w:b/>
          <w:bCs/>
          <w:sz w:val="48"/>
          <w:szCs w:val="48"/>
        </w:rPr>
      </w:pPr>
    </w:p>
    <w:sectPr w:rsidR="00140389" w:rsidRPr="00140389" w:rsidSect="00D00589">
      <w:type w:val="continuous"/>
      <w:pgSz w:w="11906" w:h="16838"/>
      <w:pgMar w:top="709" w:right="707" w:bottom="993"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SC_ALYERMOOK">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027">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40389"/>
    <w:rsid w:val="00140389"/>
    <w:rsid w:val="00326AF7"/>
    <w:rsid w:val="004168A0"/>
    <w:rsid w:val="004219C3"/>
    <w:rsid w:val="009F18F9"/>
    <w:rsid w:val="00D00589"/>
    <w:rsid w:val="00DC50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03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1403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3855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25782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2013-06-14T10:18:00Z</dcterms:created>
  <dcterms:modified xsi:type="dcterms:W3CDTF">2013-06-17T10:32:00Z</dcterms:modified>
</cp:coreProperties>
</file>