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6CB" w:rsidRDefault="00983BCD" w:rsidP="00983BCD">
      <w:pPr>
        <w:spacing w:line="240" w:lineRule="auto"/>
        <w:jc w:val="center"/>
        <w:rPr>
          <w:i/>
          <w:iCs/>
          <w:rtl/>
        </w:rPr>
      </w:pPr>
      <w:r w:rsidRPr="00983BCD">
        <w:rPr>
          <w:rFonts w:ascii="Calibri" w:eastAsia="Calibri" w:hAnsi="Calibri" w:cs="AL-Hotham" w:hint="cs"/>
          <w:i/>
          <w:iCs/>
          <w:sz w:val="48"/>
          <w:szCs w:val="48"/>
          <w:rtl/>
        </w:rPr>
        <w:t>الجناس من المحسنات اللفظية</w:t>
      </w:r>
    </w:p>
    <w:p w:rsidR="00983BCD" w:rsidRPr="00E87483" w:rsidRDefault="00983BCD" w:rsidP="00983BCD">
      <w:pPr>
        <w:spacing w:line="240" w:lineRule="auto"/>
        <w:jc w:val="center"/>
        <w:rPr>
          <w:rFonts w:asciiTheme="majorBidi" w:hAnsiTheme="majorBidi" w:cs="AL-Hotham"/>
          <w:i/>
          <w:iCs/>
          <w:sz w:val="28"/>
          <w:szCs w:val="28"/>
          <w:rtl/>
        </w:rPr>
      </w:pPr>
      <w:r w:rsidRPr="00E87483">
        <w:rPr>
          <w:rFonts w:asciiTheme="majorBidi" w:hAnsiTheme="majorBidi" w:cs="AL-Hotham"/>
          <w:i/>
          <w:iCs/>
          <w:sz w:val="28"/>
          <w:szCs w:val="28"/>
          <w:rtl/>
        </w:rPr>
        <w:t xml:space="preserve">بحث  فى </w:t>
      </w:r>
      <w:r w:rsidRPr="00E87483">
        <w:rPr>
          <w:rFonts w:asciiTheme="majorBidi" w:hAnsiTheme="majorBidi" w:cs="AL-Hotham" w:hint="cs"/>
          <w:i/>
          <w:iCs/>
          <w:sz w:val="28"/>
          <w:szCs w:val="28"/>
          <w:rtl/>
        </w:rPr>
        <w:t>دراسات بلاغيه</w:t>
      </w:r>
    </w:p>
    <w:p w:rsidR="00983BCD" w:rsidRPr="00E87483" w:rsidRDefault="00983BCD" w:rsidP="00703D8A">
      <w:pPr>
        <w:spacing w:line="240" w:lineRule="auto"/>
        <w:jc w:val="center"/>
        <w:rPr>
          <w:rFonts w:asciiTheme="majorBidi" w:hAnsiTheme="majorBidi" w:cs="AL-Hotham"/>
        </w:rPr>
      </w:pPr>
      <w:r w:rsidRPr="00E87483">
        <w:rPr>
          <w:rFonts w:asciiTheme="majorBidi" w:hAnsiTheme="majorBidi" w:cs="AL-Hotham"/>
          <w:rtl/>
        </w:rPr>
        <w:t xml:space="preserve">إعداد أ/ </w:t>
      </w:r>
      <w:r w:rsidR="00703D8A" w:rsidRPr="00703D8A">
        <w:rPr>
          <w:rFonts w:asciiTheme="majorBidi" w:hAnsiTheme="majorBidi" w:cs="AL-Hotham"/>
          <w:i/>
          <w:iCs/>
          <w:rtl/>
        </w:rPr>
        <w:t>أيمن محمد أبو</w:t>
      </w:r>
      <w:r w:rsidR="00703D8A" w:rsidRPr="00703D8A">
        <w:rPr>
          <w:rFonts w:asciiTheme="majorBidi" w:hAnsiTheme="majorBidi" w:cs="AL-Hotham" w:hint="cs"/>
          <w:i/>
          <w:iCs/>
          <w:rtl/>
        </w:rPr>
        <w:t xml:space="preserve"> </w:t>
      </w:r>
      <w:r w:rsidR="00703D8A" w:rsidRPr="00703D8A">
        <w:rPr>
          <w:rFonts w:asciiTheme="majorBidi" w:hAnsiTheme="majorBidi" w:cs="AL-Hotham"/>
          <w:i/>
          <w:iCs/>
          <w:rtl/>
        </w:rPr>
        <w:t>بكر</w:t>
      </w:r>
    </w:p>
    <w:p w:rsidR="00983BCD" w:rsidRPr="00E87483" w:rsidRDefault="00983BCD" w:rsidP="00983BCD">
      <w:pPr>
        <w:spacing w:line="240" w:lineRule="auto"/>
        <w:jc w:val="center"/>
        <w:rPr>
          <w:rFonts w:asciiTheme="majorBidi" w:hAnsiTheme="majorBidi" w:cs="AL-Hotham"/>
          <w:i/>
          <w:iCs/>
          <w:sz w:val="20"/>
          <w:szCs w:val="20"/>
        </w:rPr>
      </w:pPr>
      <w:r w:rsidRPr="00E87483">
        <w:rPr>
          <w:rFonts w:asciiTheme="majorBidi" w:hAnsiTheme="majorBidi" w:cs="AL-Hotham"/>
          <w:i/>
          <w:iCs/>
          <w:sz w:val="20"/>
          <w:szCs w:val="20"/>
          <w:rtl/>
        </w:rPr>
        <w:t>قسم اللغة العربية</w:t>
      </w:r>
    </w:p>
    <w:p w:rsidR="00983BCD" w:rsidRPr="00E87483" w:rsidRDefault="00983BCD" w:rsidP="00983BCD">
      <w:pPr>
        <w:spacing w:line="240" w:lineRule="auto"/>
        <w:jc w:val="center"/>
        <w:rPr>
          <w:rFonts w:asciiTheme="majorBidi" w:hAnsiTheme="majorBidi" w:cs="AL-Hotham"/>
          <w:i/>
          <w:iCs/>
          <w:sz w:val="20"/>
          <w:szCs w:val="20"/>
        </w:rPr>
      </w:pPr>
      <w:r w:rsidRPr="00E87483">
        <w:rPr>
          <w:rFonts w:asciiTheme="majorBidi" w:hAnsiTheme="majorBidi" w:cs="AL-Hotham"/>
          <w:i/>
          <w:iCs/>
          <w:sz w:val="20"/>
          <w:szCs w:val="20"/>
          <w:rtl/>
        </w:rPr>
        <w:t>كلية اللغات – جامعة المدينة العالمية</w:t>
      </w:r>
    </w:p>
    <w:p w:rsidR="00983BCD" w:rsidRPr="00E87483" w:rsidRDefault="00983BCD" w:rsidP="00983BCD">
      <w:pPr>
        <w:spacing w:line="240" w:lineRule="auto"/>
        <w:jc w:val="center"/>
        <w:rPr>
          <w:rFonts w:asciiTheme="majorBidi" w:hAnsiTheme="majorBidi" w:cs="AL-Hotham"/>
          <w:i/>
          <w:iCs/>
          <w:sz w:val="20"/>
          <w:szCs w:val="20"/>
          <w:rtl/>
        </w:rPr>
      </w:pPr>
      <w:r w:rsidRPr="00E87483">
        <w:rPr>
          <w:rFonts w:asciiTheme="majorBidi" w:hAnsiTheme="majorBidi" w:cs="AL-Hotham"/>
          <w:i/>
          <w:iCs/>
          <w:sz w:val="20"/>
          <w:szCs w:val="20"/>
          <w:rtl/>
        </w:rPr>
        <w:t>شاه علم – ماليزيا</w:t>
      </w:r>
    </w:p>
    <w:p w:rsidR="00983BCD" w:rsidRPr="00E87483" w:rsidRDefault="00703D8A" w:rsidP="00983BCD">
      <w:pPr>
        <w:spacing w:line="240" w:lineRule="auto"/>
        <w:jc w:val="center"/>
        <w:rPr>
          <w:rFonts w:asciiTheme="majorBidi" w:hAnsiTheme="majorBidi" w:cs="AL-Hotham"/>
          <w:i/>
          <w:iCs/>
          <w:sz w:val="20"/>
          <w:szCs w:val="20"/>
        </w:rPr>
      </w:pPr>
      <w:r w:rsidRPr="00703D8A">
        <w:rPr>
          <w:rFonts w:asciiTheme="majorBidi" w:hAnsiTheme="majorBidi" w:cs="AL-Hotham"/>
          <w:i/>
          <w:iCs/>
          <w:sz w:val="20"/>
          <w:szCs w:val="20"/>
          <w:lang w:bidi="ar-EG"/>
        </w:rPr>
        <w:t>ayman.abobakr@mediu.ws</w:t>
      </w:r>
    </w:p>
    <w:p w:rsidR="00983BCD" w:rsidRDefault="00983BCD" w:rsidP="00983BCD">
      <w:pPr>
        <w:spacing w:after="120" w:line="240" w:lineRule="auto"/>
        <w:jc w:val="lowKashida"/>
        <w:rPr>
          <w:rFonts w:asciiTheme="majorBidi" w:hAnsiTheme="majorBidi" w:cs="AL-Hotham"/>
          <w:b/>
          <w:bCs/>
          <w:sz w:val="20"/>
          <w:szCs w:val="20"/>
          <w:rtl/>
        </w:rPr>
        <w:sectPr w:rsidR="00983BCD" w:rsidSect="00BF7572">
          <w:pgSz w:w="11906" w:h="16838"/>
          <w:pgMar w:top="964" w:right="1021" w:bottom="964" w:left="1021" w:header="709" w:footer="709" w:gutter="0"/>
          <w:cols w:space="708"/>
          <w:bidi/>
          <w:rtlGutter/>
          <w:docGrid w:linePitch="360"/>
        </w:sectPr>
      </w:pPr>
    </w:p>
    <w:p w:rsidR="00983BCD" w:rsidRPr="00983BCD" w:rsidRDefault="00983BCD" w:rsidP="00983BCD">
      <w:pPr>
        <w:spacing w:after="120" w:line="240" w:lineRule="auto"/>
        <w:jc w:val="lowKashida"/>
        <w:rPr>
          <w:rFonts w:asciiTheme="majorBidi" w:hAnsiTheme="majorBidi" w:cs="AL-Hotham"/>
          <w:b/>
          <w:bCs/>
          <w:sz w:val="20"/>
          <w:szCs w:val="20"/>
          <w:rtl/>
        </w:rPr>
      </w:pPr>
      <w:r w:rsidRPr="00983BCD">
        <w:rPr>
          <w:rFonts w:asciiTheme="majorBidi" w:hAnsiTheme="majorBidi" w:cs="AL-Hotham"/>
          <w:b/>
          <w:bCs/>
          <w:sz w:val="20"/>
          <w:szCs w:val="20"/>
          <w:rtl/>
        </w:rPr>
        <w:lastRenderedPageBreak/>
        <w:t>خلاصة</w:t>
      </w:r>
      <w:r w:rsidRPr="00983BCD">
        <w:rPr>
          <w:rFonts w:asciiTheme="majorBidi" w:hAnsiTheme="majorBidi" w:cs="AL-Hotham" w:hint="cs"/>
          <w:b/>
          <w:bCs/>
          <w:sz w:val="20"/>
          <w:szCs w:val="20"/>
          <w:rtl/>
        </w:rPr>
        <w:t xml:space="preserve"> ـــ</w:t>
      </w:r>
      <w:r w:rsidRPr="00983BCD">
        <w:rPr>
          <w:rFonts w:asciiTheme="majorBidi" w:hAnsiTheme="majorBidi" w:cs="AL-Hotham"/>
          <w:b/>
          <w:bCs/>
          <w:sz w:val="20"/>
          <w:szCs w:val="20"/>
          <w:rtl/>
        </w:rPr>
        <w:t xml:space="preserve"> هذا البحث يبحث في </w:t>
      </w:r>
      <w:r w:rsidRPr="00983BCD">
        <w:rPr>
          <w:rFonts w:ascii="Calibri" w:eastAsia="Calibri" w:hAnsi="Calibri" w:cs="AL-Hotham" w:hint="cs"/>
          <w:b/>
          <w:bCs/>
          <w:sz w:val="20"/>
          <w:szCs w:val="20"/>
          <w:rtl/>
        </w:rPr>
        <w:t>الجناس من المحسنات اللفظية</w:t>
      </w:r>
    </w:p>
    <w:p w:rsidR="00983BCD" w:rsidRPr="00983BCD" w:rsidRDefault="00983BCD" w:rsidP="00983BCD">
      <w:pPr>
        <w:spacing w:after="120" w:line="240" w:lineRule="auto"/>
        <w:jc w:val="lowKashida"/>
        <w:rPr>
          <w:rFonts w:cs="AL-Hotham"/>
          <w:b/>
          <w:bCs/>
          <w:sz w:val="20"/>
          <w:szCs w:val="20"/>
          <w:rtl/>
          <w:lang w:bidi="ar-EG"/>
        </w:rPr>
      </w:pPr>
      <w:r w:rsidRPr="00983BCD">
        <w:rPr>
          <w:rFonts w:asciiTheme="majorBidi" w:hAnsiTheme="majorBidi" w:cs="AL-Hotham"/>
          <w:b/>
          <w:bCs/>
          <w:sz w:val="20"/>
          <w:szCs w:val="20"/>
          <w:rtl/>
        </w:rPr>
        <w:t>الكلمات المفتاحية</w:t>
      </w:r>
      <w:r w:rsidRPr="00983BCD">
        <w:rPr>
          <w:rFonts w:asciiTheme="majorBidi" w:hAnsiTheme="majorBidi" w:cs="AL-Hotham" w:hint="cs"/>
          <w:b/>
          <w:bCs/>
          <w:sz w:val="20"/>
          <w:szCs w:val="20"/>
          <w:rtl/>
        </w:rPr>
        <w:t xml:space="preserve"> </w:t>
      </w:r>
      <w:r w:rsidRPr="00983BCD">
        <w:rPr>
          <w:rFonts w:asciiTheme="majorBidi" w:hAnsiTheme="majorBidi" w:cs="AL-Hotham"/>
          <w:b/>
          <w:bCs/>
          <w:sz w:val="20"/>
          <w:szCs w:val="20"/>
          <w:rtl/>
        </w:rPr>
        <w:t>:</w:t>
      </w:r>
      <w:r w:rsidRPr="00983BCD">
        <w:rPr>
          <w:rFonts w:asciiTheme="majorBidi" w:hAnsiTheme="majorBidi" w:cs="AL-Hotham" w:hint="cs"/>
          <w:b/>
          <w:bCs/>
          <w:sz w:val="20"/>
          <w:szCs w:val="20"/>
          <w:rtl/>
        </w:rPr>
        <w:t xml:space="preserve"> </w:t>
      </w:r>
      <w:r w:rsidRPr="00983BCD">
        <w:rPr>
          <w:rFonts w:cs="AL-Hotham" w:hint="cs"/>
          <w:b/>
          <w:bCs/>
          <w:sz w:val="20"/>
          <w:szCs w:val="20"/>
          <w:rtl/>
          <w:lang w:bidi="ar-EG"/>
        </w:rPr>
        <w:t>لغة العرب</w:t>
      </w:r>
      <w:r w:rsidRPr="00983BCD">
        <w:rPr>
          <w:rFonts w:asciiTheme="majorBidi" w:hAnsiTheme="majorBidi" w:cs="AL-Hotham" w:hint="cs"/>
          <w:b/>
          <w:bCs/>
          <w:sz w:val="20"/>
          <w:szCs w:val="20"/>
          <w:rtl/>
        </w:rPr>
        <w:t xml:space="preserve"> ،</w:t>
      </w:r>
      <w:r w:rsidRPr="00983BCD">
        <w:rPr>
          <w:rFonts w:cs="AL-Hotham" w:hint="cs"/>
          <w:b/>
          <w:bCs/>
          <w:sz w:val="20"/>
          <w:szCs w:val="20"/>
          <w:rtl/>
          <w:lang w:bidi="ar-EG"/>
        </w:rPr>
        <w:t>المشاكلة</w:t>
      </w:r>
      <w:r w:rsidRPr="00983BCD">
        <w:rPr>
          <w:rFonts w:asciiTheme="majorBidi" w:hAnsiTheme="majorBidi" w:cs="AL-Hotham" w:hint="cs"/>
          <w:b/>
          <w:bCs/>
          <w:sz w:val="20"/>
          <w:szCs w:val="20"/>
          <w:rtl/>
        </w:rPr>
        <w:t xml:space="preserve"> ،</w:t>
      </w:r>
      <w:r w:rsidRPr="00983BCD">
        <w:rPr>
          <w:rFonts w:cs="AL-Hotham" w:hint="cs"/>
          <w:b/>
          <w:bCs/>
          <w:sz w:val="20"/>
          <w:szCs w:val="20"/>
          <w:rtl/>
          <w:lang w:bidi="ar-EG"/>
        </w:rPr>
        <w:t xml:space="preserve"> فنون البديع</w:t>
      </w:r>
    </w:p>
    <w:p w:rsidR="00983BCD" w:rsidRPr="00983BCD" w:rsidRDefault="00983BCD" w:rsidP="00983BCD">
      <w:pPr>
        <w:pStyle w:val="a4"/>
        <w:numPr>
          <w:ilvl w:val="0"/>
          <w:numId w:val="1"/>
        </w:numPr>
        <w:spacing w:after="120"/>
        <w:jc w:val="center"/>
        <w:rPr>
          <w:rFonts w:asciiTheme="majorBidi" w:hAnsiTheme="majorBidi" w:cs="AL-Hotham"/>
          <w:b/>
          <w:bCs/>
          <w:sz w:val="20"/>
          <w:szCs w:val="20"/>
          <w:rtl/>
        </w:rPr>
      </w:pPr>
      <w:r w:rsidRPr="00983BCD">
        <w:rPr>
          <w:rFonts w:asciiTheme="majorBidi" w:hAnsiTheme="majorBidi" w:cs="AL-Hotham"/>
          <w:b/>
          <w:bCs/>
          <w:sz w:val="20"/>
          <w:szCs w:val="20"/>
          <w:rtl/>
        </w:rPr>
        <w:t>المقدمة</w:t>
      </w:r>
    </w:p>
    <w:p w:rsidR="00983BCD" w:rsidRPr="00983BCD" w:rsidRDefault="00983BCD" w:rsidP="00983BCD">
      <w:pPr>
        <w:pStyle w:val="a3"/>
        <w:bidi/>
        <w:spacing w:before="0" w:beforeAutospacing="0" w:after="120" w:afterAutospacing="0"/>
        <w:jc w:val="lowKashida"/>
        <w:rPr>
          <w:rFonts w:asciiTheme="majorBidi" w:hAnsiTheme="majorBidi" w:cs="AL-Hotham"/>
          <w:b/>
          <w:bCs/>
          <w:sz w:val="20"/>
          <w:szCs w:val="20"/>
          <w:rtl/>
        </w:rPr>
      </w:pPr>
      <w:r w:rsidRPr="00983BCD">
        <w:rPr>
          <w:rFonts w:asciiTheme="majorBidi" w:hAnsiTheme="majorBidi" w:cs="AL-Hotham"/>
          <w:b/>
          <w:bCs/>
          <w:sz w:val="20"/>
          <w:szCs w:val="20"/>
          <w:rtl/>
        </w:rPr>
        <w:t xml:space="preserve"> الحمد لله، والصلاة والسلام على سيدنا رسول الله، وعلى آله وصحبه ومن والاه، سوف نتحدث في هذا المقال عن </w:t>
      </w:r>
      <w:r w:rsidRPr="00983BCD">
        <w:rPr>
          <w:rFonts w:ascii="Calibri" w:eastAsia="Calibri" w:hAnsi="Calibri" w:cs="AL-Hotham" w:hint="cs"/>
          <w:b/>
          <w:bCs/>
          <w:sz w:val="20"/>
          <w:szCs w:val="20"/>
          <w:rtl/>
        </w:rPr>
        <w:t>الجناس من المحسنات اللفظية</w:t>
      </w:r>
    </w:p>
    <w:p w:rsidR="00983BCD" w:rsidRPr="00983BCD" w:rsidRDefault="00983BCD" w:rsidP="00983BCD">
      <w:pPr>
        <w:pStyle w:val="a3"/>
        <w:numPr>
          <w:ilvl w:val="0"/>
          <w:numId w:val="1"/>
        </w:numPr>
        <w:bidi/>
        <w:spacing w:before="0" w:beforeAutospacing="0" w:after="120" w:afterAutospacing="0"/>
        <w:jc w:val="center"/>
        <w:rPr>
          <w:rFonts w:asciiTheme="majorBidi" w:hAnsiTheme="majorBidi" w:cs="AL-Hotham"/>
          <w:b/>
          <w:bCs/>
          <w:sz w:val="20"/>
          <w:szCs w:val="20"/>
          <w:rtl/>
        </w:rPr>
      </w:pPr>
      <w:r w:rsidRPr="00983BCD">
        <w:rPr>
          <w:rFonts w:asciiTheme="majorBidi" w:hAnsiTheme="majorBidi" w:cs="AL-Hotham"/>
          <w:b/>
          <w:bCs/>
          <w:sz w:val="20"/>
          <w:szCs w:val="20"/>
          <w:rtl/>
        </w:rPr>
        <w:t>عنوان المقال</w:t>
      </w:r>
    </w:p>
    <w:p w:rsidR="00983BCD" w:rsidRPr="00983BCD" w:rsidRDefault="00983BCD" w:rsidP="00983BCD">
      <w:pPr>
        <w:spacing w:after="120" w:line="240" w:lineRule="auto"/>
        <w:jc w:val="lowKashida"/>
        <w:rPr>
          <w:rFonts w:cs="AL-Hotham"/>
          <w:b/>
          <w:bCs/>
          <w:sz w:val="20"/>
          <w:szCs w:val="20"/>
          <w:rtl/>
        </w:rPr>
      </w:pPr>
      <w:r w:rsidRPr="00983BCD">
        <w:rPr>
          <w:rFonts w:cs="AL-Hotham" w:hint="cs"/>
          <w:b/>
          <w:bCs/>
          <w:sz w:val="20"/>
          <w:szCs w:val="20"/>
          <w:rtl/>
          <w:lang w:bidi="ar-EG"/>
        </w:rPr>
        <w:t xml:space="preserve">الجناس في لغة العرب: كالمجانسة مصدر جانس، يقال: جانس الشيء الشيء إذا اتَّحد معه في الجنس، أو شاكله في بعض خواصه، يقال: هذا يجانس هذا أي: يشاكله، وفلان يجانس البهائم ولا يجانس الناس، إذا لم يكن له تمييز ولا عقل، فالمادة تدور حول الاتحاد والمشاكلة، والجناس في الواقع فن واسع من فنون البديع لم يُعهد في فن منها أن كثرت تعاريجه، واتسعت مسائله، واختلفت صوره كما هو الحال في فن الجناس. </w:t>
      </w:r>
    </w:p>
    <w:p w:rsidR="00983BCD" w:rsidRPr="00983BCD" w:rsidRDefault="00983BCD" w:rsidP="00983BCD">
      <w:pPr>
        <w:spacing w:after="120" w:line="240" w:lineRule="auto"/>
        <w:jc w:val="lowKashida"/>
        <w:rPr>
          <w:rFonts w:cs="AL-Hotham"/>
          <w:b/>
          <w:bCs/>
          <w:sz w:val="20"/>
          <w:szCs w:val="20"/>
          <w:rtl/>
        </w:rPr>
      </w:pPr>
      <w:r w:rsidRPr="00983BCD">
        <w:rPr>
          <w:rFonts w:cs="AL-Hotham" w:hint="cs"/>
          <w:b/>
          <w:bCs/>
          <w:sz w:val="20"/>
          <w:szCs w:val="20"/>
          <w:rtl/>
          <w:lang w:bidi="ar-EG"/>
        </w:rPr>
        <w:t>إذن فإن وضع حدٍّ لهذا الفن يجمع أطرافه، ويلم شتاته ليس بالأمر السهل الهين، ومن ثَمَّ فإن الكاتبين في البلاغة يفرون من وضع تعريف له، ويكتفون بوضع تصور أو ضابط بنوع من أنواعه، أو فرع من فروع، الأمر الذي أدَّى إلى كثرة التعريفات مع ما فيها من قصور وعدم وفاء بأطراف هذا الفن المترامية.</w:t>
      </w:r>
    </w:p>
    <w:p w:rsidR="00983BCD" w:rsidRPr="00983BCD" w:rsidRDefault="00983BCD" w:rsidP="00983BCD">
      <w:pPr>
        <w:spacing w:after="120" w:line="240" w:lineRule="auto"/>
        <w:jc w:val="lowKashida"/>
        <w:rPr>
          <w:rFonts w:cs="AL-Hotham"/>
          <w:b/>
          <w:bCs/>
          <w:sz w:val="20"/>
          <w:szCs w:val="20"/>
          <w:rtl/>
        </w:rPr>
      </w:pPr>
      <w:r w:rsidRPr="00983BCD">
        <w:rPr>
          <w:rFonts w:cs="AL-Hotham" w:hint="cs"/>
          <w:b/>
          <w:bCs/>
          <w:sz w:val="20"/>
          <w:szCs w:val="20"/>
          <w:rtl/>
          <w:lang w:bidi="ar-EG"/>
        </w:rPr>
        <w:t>فقد أشار الخليل إلى الجناس بقوله: الجنس لكل ضرب من الناس، والطير، والعروض، والنحو فمنه ما تكون الكلمة تجانس الأخرى في تأليف حروفها ومعناها، وما يشتق منه مثل قول الشاعر:</w:t>
      </w:r>
    </w:p>
    <w:tbl>
      <w:tblPr>
        <w:tblStyle w:val="a5"/>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159"/>
        <w:gridCol w:w="568"/>
        <w:gridCol w:w="2067"/>
      </w:tblGrid>
      <w:tr w:rsidR="00983BCD" w:rsidRPr="00983BCD" w:rsidTr="00145F11">
        <w:trPr>
          <w:trHeight w:hRule="exact" w:val="510"/>
          <w:jc w:val="center"/>
        </w:trPr>
        <w:tc>
          <w:tcPr>
            <w:tcW w:w="2909" w:type="dxa"/>
            <w:shd w:val="clear" w:color="auto" w:fill="auto"/>
            <w:vAlign w:val="center"/>
          </w:tcPr>
          <w:p w:rsidR="00983BCD" w:rsidRPr="00983BCD" w:rsidRDefault="00983BCD" w:rsidP="00983BCD">
            <w:pPr>
              <w:spacing w:after="120"/>
              <w:jc w:val="both"/>
              <w:rPr>
                <w:rFonts w:cs="AGA Furat Regular"/>
                <w:b/>
                <w:bCs/>
                <w:rtl/>
              </w:rPr>
            </w:pPr>
            <w:r w:rsidRPr="00983BCD">
              <w:rPr>
                <w:rFonts w:cs="AGA Furat Regular" w:hint="cs"/>
                <w:b/>
                <w:bCs/>
                <w:rtl/>
                <w:lang w:bidi="ar-EG"/>
              </w:rPr>
              <w:t>يوم خلجت على الخليج نفوسهم</w:t>
            </w:r>
            <w:r w:rsidRPr="00983BCD">
              <w:rPr>
                <w:rFonts w:cs="AGA Furat Regular"/>
                <w:b/>
                <w:bCs/>
                <w:rtl/>
              </w:rPr>
              <w:br/>
            </w:r>
          </w:p>
        </w:tc>
        <w:tc>
          <w:tcPr>
            <w:tcW w:w="709" w:type="dxa"/>
            <w:shd w:val="clear" w:color="auto" w:fill="auto"/>
            <w:vAlign w:val="center"/>
          </w:tcPr>
          <w:p w:rsidR="00983BCD" w:rsidRPr="00983BCD" w:rsidRDefault="00983BCD" w:rsidP="00983BCD">
            <w:pPr>
              <w:spacing w:after="120"/>
              <w:jc w:val="center"/>
              <w:rPr>
                <w:rFonts w:cs="AL-Hotham"/>
                <w:b/>
                <w:bCs/>
                <w:rtl/>
              </w:rPr>
            </w:pPr>
            <w:r w:rsidRPr="00983BCD">
              <w:rPr>
                <w:rFonts w:cs="AL-Hotham" w:hint="cs"/>
                <w:b/>
                <w:bCs/>
                <w:rtl/>
              </w:rPr>
              <w:t>*</w:t>
            </w:r>
          </w:p>
        </w:tc>
        <w:tc>
          <w:tcPr>
            <w:tcW w:w="2909" w:type="dxa"/>
            <w:shd w:val="clear" w:color="auto" w:fill="auto"/>
            <w:vAlign w:val="center"/>
          </w:tcPr>
          <w:p w:rsidR="00983BCD" w:rsidRPr="00983BCD" w:rsidRDefault="00983BCD" w:rsidP="00983BCD">
            <w:pPr>
              <w:spacing w:after="120"/>
              <w:jc w:val="both"/>
              <w:rPr>
                <w:rFonts w:cs="AGA Furat Regular"/>
                <w:b/>
                <w:bCs/>
                <w:rtl/>
              </w:rPr>
            </w:pPr>
            <w:r w:rsidRPr="00983BCD">
              <w:rPr>
                <w:rFonts w:cs="AGA Furat Regular" w:hint="cs"/>
                <w:b/>
                <w:bCs/>
                <w:rtl/>
                <w:lang w:bidi="ar-EG"/>
              </w:rPr>
              <w:t>.... .... .... .... ....</w:t>
            </w:r>
            <w:r w:rsidRPr="00983BCD">
              <w:rPr>
                <w:rFonts w:cs="AGA Furat Regular" w:hint="cs"/>
                <w:b/>
                <w:bCs/>
                <w:rtl/>
                <w:lang w:bidi="ar-EG"/>
              </w:rPr>
              <w:br/>
            </w:r>
          </w:p>
        </w:tc>
      </w:tr>
    </w:tbl>
    <w:p w:rsidR="00983BCD" w:rsidRPr="00983BCD" w:rsidRDefault="00983BCD" w:rsidP="00983BCD">
      <w:pPr>
        <w:spacing w:after="120" w:line="240" w:lineRule="auto"/>
        <w:jc w:val="lowKashida"/>
        <w:rPr>
          <w:rFonts w:cs="AL-Hotham"/>
          <w:b/>
          <w:bCs/>
          <w:sz w:val="20"/>
          <w:szCs w:val="20"/>
        </w:rPr>
      </w:pPr>
      <w:r w:rsidRPr="00983BCD">
        <w:rPr>
          <w:rFonts w:cs="AL-Hotham" w:hint="cs"/>
          <w:b/>
          <w:bCs/>
          <w:sz w:val="20"/>
          <w:szCs w:val="20"/>
          <w:rtl/>
          <w:lang w:bidi="ar-EG"/>
        </w:rPr>
        <w:t xml:space="preserve">أو يكون تجانسها في تأليف الحروف دون المعنى مثل قوله تعالى: </w:t>
      </w:r>
      <w:r w:rsidRPr="00983BCD">
        <w:rPr>
          <w:rFonts w:cs="DecoType Thuluth" w:hint="cs"/>
          <w:b/>
          <w:bCs/>
          <w:color w:val="008000"/>
          <w:sz w:val="20"/>
          <w:szCs w:val="20"/>
          <w:rtl/>
        </w:rPr>
        <w:t>{</w:t>
      </w:r>
      <w:r w:rsidRPr="00983BCD">
        <w:rPr>
          <w:rFonts w:ascii="QCF_P380" w:hAnsi="QCF_P380" w:cs="QCF_P380"/>
          <w:b/>
          <w:bCs/>
          <w:color w:val="008000"/>
          <w:sz w:val="20"/>
          <w:szCs w:val="20"/>
          <w:rtl/>
        </w:rPr>
        <w:t>ﰝ ﰞ ﰟ ﰠ ﰡ ﰢ</w:t>
      </w:r>
      <w:r w:rsidRPr="00983BCD">
        <w:rPr>
          <w:rFonts w:cs="DecoType Thuluth" w:hint="cs"/>
          <w:b/>
          <w:bCs/>
          <w:color w:val="008000"/>
          <w:sz w:val="20"/>
          <w:szCs w:val="20"/>
          <w:rtl/>
        </w:rPr>
        <w:t>}</w:t>
      </w:r>
      <w:r w:rsidRPr="00983BCD">
        <w:rPr>
          <w:rFonts w:cs="AL-Hotham" w:hint="cs"/>
          <w:b/>
          <w:bCs/>
          <w:color w:val="008000"/>
          <w:sz w:val="20"/>
          <w:szCs w:val="20"/>
          <w:rtl/>
        </w:rPr>
        <w:t xml:space="preserve"> </w:t>
      </w:r>
      <w:r w:rsidRPr="00983BCD">
        <w:rPr>
          <w:rFonts w:cs="AL-Hotham" w:hint="cs"/>
          <w:b/>
          <w:bCs/>
          <w:sz w:val="20"/>
          <w:szCs w:val="20"/>
          <w:rtl/>
        </w:rPr>
        <w:t>[النمل: 44]، وللأصمعي كتاب يُنسب إليه يُسمى كتاب: (الأجناس)، وابن المعتز يعدُّه من الفنون الأساسية للبديع، ثم ما لبث أن نما الجناس، وتشعبت فروعه، وكثرت أنواعه، وتعددت مصطلحاته، ولعل ذلك يرجع إلى إسراف الشعراء وإكثار الكتاب من هذا اللون، وتفننهم في صنوفه وأشكاله، وبخاصة في العصور المتأخرة.</w:t>
      </w:r>
    </w:p>
    <w:p w:rsidR="00983BCD" w:rsidRPr="00983BCD" w:rsidRDefault="00983BCD" w:rsidP="00983BCD">
      <w:pPr>
        <w:spacing w:after="120" w:line="240" w:lineRule="auto"/>
        <w:jc w:val="lowKashida"/>
        <w:rPr>
          <w:rFonts w:cs="AL-Hotham"/>
          <w:b/>
          <w:bCs/>
          <w:sz w:val="20"/>
          <w:szCs w:val="20"/>
          <w:rtl/>
        </w:rPr>
      </w:pPr>
      <w:r w:rsidRPr="00983BCD">
        <w:rPr>
          <w:rFonts w:cs="AL-Hotham" w:hint="cs"/>
          <w:b/>
          <w:bCs/>
          <w:sz w:val="20"/>
          <w:szCs w:val="20"/>
          <w:rtl/>
        </w:rPr>
        <w:t>والذي يُفهم من كلام القدماء، أن الجناس عندهم اتحاد اللفظتين، أو الطرفين في الصورة والتلفظ مع اختلافهما في المعنى، ترى ذلك واضحًا في قول ابن الرومي:</w:t>
      </w:r>
    </w:p>
    <w:tbl>
      <w:tblPr>
        <w:tblStyle w:val="a5"/>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107"/>
        <w:gridCol w:w="566"/>
        <w:gridCol w:w="2121"/>
      </w:tblGrid>
      <w:tr w:rsidR="00983BCD" w:rsidRPr="00983BCD" w:rsidTr="00145F11">
        <w:trPr>
          <w:trHeight w:hRule="exact" w:val="510"/>
          <w:jc w:val="center"/>
        </w:trPr>
        <w:tc>
          <w:tcPr>
            <w:tcW w:w="2909" w:type="dxa"/>
            <w:shd w:val="clear" w:color="auto" w:fill="auto"/>
            <w:vAlign w:val="center"/>
          </w:tcPr>
          <w:p w:rsidR="00983BCD" w:rsidRPr="00983BCD" w:rsidRDefault="00983BCD" w:rsidP="00983BCD">
            <w:pPr>
              <w:spacing w:after="120"/>
              <w:jc w:val="both"/>
              <w:rPr>
                <w:rFonts w:cs="AGA Furat Regular"/>
                <w:b/>
                <w:bCs/>
                <w:rtl/>
              </w:rPr>
            </w:pPr>
            <w:r w:rsidRPr="00983BCD">
              <w:rPr>
                <w:rFonts w:cs="AGA Furat Regular" w:hint="cs"/>
                <w:b/>
                <w:bCs/>
                <w:rtl/>
              </w:rPr>
              <w:t>للسود في السود آثار تركن بها</w:t>
            </w:r>
            <w:r w:rsidRPr="00983BCD">
              <w:rPr>
                <w:rFonts w:cs="AGA Furat Regular"/>
                <w:b/>
                <w:bCs/>
                <w:rtl/>
              </w:rPr>
              <w:br/>
            </w:r>
          </w:p>
        </w:tc>
        <w:tc>
          <w:tcPr>
            <w:tcW w:w="709" w:type="dxa"/>
            <w:shd w:val="clear" w:color="auto" w:fill="auto"/>
            <w:vAlign w:val="center"/>
          </w:tcPr>
          <w:p w:rsidR="00983BCD" w:rsidRPr="00983BCD" w:rsidRDefault="00983BCD" w:rsidP="00983BCD">
            <w:pPr>
              <w:spacing w:after="120"/>
              <w:jc w:val="center"/>
              <w:rPr>
                <w:rFonts w:cs="AL-Hotham"/>
                <w:b/>
                <w:bCs/>
                <w:rtl/>
              </w:rPr>
            </w:pPr>
            <w:r w:rsidRPr="00983BCD">
              <w:rPr>
                <w:rFonts w:cs="AL-Hotham" w:hint="cs"/>
                <w:b/>
                <w:bCs/>
                <w:rtl/>
              </w:rPr>
              <w:t>*</w:t>
            </w:r>
          </w:p>
        </w:tc>
        <w:tc>
          <w:tcPr>
            <w:tcW w:w="2909" w:type="dxa"/>
            <w:shd w:val="clear" w:color="auto" w:fill="auto"/>
            <w:vAlign w:val="center"/>
          </w:tcPr>
          <w:p w:rsidR="00983BCD" w:rsidRPr="00983BCD" w:rsidRDefault="00983BCD" w:rsidP="00983BCD">
            <w:pPr>
              <w:spacing w:after="120"/>
              <w:jc w:val="both"/>
              <w:rPr>
                <w:rFonts w:cs="AGA Furat Regular"/>
                <w:b/>
                <w:bCs/>
                <w:rtl/>
              </w:rPr>
            </w:pPr>
            <w:r w:rsidRPr="00983BCD">
              <w:rPr>
                <w:rFonts w:cs="AGA Furat Regular" w:hint="cs"/>
                <w:b/>
                <w:bCs/>
                <w:rtl/>
              </w:rPr>
              <w:t>وقعًا من البيض يثني أعين البيض</w:t>
            </w:r>
            <w:r w:rsidRPr="00983BCD">
              <w:rPr>
                <w:rFonts w:cs="AGA Furat Regular"/>
                <w:b/>
                <w:bCs/>
                <w:rtl/>
              </w:rPr>
              <w:br/>
            </w:r>
          </w:p>
        </w:tc>
      </w:tr>
    </w:tbl>
    <w:p w:rsidR="00983BCD" w:rsidRPr="00983BCD" w:rsidRDefault="00983BCD" w:rsidP="00983BCD">
      <w:pPr>
        <w:spacing w:after="120" w:line="240" w:lineRule="auto"/>
        <w:jc w:val="lowKashida"/>
        <w:rPr>
          <w:rFonts w:cs="AL-Hotham"/>
          <w:b/>
          <w:bCs/>
          <w:spacing w:val="-6"/>
          <w:sz w:val="20"/>
          <w:szCs w:val="20"/>
        </w:rPr>
      </w:pPr>
      <w:r w:rsidRPr="00983BCD">
        <w:rPr>
          <w:rFonts w:cs="AL-Hotham" w:hint="cs"/>
          <w:b/>
          <w:bCs/>
          <w:spacing w:val="-6"/>
          <w:sz w:val="20"/>
          <w:szCs w:val="20"/>
          <w:rtl/>
        </w:rPr>
        <w:t xml:space="preserve">فقد جاءت كلمة السود في الشطر الأول مرتين، كما جاءت كلمة البيض في الشطر الثاني مرتين كذلك، وكلمة السود في الشطر الأول مع تكررها، إلا أنها جاءت في المرة الأولى بمعنى، وفي المرة الثانية بمعنًى آخر، فمعناها في المرة الأولى الليالي، ومعناها في المرة الثانية الشعر الأسود، والمعنى: أن لليالي السوداء بما تجلب من هموم آثارًا واضحةً في شعر المهموم الذي يمضي ليله ساهرًا قلقًا، فأنت تلاحظ: أن في الشطر الأول طرفين هما كلمة السود الأولى </w:t>
      </w:r>
      <w:r w:rsidRPr="00983BCD">
        <w:rPr>
          <w:rFonts w:cs="AL-Hotham" w:hint="cs"/>
          <w:b/>
          <w:bCs/>
          <w:spacing w:val="-6"/>
          <w:sz w:val="20"/>
          <w:szCs w:val="20"/>
          <w:rtl/>
        </w:rPr>
        <w:lastRenderedPageBreak/>
        <w:t>وهو الطرف الأول، والثانية وهو الطرف الثاني، وقد جاء الطرفان متحدين صورةً ولفظًا إلا أن معناهما مختلفًا كما ترى.</w:t>
      </w:r>
    </w:p>
    <w:p w:rsidR="00983BCD" w:rsidRPr="00983BCD" w:rsidRDefault="00983BCD" w:rsidP="00983BCD">
      <w:pPr>
        <w:spacing w:after="120" w:line="240" w:lineRule="auto"/>
        <w:jc w:val="lowKashida"/>
        <w:rPr>
          <w:rFonts w:cs="AL-Hotham"/>
          <w:b/>
          <w:bCs/>
          <w:sz w:val="20"/>
          <w:szCs w:val="20"/>
          <w:rtl/>
        </w:rPr>
      </w:pPr>
      <w:r w:rsidRPr="00983BCD">
        <w:rPr>
          <w:rFonts w:cs="AL-Hotham" w:hint="cs"/>
          <w:b/>
          <w:bCs/>
          <w:sz w:val="20"/>
          <w:szCs w:val="20"/>
          <w:rtl/>
        </w:rPr>
        <w:t>وكذلك كلمة البيض التي جاءت في الشطر الثاني مكررة مرتين، الأولى بمعنًى والثانية بمعنًى آخر؛ فقد جاءت في الأولى بمعنى الشعيرات البيضاء، والثانية بمعنى الغانيات الفاتنات صويحبات البشرة البيضاء، ومعنى هذا الشطر أن الغانيات البيض صُددن عنه؛ ظنًّا منهن أن شعره قد شاب لكِبر في سنه، فأنت تلاحظ: أن في هذا الشطر كالذي قبله طرفين: الأول كلمة البيض بمعنى الشعيرات البيضاء، والثاني كلمة البيض بمعنى الغانيات الفاتنات، وقد اتحد الطرفان صورةً ولفظًا، واختلفا معنًى كما هو واضح.</w:t>
      </w:r>
    </w:p>
    <w:p w:rsidR="00983BCD" w:rsidRPr="00983BCD" w:rsidRDefault="00983BCD" w:rsidP="00983BCD">
      <w:pPr>
        <w:spacing w:after="120" w:line="240" w:lineRule="auto"/>
        <w:jc w:val="lowKashida"/>
        <w:rPr>
          <w:rFonts w:cs="AL-Hotham"/>
          <w:b/>
          <w:bCs/>
          <w:sz w:val="20"/>
          <w:szCs w:val="20"/>
          <w:rtl/>
        </w:rPr>
      </w:pPr>
      <w:r w:rsidRPr="00983BCD">
        <w:rPr>
          <w:rFonts w:cs="AL-Hotham" w:hint="cs"/>
          <w:b/>
          <w:bCs/>
          <w:sz w:val="20"/>
          <w:szCs w:val="20"/>
          <w:rtl/>
        </w:rPr>
        <w:t xml:space="preserve">وقد عرف ابن الأثير الجناس: بأنه اتفاق اللفظ واختلاف المعنى، ومثل له بقول النبي </w:t>
      </w:r>
      <w:r w:rsidRPr="00983BCD">
        <w:rPr>
          <w:rFonts w:ascii="AGA Arabesque" w:hAnsi="AGA Arabesque"/>
          <w:b/>
          <w:bCs/>
          <w:position w:val="-4"/>
          <w:sz w:val="20"/>
          <w:szCs w:val="20"/>
        </w:rPr>
        <w:t></w:t>
      </w:r>
      <w:r w:rsidRPr="00983BCD">
        <w:rPr>
          <w:rFonts w:cs="AL-Hotham" w:hint="cs"/>
          <w:b/>
          <w:bCs/>
          <w:sz w:val="20"/>
          <w:szCs w:val="20"/>
          <w:rtl/>
        </w:rPr>
        <w:t xml:space="preserve">: </w:t>
      </w:r>
      <w:r w:rsidRPr="00983BCD">
        <w:rPr>
          <w:rFonts w:cs="AL-Hotham" w:hint="cs"/>
          <w:b/>
          <w:bCs/>
          <w:color w:val="0000FF"/>
          <w:sz w:val="20"/>
          <w:szCs w:val="20"/>
          <w:rtl/>
        </w:rPr>
        <w:t>((أسلم سالمها الله، وغِفار غفر الله لها، وعُصية عصت الله))،</w:t>
      </w:r>
      <w:r w:rsidRPr="00983BCD">
        <w:rPr>
          <w:rFonts w:cs="AL-Hotham" w:hint="cs"/>
          <w:b/>
          <w:bCs/>
          <w:sz w:val="20"/>
          <w:szCs w:val="20"/>
          <w:rtl/>
        </w:rPr>
        <w:t xml:space="preserve"> ففي الحديث ثلاثة جناسات: الأول: بين أسلم وهي قبيلة، وسالمها دعاء بالسلامة، والثاني: بين غفار اسم قبيلة، وغفر الله لها دعاء لها بالغفار، والثالث: بين عُصية اسم قبيلة، وعصت الله إخبار عن عصيانها لله، فأنت تجد في كلٍّ من هذه الجناسات طرفين تشابهت صورتهما ولفظهما، وكان بينهما نوع من الاتفاق إلا أنهما في المعنى مختلفان.</w:t>
      </w:r>
    </w:p>
    <w:p w:rsidR="00983BCD" w:rsidRPr="00983BCD" w:rsidRDefault="00983BCD" w:rsidP="00983BCD">
      <w:pPr>
        <w:spacing w:after="120" w:line="240" w:lineRule="auto"/>
        <w:jc w:val="lowKashida"/>
        <w:rPr>
          <w:rFonts w:cs="AL-Hotham"/>
          <w:b/>
          <w:bCs/>
          <w:sz w:val="20"/>
          <w:szCs w:val="20"/>
          <w:rtl/>
        </w:rPr>
      </w:pPr>
      <w:r w:rsidRPr="00983BCD">
        <w:rPr>
          <w:rFonts w:cs="AL-Hotham" w:hint="cs"/>
          <w:b/>
          <w:bCs/>
          <w:sz w:val="20"/>
          <w:szCs w:val="20"/>
          <w:rtl/>
        </w:rPr>
        <w:t>ومن الجناس ما هو حسن، ومنه ما هو قبيح: فيجيء الجناس حسنًا رائعًا إذا قصد إلى غاية تخدم غرض المتكلم، كأن يخدعه عن حقيقة ما أراد وقد أعطاها له، أو يوهمه بأنه يكرر لفظًا دون فائدة، مع أن الفائدة محققة، أو يجعله يظن أنه لم يزده شيئًا مع أنه أحسن الزيادة ووفاها حقها من السماحة والقبول، كما أن الجناس يحسن ويلطف إذا كان موقع اللفظين من العقل موقعًا حميدًا، وكانت المناسبة بينهما واضحة قريبة، ولا تعقيد فيها ولا التواء، أما إذا لم يكن تحت الجناس فائدة، ولم يكن ثمَّة غرض يرمي إليه المتكلم، واقتصر الأمر على تكرير الكلمات والحروف دون قصد يخدم غرضه، فإن الجناس يأتي سمجًا مرذولًا</w:t>
      </w:r>
      <w:r w:rsidRPr="00983BCD">
        <w:rPr>
          <w:rFonts w:cs="AL-Hotham" w:hint="cs"/>
          <w:b/>
          <w:bCs/>
          <w:smallCaps/>
          <w:sz w:val="20"/>
          <w:szCs w:val="20"/>
          <w:rtl/>
        </w:rPr>
        <w:t xml:space="preserve">، </w:t>
      </w:r>
      <w:r w:rsidRPr="00983BCD">
        <w:rPr>
          <w:rFonts w:cs="AL-Hotham" w:hint="cs"/>
          <w:b/>
          <w:bCs/>
          <w:sz w:val="20"/>
          <w:szCs w:val="20"/>
          <w:rtl/>
        </w:rPr>
        <w:t>كما أن الجناس يجيء غثًّا قبيحًا إذا لم يقع موقعًا حسنًا من الكلام، أو كانت المناسبة بين اللفظين فيها نوع التواء، أو عدم وضوح.</w:t>
      </w:r>
    </w:p>
    <w:p w:rsidR="00983BCD" w:rsidRPr="00983BCD" w:rsidRDefault="00983BCD" w:rsidP="00983BCD">
      <w:pPr>
        <w:spacing w:after="120" w:line="240" w:lineRule="auto"/>
        <w:jc w:val="lowKashida"/>
        <w:rPr>
          <w:rFonts w:cs="AL-Hotham"/>
          <w:b/>
          <w:bCs/>
          <w:sz w:val="20"/>
          <w:szCs w:val="20"/>
          <w:rtl/>
        </w:rPr>
      </w:pPr>
      <w:r w:rsidRPr="00983BCD">
        <w:rPr>
          <w:rFonts w:cs="AL-Hotham" w:hint="cs"/>
          <w:b/>
          <w:bCs/>
          <w:smallCaps/>
          <w:sz w:val="20"/>
          <w:szCs w:val="20"/>
          <w:rtl/>
        </w:rPr>
        <w:t>ويقول الإمام عبد القاهر: "إنك لا تستحسن تجانس اللفظتين إلا إذا كان موقع معنييهما من العقل موقعًا حميدًا</w:t>
      </w:r>
      <w:r w:rsidRPr="00983BCD">
        <w:rPr>
          <w:rFonts w:cs="AL-Hotham" w:hint="cs"/>
          <w:b/>
          <w:bCs/>
          <w:sz w:val="20"/>
          <w:szCs w:val="20"/>
          <w:rtl/>
        </w:rPr>
        <w:t>،</w:t>
      </w:r>
      <w:r w:rsidRPr="00983BCD">
        <w:rPr>
          <w:rFonts w:cs="AL-Hotham" w:hint="cs"/>
          <w:b/>
          <w:bCs/>
          <w:smallCaps/>
          <w:sz w:val="20"/>
          <w:szCs w:val="20"/>
          <w:rtl/>
        </w:rPr>
        <w:t xml:space="preserve"> ولم يكن مرمى الجامع بينهما مرمًى بعيدًا"</w:t>
      </w:r>
      <w:r w:rsidRPr="00983BCD">
        <w:rPr>
          <w:rFonts w:cs="AL-Hotham" w:hint="cs"/>
          <w:b/>
          <w:bCs/>
          <w:sz w:val="20"/>
          <w:szCs w:val="20"/>
          <w:rtl/>
        </w:rPr>
        <w:t>،</w:t>
      </w:r>
      <w:r w:rsidRPr="00983BCD">
        <w:rPr>
          <w:rFonts w:cs="AL-Hotham" w:hint="cs"/>
          <w:b/>
          <w:bCs/>
          <w:smallCaps/>
          <w:sz w:val="20"/>
          <w:szCs w:val="20"/>
          <w:rtl/>
        </w:rPr>
        <w:t xml:space="preserve"> أتراك استضعفت تجنيس أبي تمام في قوله:</w:t>
      </w:r>
    </w:p>
    <w:tbl>
      <w:tblPr>
        <w:tblStyle w:val="a5"/>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132"/>
        <w:gridCol w:w="560"/>
        <w:gridCol w:w="2102"/>
      </w:tblGrid>
      <w:tr w:rsidR="00983BCD" w:rsidRPr="00983BCD" w:rsidTr="00145F11">
        <w:trPr>
          <w:trHeight w:hRule="exact" w:val="510"/>
          <w:jc w:val="center"/>
        </w:trPr>
        <w:tc>
          <w:tcPr>
            <w:tcW w:w="2909" w:type="dxa"/>
            <w:shd w:val="clear" w:color="auto" w:fill="auto"/>
            <w:vAlign w:val="center"/>
          </w:tcPr>
          <w:p w:rsidR="00983BCD" w:rsidRPr="00983BCD" w:rsidRDefault="00983BCD" w:rsidP="00983BCD">
            <w:pPr>
              <w:spacing w:after="120"/>
              <w:jc w:val="both"/>
              <w:rPr>
                <w:rFonts w:cs="AGA Furat Regular"/>
                <w:b/>
                <w:bCs/>
                <w:rtl/>
              </w:rPr>
            </w:pPr>
            <w:r w:rsidRPr="00983BCD">
              <w:rPr>
                <w:rFonts w:cs="AGA Furat Regular" w:hint="cs"/>
                <w:b/>
                <w:bCs/>
                <w:rtl/>
              </w:rPr>
              <w:t>ذهبت بمذهبه السماحة فالتوت</w:t>
            </w:r>
            <w:r w:rsidRPr="00983BCD">
              <w:rPr>
                <w:rFonts w:cs="AGA Furat Regular"/>
                <w:b/>
                <w:bCs/>
                <w:rtl/>
              </w:rPr>
              <w:br/>
            </w:r>
          </w:p>
        </w:tc>
        <w:tc>
          <w:tcPr>
            <w:tcW w:w="709" w:type="dxa"/>
            <w:shd w:val="clear" w:color="auto" w:fill="auto"/>
            <w:vAlign w:val="center"/>
          </w:tcPr>
          <w:p w:rsidR="00983BCD" w:rsidRPr="00983BCD" w:rsidRDefault="00983BCD" w:rsidP="00983BCD">
            <w:pPr>
              <w:spacing w:after="120"/>
              <w:jc w:val="center"/>
              <w:rPr>
                <w:rFonts w:cs="AL-Hotham"/>
                <w:b/>
                <w:bCs/>
                <w:rtl/>
              </w:rPr>
            </w:pPr>
            <w:r w:rsidRPr="00983BCD">
              <w:rPr>
                <w:rFonts w:cs="AL-Hotham" w:hint="cs"/>
                <w:b/>
                <w:bCs/>
                <w:rtl/>
              </w:rPr>
              <w:t>*</w:t>
            </w:r>
          </w:p>
        </w:tc>
        <w:tc>
          <w:tcPr>
            <w:tcW w:w="2909" w:type="dxa"/>
            <w:shd w:val="clear" w:color="auto" w:fill="auto"/>
            <w:vAlign w:val="center"/>
          </w:tcPr>
          <w:p w:rsidR="00983BCD" w:rsidRPr="00983BCD" w:rsidRDefault="00983BCD" w:rsidP="00983BCD">
            <w:pPr>
              <w:spacing w:after="120"/>
              <w:jc w:val="both"/>
              <w:rPr>
                <w:rFonts w:cs="AGA Furat Regular"/>
                <w:b/>
                <w:bCs/>
                <w:rtl/>
              </w:rPr>
            </w:pPr>
            <w:r w:rsidRPr="00983BCD">
              <w:rPr>
                <w:rFonts w:cs="AGA Furat Regular" w:hint="cs"/>
                <w:b/>
                <w:bCs/>
                <w:rtl/>
              </w:rPr>
              <w:t>فيه الظنون أمذهب أم مُذهب</w:t>
            </w:r>
            <w:r w:rsidRPr="00983BCD">
              <w:rPr>
                <w:rFonts w:cs="AGA Furat Regular"/>
                <w:b/>
                <w:bCs/>
                <w:rtl/>
              </w:rPr>
              <w:br/>
            </w:r>
          </w:p>
        </w:tc>
      </w:tr>
    </w:tbl>
    <w:p w:rsidR="00983BCD" w:rsidRPr="00983BCD" w:rsidRDefault="00983BCD" w:rsidP="00983BCD">
      <w:pPr>
        <w:spacing w:after="120" w:line="240" w:lineRule="auto"/>
        <w:jc w:val="lowKashida"/>
        <w:rPr>
          <w:rFonts w:cs="AL-Hotham"/>
          <w:b/>
          <w:bCs/>
          <w:sz w:val="20"/>
          <w:szCs w:val="20"/>
        </w:rPr>
      </w:pPr>
      <w:r w:rsidRPr="00983BCD">
        <w:rPr>
          <w:rFonts w:cs="AL-Hotham" w:hint="cs"/>
          <w:b/>
          <w:bCs/>
          <w:smallCaps/>
          <w:sz w:val="20"/>
          <w:szCs w:val="20"/>
          <w:rtl/>
        </w:rPr>
        <w:t>واستحسن تجنيس القائل:</w:t>
      </w:r>
    </w:p>
    <w:tbl>
      <w:tblPr>
        <w:tblStyle w:val="a5"/>
        <w:bidiVisual/>
        <w:tblW w:w="0" w:type="auto"/>
        <w:jc w:val="center"/>
        <w:tblInd w:w="-5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3205"/>
      </w:tblGrid>
      <w:tr w:rsidR="00983BCD" w:rsidRPr="00983BCD" w:rsidTr="00145F11">
        <w:trPr>
          <w:trHeight w:hRule="exact" w:val="510"/>
          <w:jc w:val="center"/>
        </w:trPr>
        <w:tc>
          <w:tcPr>
            <w:tcW w:w="3205" w:type="dxa"/>
            <w:shd w:val="clear" w:color="auto" w:fill="auto"/>
            <w:vAlign w:val="center"/>
          </w:tcPr>
          <w:p w:rsidR="00983BCD" w:rsidRPr="00983BCD" w:rsidRDefault="00983BCD" w:rsidP="00983BCD">
            <w:pPr>
              <w:spacing w:after="120"/>
              <w:jc w:val="both"/>
              <w:rPr>
                <w:rFonts w:cs="AGA Furat Regular"/>
                <w:b/>
                <w:bCs/>
                <w:rtl/>
              </w:rPr>
            </w:pPr>
            <w:r w:rsidRPr="00983BCD">
              <w:rPr>
                <w:rFonts w:cs="AGA Furat Regular" w:hint="cs"/>
                <w:b/>
                <w:bCs/>
                <w:rtl/>
              </w:rPr>
              <w:t>حتى نجا من خوفه وما نجا</w:t>
            </w:r>
            <w:r w:rsidRPr="00983BCD">
              <w:rPr>
                <w:rFonts w:cs="AGA Furat Regular"/>
                <w:b/>
                <w:bCs/>
                <w:rtl/>
              </w:rPr>
              <w:br/>
            </w:r>
          </w:p>
        </w:tc>
      </w:tr>
    </w:tbl>
    <w:p w:rsidR="00983BCD" w:rsidRPr="00983BCD" w:rsidRDefault="00983BCD" w:rsidP="00983BCD">
      <w:pPr>
        <w:spacing w:after="120" w:line="240" w:lineRule="auto"/>
        <w:jc w:val="lowKashida"/>
        <w:rPr>
          <w:rFonts w:cs="AL-Hotham"/>
          <w:b/>
          <w:bCs/>
          <w:sz w:val="20"/>
          <w:szCs w:val="20"/>
        </w:rPr>
      </w:pPr>
      <w:r w:rsidRPr="00983BCD">
        <w:rPr>
          <w:rFonts w:cs="AL-Hotham" w:hint="cs"/>
          <w:b/>
          <w:bCs/>
          <w:smallCaps/>
          <w:sz w:val="20"/>
          <w:szCs w:val="20"/>
          <w:rtl/>
        </w:rPr>
        <w:t>وقول المحدث:</w:t>
      </w:r>
    </w:p>
    <w:tbl>
      <w:tblPr>
        <w:tblStyle w:val="a5"/>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095"/>
        <w:gridCol w:w="561"/>
        <w:gridCol w:w="2138"/>
      </w:tblGrid>
      <w:tr w:rsidR="00983BCD" w:rsidRPr="00983BCD" w:rsidTr="00145F11">
        <w:trPr>
          <w:trHeight w:hRule="exact" w:val="510"/>
          <w:jc w:val="center"/>
        </w:trPr>
        <w:tc>
          <w:tcPr>
            <w:tcW w:w="2909" w:type="dxa"/>
            <w:shd w:val="clear" w:color="auto" w:fill="auto"/>
            <w:vAlign w:val="center"/>
          </w:tcPr>
          <w:p w:rsidR="00983BCD" w:rsidRPr="00983BCD" w:rsidRDefault="00983BCD" w:rsidP="00983BCD">
            <w:pPr>
              <w:spacing w:after="120"/>
              <w:jc w:val="both"/>
              <w:rPr>
                <w:rFonts w:cs="AGA Furat Regular"/>
                <w:b/>
                <w:bCs/>
                <w:rtl/>
              </w:rPr>
            </w:pPr>
            <w:r w:rsidRPr="00983BCD">
              <w:rPr>
                <w:rFonts w:cs="AGA Furat Regular" w:hint="cs"/>
                <w:b/>
                <w:bCs/>
                <w:rtl/>
              </w:rPr>
              <w:t>ناظراه فيما جنى ناظراه</w:t>
            </w:r>
            <w:r w:rsidRPr="00983BCD">
              <w:rPr>
                <w:rFonts w:cs="AGA Furat Regular"/>
                <w:b/>
                <w:bCs/>
                <w:rtl/>
              </w:rPr>
              <w:br/>
            </w:r>
          </w:p>
        </w:tc>
        <w:tc>
          <w:tcPr>
            <w:tcW w:w="709" w:type="dxa"/>
            <w:shd w:val="clear" w:color="auto" w:fill="auto"/>
            <w:vAlign w:val="center"/>
          </w:tcPr>
          <w:p w:rsidR="00983BCD" w:rsidRPr="00983BCD" w:rsidRDefault="00983BCD" w:rsidP="00983BCD">
            <w:pPr>
              <w:spacing w:after="120"/>
              <w:jc w:val="center"/>
              <w:rPr>
                <w:rFonts w:cs="AL-Hotham"/>
                <w:b/>
                <w:bCs/>
                <w:rtl/>
              </w:rPr>
            </w:pPr>
            <w:r w:rsidRPr="00983BCD">
              <w:rPr>
                <w:rFonts w:cs="AL-Hotham" w:hint="cs"/>
                <w:b/>
                <w:bCs/>
                <w:rtl/>
              </w:rPr>
              <w:t>*</w:t>
            </w:r>
          </w:p>
        </w:tc>
        <w:tc>
          <w:tcPr>
            <w:tcW w:w="2909" w:type="dxa"/>
            <w:shd w:val="clear" w:color="auto" w:fill="auto"/>
            <w:vAlign w:val="center"/>
          </w:tcPr>
          <w:p w:rsidR="00983BCD" w:rsidRPr="00983BCD" w:rsidRDefault="00983BCD" w:rsidP="00983BCD">
            <w:pPr>
              <w:spacing w:after="120"/>
              <w:jc w:val="both"/>
              <w:rPr>
                <w:rFonts w:cs="AGA Furat Regular"/>
                <w:b/>
                <w:bCs/>
                <w:rtl/>
              </w:rPr>
            </w:pPr>
            <w:r w:rsidRPr="00983BCD">
              <w:rPr>
                <w:rFonts w:cs="AGA Furat Regular" w:hint="cs"/>
                <w:b/>
                <w:bCs/>
                <w:rtl/>
              </w:rPr>
              <w:t>أو دعاني أُمُت بما أودعاني</w:t>
            </w:r>
            <w:r w:rsidRPr="00983BCD">
              <w:rPr>
                <w:rFonts w:cs="AGA Furat Regular"/>
                <w:b/>
                <w:bCs/>
                <w:rtl/>
              </w:rPr>
              <w:br/>
            </w:r>
          </w:p>
        </w:tc>
      </w:tr>
    </w:tbl>
    <w:p w:rsidR="00983BCD" w:rsidRPr="00983BCD" w:rsidRDefault="00983BCD" w:rsidP="00983BCD">
      <w:pPr>
        <w:spacing w:after="120" w:line="240" w:lineRule="auto"/>
        <w:jc w:val="lowKashida"/>
        <w:rPr>
          <w:rFonts w:cs="AL-Hotham"/>
          <w:b/>
          <w:bCs/>
          <w:sz w:val="20"/>
          <w:szCs w:val="20"/>
          <w:rtl/>
        </w:rPr>
      </w:pPr>
      <w:r w:rsidRPr="00983BCD">
        <w:rPr>
          <w:rFonts w:cs="AL-Hotham" w:hint="cs"/>
          <w:b/>
          <w:bCs/>
          <w:smallCaps/>
          <w:sz w:val="20"/>
          <w:szCs w:val="20"/>
          <w:rtl/>
        </w:rPr>
        <w:t>لأمر يرجع إلى اللفظ</w:t>
      </w:r>
      <w:r w:rsidRPr="00983BCD">
        <w:rPr>
          <w:rFonts w:cs="AL-Hotham" w:hint="cs"/>
          <w:b/>
          <w:bCs/>
          <w:sz w:val="20"/>
          <w:szCs w:val="20"/>
          <w:rtl/>
        </w:rPr>
        <w:t>؟</w:t>
      </w:r>
      <w:r w:rsidRPr="00983BCD">
        <w:rPr>
          <w:rFonts w:cs="AL-Hotham" w:hint="cs"/>
          <w:b/>
          <w:bCs/>
          <w:smallCaps/>
          <w:sz w:val="20"/>
          <w:szCs w:val="20"/>
          <w:rtl/>
        </w:rPr>
        <w:t xml:space="preserve"> أو لأنك رأيت الفائدة ضعفت عن الأول وقويت في الثاني</w:t>
      </w:r>
      <w:r w:rsidRPr="00983BCD">
        <w:rPr>
          <w:rFonts w:cs="AL-Hotham" w:hint="cs"/>
          <w:b/>
          <w:bCs/>
          <w:sz w:val="20"/>
          <w:szCs w:val="20"/>
          <w:rtl/>
        </w:rPr>
        <w:t>؟</w:t>
      </w:r>
      <w:r w:rsidRPr="00983BCD">
        <w:rPr>
          <w:rFonts w:cs="AL-Hotham" w:hint="cs"/>
          <w:b/>
          <w:bCs/>
          <w:smallCaps/>
          <w:sz w:val="20"/>
          <w:szCs w:val="20"/>
          <w:rtl/>
        </w:rPr>
        <w:t xml:space="preserve"> ورأيتك لم يزدك بمذهب، ومُذهب على أن أسمعك حروفًا مكررةً تروم لها فائدة فلا تجدها إلا مجهولةً منكرة</w:t>
      </w:r>
      <w:r w:rsidRPr="00983BCD">
        <w:rPr>
          <w:rFonts w:cs="AL-Hotham" w:hint="cs"/>
          <w:b/>
          <w:bCs/>
          <w:sz w:val="20"/>
          <w:szCs w:val="20"/>
          <w:rtl/>
        </w:rPr>
        <w:t>ً،</w:t>
      </w:r>
      <w:r w:rsidRPr="00983BCD">
        <w:rPr>
          <w:rFonts w:cs="AL-Hotham" w:hint="cs"/>
          <w:b/>
          <w:bCs/>
          <w:smallCaps/>
          <w:sz w:val="20"/>
          <w:szCs w:val="20"/>
          <w:rtl/>
        </w:rPr>
        <w:t xml:space="preserve"> ورأيت الآخر قد أعطاك اللفظة كأنه يخدعك عن الفائدة</w:t>
      </w:r>
      <w:r w:rsidRPr="00983BCD">
        <w:rPr>
          <w:rFonts w:cs="AL-Hotham" w:hint="cs"/>
          <w:b/>
          <w:bCs/>
          <w:sz w:val="20"/>
          <w:szCs w:val="20"/>
          <w:rtl/>
        </w:rPr>
        <w:t>،</w:t>
      </w:r>
      <w:r w:rsidRPr="00983BCD">
        <w:rPr>
          <w:rFonts w:cs="AL-Hotham" w:hint="cs"/>
          <w:b/>
          <w:bCs/>
          <w:smallCaps/>
          <w:sz w:val="20"/>
          <w:szCs w:val="20"/>
          <w:rtl/>
        </w:rPr>
        <w:t xml:space="preserve"> وقد أعطاها</w:t>
      </w:r>
      <w:r w:rsidRPr="00983BCD">
        <w:rPr>
          <w:rFonts w:cs="AL-Hotham" w:hint="cs"/>
          <w:b/>
          <w:bCs/>
          <w:sz w:val="20"/>
          <w:szCs w:val="20"/>
          <w:rtl/>
        </w:rPr>
        <w:t>،</w:t>
      </w:r>
      <w:r w:rsidRPr="00983BCD">
        <w:rPr>
          <w:rFonts w:cs="AL-Hotham" w:hint="cs"/>
          <w:b/>
          <w:bCs/>
          <w:smallCaps/>
          <w:sz w:val="20"/>
          <w:szCs w:val="20"/>
          <w:rtl/>
        </w:rPr>
        <w:t xml:space="preserve"> ويوهمك كأنه لم يزدك وقد أحسن الزيادة ووفاها</w:t>
      </w:r>
      <w:r w:rsidRPr="00983BCD">
        <w:rPr>
          <w:rFonts w:cs="AL-Hotham" w:hint="cs"/>
          <w:b/>
          <w:bCs/>
          <w:sz w:val="20"/>
          <w:szCs w:val="20"/>
          <w:rtl/>
        </w:rPr>
        <w:t>،</w:t>
      </w:r>
      <w:r w:rsidRPr="00983BCD">
        <w:rPr>
          <w:rFonts w:cs="AL-Hotham" w:hint="cs"/>
          <w:b/>
          <w:bCs/>
          <w:smallCaps/>
          <w:sz w:val="20"/>
          <w:szCs w:val="20"/>
          <w:rtl/>
        </w:rPr>
        <w:t xml:space="preserve"> فبهذه السريرة سار التجنيس</w:t>
      </w:r>
      <w:r w:rsidRPr="00983BCD">
        <w:rPr>
          <w:rFonts w:cs="AL-Hotham" w:hint="cs"/>
          <w:b/>
          <w:bCs/>
          <w:sz w:val="20"/>
          <w:szCs w:val="20"/>
          <w:rtl/>
        </w:rPr>
        <w:t>،</w:t>
      </w:r>
      <w:r w:rsidRPr="00983BCD">
        <w:rPr>
          <w:rFonts w:cs="AL-Hotham" w:hint="cs"/>
          <w:b/>
          <w:bCs/>
          <w:smallCaps/>
          <w:sz w:val="20"/>
          <w:szCs w:val="20"/>
          <w:rtl/>
        </w:rPr>
        <w:t xml:space="preserve"> وخصوصًا </w:t>
      </w:r>
      <w:r w:rsidRPr="00983BCD">
        <w:rPr>
          <w:rFonts w:cs="AL-Hotham" w:hint="cs"/>
          <w:b/>
          <w:bCs/>
          <w:smallCaps/>
          <w:sz w:val="20"/>
          <w:szCs w:val="20"/>
          <w:rtl/>
        </w:rPr>
        <w:lastRenderedPageBreak/>
        <w:t>المستوفى منه المتفق في الصورة، من حُلى الشعر</w:t>
      </w:r>
      <w:r w:rsidRPr="00983BCD">
        <w:rPr>
          <w:rFonts w:cs="AL-Hotham" w:hint="cs"/>
          <w:b/>
          <w:bCs/>
          <w:sz w:val="20"/>
          <w:szCs w:val="20"/>
          <w:rtl/>
        </w:rPr>
        <w:t>،</w:t>
      </w:r>
      <w:r w:rsidRPr="00983BCD">
        <w:rPr>
          <w:rFonts w:cs="AL-Hotham" w:hint="cs"/>
          <w:b/>
          <w:bCs/>
          <w:smallCaps/>
          <w:sz w:val="20"/>
          <w:szCs w:val="20"/>
          <w:rtl/>
        </w:rPr>
        <w:t xml:space="preserve"> ومذكورًا في أقسام البديع.</w:t>
      </w:r>
      <w:r w:rsidRPr="00983BCD">
        <w:rPr>
          <w:rFonts w:cs="AL-Hotham" w:hint="cs"/>
          <w:b/>
          <w:bCs/>
          <w:sz w:val="20"/>
          <w:szCs w:val="20"/>
          <w:rtl/>
        </w:rPr>
        <w:t xml:space="preserve"> </w:t>
      </w:r>
      <w:r w:rsidRPr="00983BCD">
        <w:rPr>
          <w:rFonts w:cs="AL-Hotham" w:hint="cs"/>
          <w:b/>
          <w:bCs/>
          <w:smallCaps/>
          <w:sz w:val="20"/>
          <w:szCs w:val="20"/>
          <w:rtl/>
        </w:rPr>
        <w:t xml:space="preserve">انتهى من كلامه، في: (أسرار البلاغة). </w:t>
      </w:r>
    </w:p>
    <w:p w:rsidR="00983BCD" w:rsidRPr="00983BCD" w:rsidRDefault="00983BCD" w:rsidP="00983BCD">
      <w:pPr>
        <w:spacing w:after="120" w:line="240" w:lineRule="auto"/>
        <w:jc w:val="lowKashida"/>
        <w:rPr>
          <w:rFonts w:cs="AL-Hotham"/>
          <w:b/>
          <w:bCs/>
          <w:sz w:val="20"/>
          <w:szCs w:val="20"/>
          <w:rtl/>
        </w:rPr>
      </w:pPr>
      <w:r w:rsidRPr="00983BCD">
        <w:rPr>
          <w:rFonts w:cs="AL-Hotham" w:hint="cs"/>
          <w:b/>
          <w:bCs/>
          <w:smallCaps/>
          <w:sz w:val="20"/>
          <w:szCs w:val="20"/>
          <w:rtl/>
        </w:rPr>
        <w:t>ويجب في الجناس أن يكون سهلًا لا كُلفةَ فيه</w:t>
      </w:r>
      <w:r w:rsidRPr="00983BCD">
        <w:rPr>
          <w:rFonts w:cs="AL-Hotham" w:hint="cs"/>
          <w:b/>
          <w:bCs/>
          <w:sz w:val="20"/>
          <w:szCs w:val="20"/>
          <w:rtl/>
        </w:rPr>
        <w:t>،</w:t>
      </w:r>
      <w:r w:rsidRPr="00983BCD">
        <w:rPr>
          <w:rFonts w:cs="AL-Hotham" w:hint="cs"/>
          <w:b/>
          <w:bCs/>
          <w:smallCaps/>
          <w:sz w:val="20"/>
          <w:szCs w:val="20"/>
          <w:rtl/>
        </w:rPr>
        <w:t xml:space="preserve"> وإلا كان قبيحًا</w:t>
      </w:r>
      <w:r w:rsidRPr="00983BCD">
        <w:rPr>
          <w:rFonts w:cs="AL-Hotham" w:hint="cs"/>
          <w:b/>
          <w:bCs/>
          <w:sz w:val="20"/>
          <w:szCs w:val="20"/>
          <w:rtl/>
        </w:rPr>
        <w:t>،</w:t>
      </w:r>
      <w:r w:rsidRPr="00983BCD">
        <w:rPr>
          <w:rFonts w:cs="AL-Hotham" w:hint="cs"/>
          <w:b/>
          <w:bCs/>
          <w:smallCaps/>
          <w:sz w:val="20"/>
          <w:szCs w:val="20"/>
          <w:rtl/>
        </w:rPr>
        <w:t xml:space="preserve"> والبلاغيون حين قسموا المحسنات البديعية إلى محسنات معنوية ومحسنات لفظية</w:t>
      </w:r>
      <w:r w:rsidRPr="00983BCD">
        <w:rPr>
          <w:rFonts w:cs="AL-Hotham" w:hint="cs"/>
          <w:b/>
          <w:bCs/>
          <w:sz w:val="20"/>
          <w:szCs w:val="20"/>
          <w:rtl/>
        </w:rPr>
        <w:t>،</w:t>
      </w:r>
      <w:r w:rsidRPr="00983BCD">
        <w:rPr>
          <w:rFonts w:cs="AL-Hotham" w:hint="cs"/>
          <w:b/>
          <w:bCs/>
          <w:smallCaps/>
          <w:sz w:val="20"/>
          <w:szCs w:val="20"/>
          <w:rtl/>
        </w:rPr>
        <w:t xml:space="preserve"> وفرَّقوا بينهما بأن المحسن المعنوي ما كان التحسين فيه راجعًا إلى المعنى أولًا بالذات</w:t>
      </w:r>
      <w:r w:rsidRPr="00983BCD">
        <w:rPr>
          <w:rFonts w:cs="AL-Hotham" w:hint="cs"/>
          <w:b/>
          <w:bCs/>
          <w:sz w:val="20"/>
          <w:szCs w:val="20"/>
          <w:rtl/>
        </w:rPr>
        <w:t>،</w:t>
      </w:r>
      <w:r w:rsidRPr="00983BCD">
        <w:rPr>
          <w:rFonts w:cs="AL-Hotham" w:hint="cs"/>
          <w:b/>
          <w:bCs/>
          <w:smallCaps/>
          <w:sz w:val="20"/>
          <w:szCs w:val="20"/>
          <w:rtl/>
        </w:rPr>
        <w:t xml:space="preserve"> واللفظي: ما كان التحسين فيه راجعًا إلى اللفظ أولًا بالذات. وضعوا ضابطًا يُفرقون به بين النوعين</w:t>
      </w:r>
      <w:r w:rsidRPr="00983BCD">
        <w:rPr>
          <w:rFonts w:cs="AL-Hotham" w:hint="cs"/>
          <w:b/>
          <w:bCs/>
          <w:sz w:val="20"/>
          <w:szCs w:val="20"/>
          <w:rtl/>
        </w:rPr>
        <w:t>،</w:t>
      </w:r>
      <w:r w:rsidRPr="00983BCD">
        <w:rPr>
          <w:rFonts w:cs="AL-Hotham" w:hint="cs"/>
          <w:b/>
          <w:bCs/>
          <w:smallCaps/>
          <w:sz w:val="20"/>
          <w:szCs w:val="20"/>
          <w:rtl/>
        </w:rPr>
        <w:t xml:space="preserve"> فضابط المعنوي أنك إذا غيرت بعض الألفاظ الدالة عليه بما يرادفه لا يتخلف التحسين</w:t>
      </w:r>
      <w:r w:rsidRPr="00983BCD">
        <w:rPr>
          <w:rFonts w:cs="AL-Hotham" w:hint="cs"/>
          <w:b/>
          <w:bCs/>
          <w:sz w:val="20"/>
          <w:szCs w:val="20"/>
          <w:rtl/>
        </w:rPr>
        <w:t>،</w:t>
      </w:r>
      <w:r w:rsidRPr="00983BCD">
        <w:rPr>
          <w:rFonts w:cs="AL-Hotham" w:hint="cs"/>
          <w:b/>
          <w:bCs/>
          <w:smallCaps/>
          <w:sz w:val="20"/>
          <w:szCs w:val="20"/>
          <w:rtl/>
        </w:rPr>
        <w:t xml:space="preserve"> وضابط اللفظي على عكس ذلك. فلو غيرت اللفظ بما يرادفه لذهب التحسين واختفى المحسن</w:t>
      </w:r>
      <w:r w:rsidRPr="00983BCD">
        <w:rPr>
          <w:rFonts w:cs="AL-Hotham" w:hint="cs"/>
          <w:b/>
          <w:bCs/>
          <w:sz w:val="20"/>
          <w:szCs w:val="20"/>
          <w:rtl/>
        </w:rPr>
        <w:t>،</w:t>
      </w:r>
      <w:r w:rsidRPr="00983BCD">
        <w:rPr>
          <w:rFonts w:cs="AL-Hotham" w:hint="cs"/>
          <w:b/>
          <w:bCs/>
          <w:smallCaps/>
          <w:sz w:val="20"/>
          <w:szCs w:val="20"/>
          <w:rtl/>
        </w:rPr>
        <w:t xml:space="preserve"> وبِناء على هذا الفرق فإن الجناس داخل في المحسنات اللفظية؛ إذ أن التحسين فيه راجعٌ إلى اللفظ أولًا وبالذات</w:t>
      </w:r>
      <w:r w:rsidRPr="00983BCD">
        <w:rPr>
          <w:rFonts w:cs="AL-Hotham" w:hint="cs"/>
          <w:b/>
          <w:bCs/>
          <w:sz w:val="20"/>
          <w:szCs w:val="20"/>
          <w:rtl/>
        </w:rPr>
        <w:t>،</w:t>
      </w:r>
      <w:r w:rsidRPr="00983BCD">
        <w:rPr>
          <w:rFonts w:cs="AL-Hotham" w:hint="cs"/>
          <w:b/>
          <w:bCs/>
          <w:smallCaps/>
          <w:sz w:val="20"/>
          <w:szCs w:val="20"/>
          <w:rtl/>
        </w:rPr>
        <w:t xml:space="preserve"> وضابط المحسن اللفظي ينطبق عليه.</w:t>
      </w:r>
    </w:p>
    <w:p w:rsidR="00983BCD" w:rsidRPr="00983BCD" w:rsidRDefault="00983BCD" w:rsidP="00983BCD">
      <w:pPr>
        <w:spacing w:after="120" w:line="240" w:lineRule="auto"/>
        <w:jc w:val="lowKashida"/>
        <w:rPr>
          <w:rFonts w:cs="AL-Hotham"/>
          <w:b/>
          <w:bCs/>
          <w:sz w:val="20"/>
          <w:szCs w:val="20"/>
          <w:rtl/>
        </w:rPr>
      </w:pPr>
      <w:r w:rsidRPr="00983BCD">
        <w:rPr>
          <w:rFonts w:cs="AL-Hotham" w:hint="cs"/>
          <w:b/>
          <w:bCs/>
          <w:smallCaps/>
          <w:sz w:val="20"/>
          <w:szCs w:val="20"/>
          <w:rtl/>
        </w:rPr>
        <w:t>غير أن جمهور البلاغيين احترسوا لهذا الفرق، وقالوا: إن التجنيس في المعنوي وإن كان راجعًا إلى المعنى أولًا بالذات</w:t>
      </w:r>
      <w:r w:rsidRPr="00983BCD">
        <w:rPr>
          <w:rFonts w:cs="AL-Hotham" w:hint="cs"/>
          <w:b/>
          <w:bCs/>
          <w:sz w:val="20"/>
          <w:szCs w:val="20"/>
          <w:rtl/>
        </w:rPr>
        <w:t>،</w:t>
      </w:r>
      <w:r w:rsidRPr="00983BCD">
        <w:rPr>
          <w:rFonts w:cs="AL-Hotham" w:hint="cs"/>
          <w:b/>
          <w:bCs/>
          <w:smallCaps/>
          <w:sz w:val="20"/>
          <w:szCs w:val="20"/>
          <w:rtl/>
        </w:rPr>
        <w:t xml:space="preserve"> إلا أن هناك تحسينًا يرجع إلى اللفظ وإن كان عَرَضيًّا</w:t>
      </w:r>
      <w:r w:rsidRPr="00983BCD">
        <w:rPr>
          <w:rFonts w:cs="AL-Hotham" w:hint="cs"/>
          <w:b/>
          <w:bCs/>
          <w:sz w:val="20"/>
          <w:szCs w:val="20"/>
          <w:rtl/>
        </w:rPr>
        <w:t>،</w:t>
      </w:r>
      <w:r w:rsidRPr="00983BCD">
        <w:rPr>
          <w:rFonts w:cs="AL-Hotham" w:hint="cs"/>
          <w:b/>
          <w:bCs/>
          <w:smallCaps/>
          <w:sz w:val="20"/>
          <w:szCs w:val="20"/>
          <w:rtl/>
        </w:rPr>
        <w:t xml:space="preserve"> وكذا المحسن اللفظي، فبالرغم من أن التحسين راجع فيه إلى اللفظ</w:t>
      </w:r>
      <w:r w:rsidRPr="00983BCD">
        <w:rPr>
          <w:rFonts w:cs="AL-Hotham" w:hint="cs"/>
          <w:b/>
          <w:bCs/>
          <w:sz w:val="20"/>
          <w:szCs w:val="20"/>
          <w:rtl/>
        </w:rPr>
        <w:t>،</w:t>
      </w:r>
      <w:r w:rsidRPr="00983BCD">
        <w:rPr>
          <w:rFonts w:cs="AL-Hotham" w:hint="cs"/>
          <w:b/>
          <w:bCs/>
          <w:smallCaps/>
          <w:sz w:val="20"/>
          <w:szCs w:val="20"/>
          <w:rtl/>
        </w:rPr>
        <w:t xml:space="preserve"> إلا أن المعنى أيضًا يناله بعض التحسين</w:t>
      </w:r>
      <w:r w:rsidRPr="00983BCD">
        <w:rPr>
          <w:rFonts w:cs="AL-Hotham" w:hint="cs"/>
          <w:b/>
          <w:bCs/>
          <w:sz w:val="20"/>
          <w:szCs w:val="20"/>
          <w:rtl/>
        </w:rPr>
        <w:t>،</w:t>
      </w:r>
      <w:r w:rsidRPr="00983BCD">
        <w:rPr>
          <w:rFonts w:cs="AL-Hotham" w:hint="cs"/>
          <w:b/>
          <w:bCs/>
          <w:smallCaps/>
          <w:sz w:val="20"/>
          <w:szCs w:val="20"/>
          <w:rtl/>
        </w:rPr>
        <w:t xml:space="preserve"> فالجناس وإن كان محسنًا لفظيًّا</w:t>
      </w:r>
      <w:r w:rsidRPr="00983BCD">
        <w:rPr>
          <w:rFonts w:cs="AL-Hotham" w:hint="cs"/>
          <w:b/>
          <w:bCs/>
          <w:sz w:val="20"/>
          <w:szCs w:val="20"/>
          <w:rtl/>
        </w:rPr>
        <w:t>،</w:t>
      </w:r>
      <w:r w:rsidRPr="00983BCD">
        <w:rPr>
          <w:rFonts w:cs="AL-Hotham" w:hint="cs"/>
          <w:b/>
          <w:bCs/>
          <w:smallCaps/>
          <w:sz w:val="20"/>
          <w:szCs w:val="20"/>
          <w:rtl/>
        </w:rPr>
        <w:t xml:space="preserve"> هذا ما يريدون الوصول إليه إلا أن التحسين فيه يتعدى اللفظ والجرس إلى المعنى</w:t>
      </w:r>
      <w:r w:rsidRPr="00983BCD">
        <w:rPr>
          <w:rFonts w:cs="AL-Hotham" w:hint="cs"/>
          <w:b/>
          <w:bCs/>
          <w:sz w:val="20"/>
          <w:szCs w:val="20"/>
          <w:rtl/>
        </w:rPr>
        <w:t>،</w:t>
      </w:r>
      <w:r w:rsidRPr="00983BCD">
        <w:rPr>
          <w:rFonts w:cs="AL-Hotham" w:hint="cs"/>
          <w:b/>
          <w:bCs/>
          <w:smallCaps/>
          <w:sz w:val="20"/>
          <w:szCs w:val="20"/>
          <w:rtl/>
        </w:rPr>
        <w:t xml:space="preserve"> وقد نبَّه إلى ذلك الشيخ عبد القاهر في (أسرار البلاغة) في قوله: رجوع الاستحسان إلى اللفظ من غير شرك من المعنى فيه</w:t>
      </w:r>
      <w:r w:rsidRPr="00983BCD">
        <w:rPr>
          <w:rFonts w:cs="AL-Hotham" w:hint="cs"/>
          <w:b/>
          <w:bCs/>
          <w:sz w:val="20"/>
          <w:szCs w:val="20"/>
          <w:rtl/>
        </w:rPr>
        <w:t>،</w:t>
      </w:r>
      <w:r w:rsidRPr="00983BCD">
        <w:rPr>
          <w:rFonts w:cs="AL-Hotham" w:hint="cs"/>
          <w:b/>
          <w:bCs/>
          <w:smallCaps/>
          <w:sz w:val="20"/>
          <w:szCs w:val="20"/>
          <w:rtl/>
        </w:rPr>
        <w:t xml:space="preserve"> وكونه من أسبابه ودواعيه، لا يكاد يعد نمطًا واحدًا</w:t>
      </w:r>
      <w:r w:rsidRPr="00983BCD">
        <w:rPr>
          <w:rFonts w:cs="AL-Hotham" w:hint="cs"/>
          <w:b/>
          <w:bCs/>
          <w:sz w:val="20"/>
          <w:szCs w:val="20"/>
          <w:rtl/>
        </w:rPr>
        <w:t>،</w:t>
      </w:r>
      <w:r w:rsidRPr="00983BCD">
        <w:rPr>
          <w:rFonts w:cs="AL-Hotham" w:hint="cs"/>
          <w:b/>
          <w:bCs/>
          <w:smallCaps/>
          <w:sz w:val="20"/>
          <w:szCs w:val="20"/>
          <w:rtl/>
        </w:rPr>
        <w:t xml:space="preserve"> وهو أن تكون اللفظة مما يتعارفه الناس في استعمالاتهم</w:t>
      </w:r>
      <w:r w:rsidRPr="00983BCD">
        <w:rPr>
          <w:rFonts w:cs="AL-Hotham" w:hint="cs"/>
          <w:b/>
          <w:bCs/>
          <w:sz w:val="20"/>
          <w:szCs w:val="20"/>
          <w:rtl/>
        </w:rPr>
        <w:t>،</w:t>
      </w:r>
      <w:r w:rsidRPr="00983BCD">
        <w:rPr>
          <w:rFonts w:cs="AL-Hotham" w:hint="cs"/>
          <w:b/>
          <w:bCs/>
          <w:smallCaps/>
          <w:sz w:val="20"/>
          <w:szCs w:val="20"/>
          <w:rtl/>
        </w:rPr>
        <w:t xml:space="preserve"> ويتداولونه في زمانهم</w:t>
      </w:r>
      <w:r w:rsidRPr="00983BCD">
        <w:rPr>
          <w:rFonts w:cs="AL-Hotham" w:hint="cs"/>
          <w:b/>
          <w:bCs/>
          <w:sz w:val="20"/>
          <w:szCs w:val="20"/>
          <w:rtl/>
        </w:rPr>
        <w:t>،</w:t>
      </w:r>
      <w:r w:rsidRPr="00983BCD">
        <w:rPr>
          <w:rFonts w:cs="AL-Hotham" w:hint="cs"/>
          <w:b/>
          <w:bCs/>
          <w:smallCaps/>
          <w:sz w:val="20"/>
          <w:szCs w:val="20"/>
          <w:rtl/>
        </w:rPr>
        <w:t xml:space="preserve"> ولا يكون وحشيًّا غريبًا</w:t>
      </w:r>
      <w:r w:rsidRPr="00983BCD">
        <w:rPr>
          <w:rFonts w:cs="AL-Hotham" w:hint="cs"/>
          <w:b/>
          <w:bCs/>
          <w:sz w:val="20"/>
          <w:szCs w:val="20"/>
          <w:rtl/>
        </w:rPr>
        <w:t>،</w:t>
      </w:r>
      <w:r w:rsidRPr="00983BCD">
        <w:rPr>
          <w:rFonts w:cs="AL-Hotham" w:hint="cs"/>
          <w:b/>
          <w:bCs/>
          <w:smallCaps/>
          <w:sz w:val="20"/>
          <w:szCs w:val="20"/>
          <w:rtl/>
        </w:rPr>
        <w:t xml:space="preserve"> أو عاميًّا سخيفًا</w:t>
      </w:r>
      <w:r w:rsidRPr="00983BCD">
        <w:rPr>
          <w:rFonts w:cs="AL-Hotham" w:hint="cs"/>
          <w:b/>
          <w:bCs/>
          <w:sz w:val="20"/>
          <w:szCs w:val="20"/>
          <w:rtl/>
        </w:rPr>
        <w:t>،</w:t>
      </w:r>
      <w:r w:rsidRPr="00983BCD">
        <w:rPr>
          <w:rFonts w:cs="AL-Hotham" w:hint="cs"/>
          <w:b/>
          <w:bCs/>
          <w:smallCaps/>
          <w:sz w:val="20"/>
          <w:szCs w:val="20"/>
          <w:rtl/>
        </w:rPr>
        <w:t xml:space="preserve"> وها هنا أقسام قد يتوهم في بدء الفكرة</w:t>
      </w:r>
      <w:r w:rsidRPr="00983BCD">
        <w:rPr>
          <w:rFonts w:cs="AL-Hotham" w:hint="cs"/>
          <w:b/>
          <w:bCs/>
          <w:sz w:val="20"/>
          <w:szCs w:val="20"/>
          <w:rtl/>
        </w:rPr>
        <w:t>،</w:t>
      </w:r>
      <w:r w:rsidRPr="00983BCD">
        <w:rPr>
          <w:rFonts w:cs="AL-Hotham" w:hint="cs"/>
          <w:b/>
          <w:bCs/>
          <w:smallCaps/>
          <w:sz w:val="20"/>
          <w:szCs w:val="20"/>
          <w:rtl/>
        </w:rPr>
        <w:t xml:space="preserve"> وقبل إتمام العبرة أن الحسن والقبح فيها لا يتعدى اللفظ والجرس إلى ما يناجي فيه العقل والنفس.</w:t>
      </w:r>
    </w:p>
    <w:p w:rsidR="00983BCD" w:rsidRPr="00983BCD" w:rsidRDefault="00983BCD" w:rsidP="00983BCD">
      <w:pPr>
        <w:spacing w:after="120" w:line="240" w:lineRule="auto"/>
        <w:jc w:val="lowKashida"/>
        <w:rPr>
          <w:rFonts w:cs="AL-Hotham"/>
          <w:b/>
          <w:bCs/>
          <w:sz w:val="20"/>
          <w:szCs w:val="20"/>
          <w:rtl/>
        </w:rPr>
      </w:pPr>
      <w:r w:rsidRPr="00983BCD">
        <w:rPr>
          <w:rFonts w:cs="AL-Hotham" w:hint="cs"/>
          <w:b/>
          <w:bCs/>
          <w:smallCaps/>
          <w:sz w:val="20"/>
          <w:szCs w:val="20"/>
          <w:rtl/>
        </w:rPr>
        <w:t>ولها إذا حُقق النظر مرجع إلى ذلك</w:t>
      </w:r>
      <w:r w:rsidRPr="00983BCD">
        <w:rPr>
          <w:rFonts w:cs="AL-Hotham" w:hint="cs"/>
          <w:b/>
          <w:bCs/>
          <w:sz w:val="20"/>
          <w:szCs w:val="20"/>
          <w:rtl/>
        </w:rPr>
        <w:t>،</w:t>
      </w:r>
      <w:r w:rsidRPr="00983BCD">
        <w:rPr>
          <w:rFonts w:cs="AL-Hotham" w:hint="cs"/>
          <w:b/>
          <w:bCs/>
          <w:smallCaps/>
          <w:sz w:val="20"/>
          <w:szCs w:val="20"/>
          <w:rtl/>
        </w:rPr>
        <w:t xml:space="preserve"> ومتصرف فيما هنالك: منها التجنيس والحشو</w:t>
      </w:r>
      <w:r w:rsidRPr="00983BCD">
        <w:rPr>
          <w:rFonts w:cs="AL-Hotham" w:hint="cs"/>
          <w:b/>
          <w:bCs/>
          <w:sz w:val="20"/>
          <w:szCs w:val="20"/>
          <w:rtl/>
        </w:rPr>
        <w:t>،</w:t>
      </w:r>
      <w:r w:rsidRPr="00983BCD">
        <w:rPr>
          <w:rFonts w:cs="AL-Hotham" w:hint="cs"/>
          <w:b/>
          <w:bCs/>
          <w:smallCaps/>
          <w:sz w:val="20"/>
          <w:szCs w:val="20"/>
          <w:rtl/>
        </w:rPr>
        <w:t xml:space="preserve"> أما التجنيس فإنك لا تسحسن تجانس اللفظين إلا إذا كان موقع معنييهما من العقل موقعًا حميدًا</w:t>
      </w:r>
      <w:r w:rsidRPr="00983BCD">
        <w:rPr>
          <w:rFonts w:cs="AL-Hotham" w:hint="cs"/>
          <w:b/>
          <w:bCs/>
          <w:sz w:val="20"/>
          <w:szCs w:val="20"/>
          <w:rtl/>
        </w:rPr>
        <w:t>،</w:t>
      </w:r>
      <w:r w:rsidRPr="00983BCD">
        <w:rPr>
          <w:rFonts w:cs="AL-Hotham" w:hint="cs"/>
          <w:b/>
          <w:bCs/>
          <w:smallCaps/>
          <w:sz w:val="20"/>
          <w:szCs w:val="20"/>
          <w:rtl/>
        </w:rPr>
        <w:t xml:space="preserve"> ولم يكن مرمى الجامع بينهما مرمًى بعيدًا</w:t>
      </w:r>
      <w:r w:rsidRPr="00983BCD">
        <w:rPr>
          <w:rFonts w:cs="AL-Hotham" w:hint="cs"/>
          <w:b/>
          <w:bCs/>
          <w:sz w:val="20"/>
          <w:szCs w:val="20"/>
          <w:rtl/>
        </w:rPr>
        <w:t>.</w:t>
      </w:r>
      <w:r w:rsidRPr="00983BCD">
        <w:rPr>
          <w:rFonts w:cs="AL-Hotham" w:hint="cs"/>
          <w:b/>
          <w:bCs/>
          <w:smallCaps/>
          <w:sz w:val="20"/>
          <w:szCs w:val="20"/>
          <w:rtl/>
        </w:rPr>
        <w:t xml:space="preserve"> </w:t>
      </w:r>
    </w:p>
    <w:p w:rsidR="00983BCD" w:rsidRPr="00983BCD" w:rsidRDefault="00983BCD" w:rsidP="00983BCD">
      <w:pPr>
        <w:spacing w:after="120" w:line="240" w:lineRule="auto"/>
        <w:jc w:val="lowKashida"/>
        <w:rPr>
          <w:rFonts w:cs="AL-Hotham"/>
          <w:b/>
          <w:bCs/>
          <w:sz w:val="20"/>
          <w:szCs w:val="20"/>
          <w:rtl/>
        </w:rPr>
      </w:pPr>
      <w:r w:rsidRPr="00983BCD">
        <w:rPr>
          <w:rFonts w:cs="AL-Hotham" w:hint="cs"/>
          <w:b/>
          <w:bCs/>
          <w:smallCaps/>
          <w:sz w:val="20"/>
          <w:szCs w:val="20"/>
          <w:rtl/>
        </w:rPr>
        <w:t>ويؤكد الإمام عبد القاهر على أن التحسين في الجناس لا يتم في اللفظ إلا بنصرة المعنى</w:t>
      </w:r>
      <w:r w:rsidRPr="00983BCD">
        <w:rPr>
          <w:rFonts w:cs="AL-Hotham" w:hint="cs"/>
          <w:b/>
          <w:bCs/>
          <w:sz w:val="20"/>
          <w:szCs w:val="20"/>
          <w:rtl/>
        </w:rPr>
        <w:t>،</w:t>
      </w:r>
      <w:r w:rsidRPr="00983BCD">
        <w:rPr>
          <w:rFonts w:cs="AL-Hotham" w:hint="cs"/>
          <w:b/>
          <w:bCs/>
          <w:smallCaps/>
          <w:sz w:val="20"/>
          <w:szCs w:val="20"/>
          <w:rtl/>
        </w:rPr>
        <w:t xml:space="preserve"> وأن التحسين في الجناس لو كان في اللفظ فقط لما كان مستحسنًا</w:t>
      </w:r>
      <w:r w:rsidRPr="00983BCD">
        <w:rPr>
          <w:rFonts w:cs="AL-Hotham" w:hint="cs"/>
          <w:b/>
          <w:bCs/>
          <w:sz w:val="20"/>
          <w:szCs w:val="20"/>
          <w:rtl/>
        </w:rPr>
        <w:t>،</w:t>
      </w:r>
      <w:r w:rsidRPr="00983BCD">
        <w:rPr>
          <w:rFonts w:cs="AL-Hotham" w:hint="cs"/>
          <w:b/>
          <w:bCs/>
          <w:smallCaps/>
          <w:sz w:val="20"/>
          <w:szCs w:val="20"/>
          <w:rtl/>
        </w:rPr>
        <w:t xml:space="preserve"> وذلك قوله: فبيَّن لك أن ما يعطي التجنيس من الفضيلة أمر لم يتم إلا بنصرة المعنى</w:t>
      </w:r>
      <w:r w:rsidRPr="00983BCD">
        <w:rPr>
          <w:rFonts w:cs="AL-Hotham" w:hint="cs"/>
          <w:b/>
          <w:bCs/>
          <w:sz w:val="20"/>
          <w:szCs w:val="20"/>
          <w:rtl/>
        </w:rPr>
        <w:t>،</w:t>
      </w:r>
      <w:r w:rsidRPr="00983BCD">
        <w:rPr>
          <w:rFonts w:cs="AL-Hotham" w:hint="cs"/>
          <w:b/>
          <w:bCs/>
          <w:smallCaps/>
          <w:sz w:val="20"/>
          <w:szCs w:val="20"/>
          <w:rtl/>
        </w:rPr>
        <w:t xml:space="preserve"> إذ لو كان باللفظ وحده لما كان فيه مستحسن</w:t>
      </w:r>
      <w:r w:rsidRPr="00983BCD">
        <w:rPr>
          <w:rFonts w:cs="AL-Hotham" w:hint="cs"/>
          <w:b/>
          <w:bCs/>
          <w:sz w:val="20"/>
          <w:szCs w:val="20"/>
          <w:rtl/>
        </w:rPr>
        <w:t>،</w:t>
      </w:r>
      <w:r w:rsidRPr="00983BCD">
        <w:rPr>
          <w:rFonts w:cs="AL-Hotham" w:hint="cs"/>
          <w:b/>
          <w:bCs/>
          <w:smallCaps/>
          <w:sz w:val="20"/>
          <w:szCs w:val="20"/>
          <w:rtl/>
        </w:rPr>
        <w:t xml:space="preserve"> ولما وجد فيه إلا معيب مستهجن</w:t>
      </w:r>
      <w:r w:rsidRPr="00983BCD">
        <w:rPr>
          <w:rFonts w:cs="AL-Hotham" w:hint="cs"/>
          <w:b/>
          <w:bCs/>
          <w:sz w:val="20"/>
          <w:szCs w:val="20"/>
          <w:rtl/>
        </w:rPr>
        <w:t>،</w:t>
      </w:r>
      <w:r w:rsidRPr="00983BCD">
        <w:rPr>
          <w:rFonts w:cs="AL-Hotham" w:hint="cs"/>
          <w:b/>
          <w:bCs/>
          <w:smallCaps/>
          <w:sz w:val="20"/>
          <w:szCs w:val="20"/>
          <w:rtl/>
        </w:rPr>
        <w:t xml:space="preserve"> ولذلك ذُمَّ الاستكثار منه</w:t>
      </w:r>
      <w:r w:rsidRPr="00983BCD">
        <w:rPr>
          <w:rFonts w:cs="AL-Hotham" w:hint="cs"/>
          <w:b/>
          <w:bCs/>
          <w:sz w:val="20"/>
          <w:szCs w:val="20"/>
          <w:rtl/>
        </w:rPr>
        <w:t>،</w:t>
      </w:r>
      <w:r w:rsidRPr="00983BCD">
        <w:rPr>
          <w:rFonts w:cs="AL-Hotham" w:hint="cs"/>
          <w:b/>
          <w:bCs/>
          <w:smallCaps/>
          <w:sz w:val="20"/>
          <w:szCs w:val="20"/>
          <w:rtl/>
        </w:rPr>
        <w:t xml:space="preserve"> والولوع به</w:t>
      </w:r>
      <w:r w:rsidRPr="00983BCD">
        <w:rPr>
          <w:rFonts w:cs="AL-Hotham" w:hint="cs"/>
          <w:b/>
          <w:bCs/>
          <w:sz w:val="20"/>
          <w:szCs w:val="20"/>
          <w:rtl/>
        </w:rPr>
        <w:t>،</w:t>
      </w:r>
      <w:r w:rsidRPr="00983BCD">
        <w:rPr>
          <w:rFonts w:cs="AL-Hotham" w:hint="cs"/>
          <w:b/>
          <w:bCs/>
          <w:smallCaps/>
          <w:sz w:val="20"/>
          <w:szCs w:val="20"/>
          <w:rtl/>
        </w:rPr>
        <w:t xml:space="preserve"> وذلك أن المعاني لا تدين في كل موضع لما يجذبها التجنيس إليه؛ إذ الألفاظ خَدَم المعاني</w:t>
      </w:r>
      <w:r w:rsidRPr="00983BCD">
        <w:rPr>
          <w:rFonts w:cs="AL-Hotham" w:hint="cs"/>
          <w:b/>
          <w:bCs/>
          <w:sz w:val="20"/>
          <w:szCs w:val="20"/>
          <w:rtl/>
        </w:rPr>
        <w:t>،</w:t>
      </w:r>
      <w:r w:rsidRPr="00983BCD">
        <w:rPr>
          <w:rFonts w:cs="AL-Hotham" w:hint="cs"/>
          <w:b/>
          <w:bCs/>
          <w:smallCaps/>
          <w:sz w:val="20"/>
          <w:szCs w:val="20"/>
          <w:rtl/>
        </w:rPr>
        <w:t xml:space="preserve"> والمصرفة في حكمها. وكانت المعاني هي المالكة سياستها</w:t>
      </w:r>
      <w:r w:rsidRPr="00983BCD">
        <w:rPr>
          <w:rFonts w:cs="AL-Hotham" w:hint="cs"/>
          <w:b/>
          <w:bCs/>
          <w:sz w:val="20"/>
          <w:szCs w:val="20"/>
          <w:rtl/>
        </w:rPr>
        <w:t>،</w:t>
      </w:r>
      <w:r w:rsidRPr="00983BCD">
        <w:rPr>
          <w:rFonts w:cs="AL-Hotham" w:hint="cs"/>
          <w:b/>
          <w:bCs/>
          <w:smallCaps/>
          <w:sz w:val="20"/>
          <w:szCs w:val="20"/>
          <w:rtl/>
        </w:rPr>
        <w:t xml:space="preserve"> المستحقة طاعتها</w:t>
      </w:r>
      <w:r w:rsidRPr="00983BCD">
        <w:rPr>
          <w:rFonts w:cs="AL-Hotham" w:hint="cs"/>
          <w:b/>
          <w:bCs/>
          <w:sz w:val="20"/>
          <w:szCs w:val="20"/>
          <w:rtl/>
        </w:rPr>
        <w:t>،</w:t>
      </w:r>
      <w:r w:rsidRPr="00983BCD">
        <w:rPr>
          <w:rFonts w:cs="AL-Hotham" w:hint="cs"/>
          <w:b/>
          <w:bCs/>
          <w:smallCaps/>
          <w:sz w:val="20"/>
          <w:szCs w:val="20"/>
          <w:rtl/>
        </w:rPr>
        <w:t xml:space="preserve"> فمَن نثر اللفظ على المعنى كان كمن أزال الشيء عن جهته</w:t>
      </w:r>
      <w:r w:rsidRPr="00983BCD">
        <w:rPr>
          <w:rFonts w:cs="AL-Hotham" w:hint="cs"/>
          <w:b/>
          <w:bCs/>
          <w:sz w:val="20"/>
          <w:szCs w:val="20"/>
          <w:rtl/>
        </w:rPr>
        <w:t>،</w:t>
      </w:r>
      <w:r w:rsidRPr="00983BCD">
        <w:rPr>
          <w:rFonts w:cs="AL-Hotham" w:hint="cs"/>
          <w:b/>
          <w:bCs/>
          <w:smallCaps/>
          <w:sz w:val="20"/>
          <w:szCs w:val="20"/>
          <w:rtl/>
        </w:rPr>
        <w:t xml:space="preserve"> وأحاله عن طبيعته</w:t>
      </w:r>
      <w:r w:rsidRPr="00983BCD">
        <w:rPr>
          <w:rFonts w:cs="AL-Hotham" w:hint="cs"/>
          <w:b/>
          <w:bCs/>
          <w:sz w:val="20"/>
          <w:szCs w:val="20"/>
          <w:rtl/>
        </w:rPr>
        <w:t>،</w:t>
      </w:r>
      <w:r w:rsidRPr="00983BCD">
        <w:rPr>
          <w:rFonts w:cs="AL-Hotham" w:hint="cs"/>
          <w:b/>
          <w:bCs/>
          <w:smallCaps/>
          <w:sz w:val="20"/>
          <w:szCs w:val="20"/>
          <w:rtl/>
        </w:rPr>
        <w:t xml:space="preserve"> وذلك مظنة الاستكراه</w:t>
      </w:r>
      <w:r w:rsidRPr="00983BCD">
        <w:rPr>
          <w:rFonts w:cs="AL-Hotham" w:hint="cs"/>
          <w:b/>
          <w:bCs/>
          <w:sz w:val="20"/>
          <w:szCs w:val="20"/>
          <w:rtl/>
        </w:rPr>
        <w:t>،</w:t>
      </w:r>
      <w:r w:rsidRPr="00983BCD">
        <w:rPr>
          <w:rFonts w:cs="AL-Hotham" w:hint="cs"/>
          <w:b/>
          <w:bCs/>
          <w:smallCaps/>
          <w:sz w:val="20"/>
          <w:szCs w:val="20"/>
          <w:rtl/>
        </w:rPr>
        <w:t xml:space="preserve"> وفيه فتح أبواب العيب والتعرض للشيء.</w:t>
      </w:r>
      <w:r w:rsidRPr="00983BCD">
        <w:rPr>
          <w:rFonts w:cs="AL-Hotham" w:hint="cs"/>
          <w:b/>
          <w:bCs/>
          <w:sz w:val="20"/>
          <w:szCs w:val="20"/>
          <w:rtl/>
        </w:rPr>
        <w:t xml:space="preserve"> </w:t>
      </w:r>
      <w:r w:rsidRPr="00983BCD">
        <w:rPr>
          <w:rFonts w:cs="AL-Hotham" w:hint="cs"/>
          <w:b/>
          <w:bCs/>
          <w:smallCaps/>
          <w:sz w:val="20"/>
          <w:szCs w:val="20"/>
          <w:rtl/>
        </w:rPr>
        <w:t>انتهى من كلامه.</w:t>
      </w:r>
    </w:p>
    <w:p w:rsidR="00983BCD" w:rsidRPr="00983BCD" w:rsidRDefault="00983BCD" w:rsidP="00983BCD">
      <w:pPr>
        <w:pStyle w:val="a3"/>
        <w:bidi/>
        <w:spacing w:before="0" w:beforeAutospacing="0" w:after="120" w:afterAutospacing="0"/>
        <w:jc w:val="lowKashida"/>
        <w:rPr>
          <w:rFonts w:asciiTheme="majorBidi" w:hAnsiTheme="majorBidi" w:cs="AL-Hotham"/>
          <w:b/>
          <w:bCs/>
          <w:sz w:val="20"/>
          <w:szCs w:val="20"/>
          <w:rtl/>
        </w:rPr>
      </w:pPr>
      <w:r w:rsidRPr="00983BCD">
        <w:rPr>
          <w:rFonts w:cs="AL-Hotham" w:hint="cs"/>
          <w:b/>
          <w:bCs/>
          <w:smallCaps/>
          <w:sz w:val="20"/>
          <w:szCs w:val="20"/>
          <w:rtl/>
        </w:rPr>
        <w:lastRenderedPageBreak/>
        <w:t>فالحاصل أن الجناس محصل لفظي</w:t>
      </w:r>
      <w:r w:rsidRPr="00983BCD">
        <w:rPr>
          <w:rFonts w:cs="AL-Hotham" w:hint="cs"/>
          <w:b/>
          <w:bCs/>
          <w:sz w:val="20"/>
          <w:szCs w:val="20"/>
          <w:rtl/>
        </w:rPr>
        <w:t>،</w:t>
      </w:r>
      <w:r w:rsidRPr="00983BCD">
        <w:rPr>
          <w:rFonts w:cs="AL-Hotham" w:hint="cs"/>
          <w:b/>
          <w:bCs/>
          <w:smallCaps/>
          <w:sz w:val="20"/>
          <w:szCs w:val="20"/>
          <w:rtl/>
        </w:rPr>
        <w:t xml:space="preserve"> وإن كان التحسين فيه شاملًا لكلٍّ من اللفظ والمعنى</w:t>
      </w:r>
      <w:r w:rsidRPr="00983BCD">
        <w:rPr>
          <w:rFonts w:cs="AL-Hotham" w:hint="cs"/>
          <w:b/>
          <w:bCs/>
          <w:sz w:val="20"/>
          <w:szCs w:val="20"/>
          <w:rtl/>
        </w:rPr>
        <w:t>،</w:t>
      </w:r>
      <w:r w:rsidRPr="00983BCD">
        <w:rPr>
          <w:rFonts w:cs="AL-Hotham" w:hint="cs"/>
          <w:b/>
          <w:bCs/>
          <w:smallCaps/>
          <w:sz w:val="20"/>
          <w:szCs w:val="20"/>
          <w:rtl/>
        </w:rPr>
        <w:t xml:space="preserve"> إلا أن التحسين فيه لما كان راجعًا إلى اللفظ أولًا بالذات عُدَّ ضمن المحسنات اللفظية.</w:t>
      </w:r>
    </w:p>
    <w:p w:rsidR="00983BCD" w:rsidRPr="00983BCD" w:rsidRDefault="00983BCD" w:rsidP="00983BCD">
      <w:pPr>
        <w:widowControl w:val="0"/>
        <w:autoSpaceDE w:val="0"/>
        <w:autoSpaceDN w:val="0"/>
        <w:adjustRightInd w:val="0"/>
        <w:spacing w:after="120" w:line="240" w:lineRule="auto"/>
        <w:jc w:val="center"/>
        <w:rPr>
          <w:rFonts w:asciiTheme="majorBidi" w:hAnsiTheme="majorBidi" w:cs="AL-Hotham"/>
          <w:b/>
          <w:bCs/>
          <w:sz w:val="20"/>
          <w:szCs w:val="20"/>
          <w:rtl/>
          <w:lang w:bidi="ar-IQ"/>
        </w:rPr>
      </w:pPr>
      <w:r w:rsidRPr="00983BCD">
        <w:rPr>
          <w:rFonts w:asciiTheme="majorBidi" w:hAnsiTheme="majorBidi" w:cs="AL-Hotham" w:hint="cs"/>
          <w:b/>
          <w:bCs/>
          <w:sz w:val="20"/>
          <w:szCs w:val="20"/>
          <w:rtl/>
          <w:lang w:bidi="ar-IQ"/>
        </w:rPr>
        <w:t>المراجع والمصادر</w:t>
      </w:r>
    </w:p>
    <w:p w:rsidR="00983BCD" w:rsidRPr="00983BCD" w:rsidRDefault="00983BCD" w:rsidP="00983BCD">
      <w:pPr>
        <w:widowControl w:val="0"/>
        <w:numPr>
          <w:ilvl w:val="0"/>
          <w:numId w:val="2"/>
        </w:numPr>
        <w:autoSpaceDE w:val="0"/>
        <w:autoSpaceDN w:val="0"/>
        <w:adjustRightInd w:val="0"/>
        <w:spacing w:after="120" w:line="240" w:lineRule="auto"/>
        <w:jc w:val="both"/>
        <w:rPr>
          <w:rFonts w:asciiTheme="majorBidi" w:hAnsiTheme="majorBidi" w:cs="AL-Hotham"/>
          <w:b/>
          <w:bCs/>
          <w:sz w:val="20"/>
          <w:szCs w:val="20"/>
          <w:rtl/>
          <w:lang w:bidi="ar-IQ"/>
        </w:rPr>
      </w:pPr>
      <w:r w:rsidRPr="00983BCD">
        <w:rPr>
          <w:rFonts w:asciiTheme="majorBidi" w:hAnsiTheme="majorBidi" w:cs="AL-Hotham"/>
          <w:b/>
          <w:bCs/>
          <w:sz w:val="20"/>
          <w:szCs w:val="20"/>
          <w:rtl/>
          <w:lang w:bidi="ar-IQ"/>
        </w:rPr>
        <w:t>القزويني ، زكريا بن محمد القزويني تحقيق: محمد السعدي فرهود ، (الإيضاح في علوم البلاغة)  ، طبعة رقم1، سنة النشر: 2001 م</w:t>
      </w:r>
    </w:p>
    <w:p w:rsidR="00983BCD" w:rsidRPr="00983BCD" w:rsidRDefault="00983BCD" w:rsidP="00983BCD">
      <w:pPr>
        <w:widowControl w:val="0"/>
        <w:numPr>
          <w:ilvl w:val="0"/>
          <w:numId w:val="2"/>
        </w:numPr>
        <w:autoSpaceDE w:val="0"/>
        <w:autoSpaceDN w:val="0"/>
        <w:adjustRightInd w:val="0"/>
        <w:spacing w:after="120" w:line="240" w:lineRule="auto"/>
        <w:jc w:val="both"/>
        <w:rPr>
          <w:rFonts w:asciiTheme="majorBidi" w:hAnsiTheme="majorBidi" w:cs="AL-Hotham"/>
          <w:b/>
          <w:bCs/>
          <w:sz w:val="20"/>
          <w:szCs w:val="20"/>
          <w:rtl/>
          <w:lang w:bidi="ar-IQ"/>
        </w:rPr>
      </w:pPr>
      <w:r w:rsidRPr="00983BCD">
        <w:rPr>
          <w:rFonts w:asciiTheme="majorBidi" w:hAnsiTheme="majorBidi" w:cs="AL-Hotham"/>
          <w:b/>
          <w:bCs/>
          <w:sz w:val="20"/>
          <w:szCs w:val="20"/>
          <w:rtl/>
          <w:lang w:bidi="ar-IQ"/>
        </w:rPr>
        <w:t xml:space="preserve">الجرجاني، عبد القاهر الجرجاني، قرأه وعلق عليه محمود محمد شاكر،  (دلائل الاعجاز)  ، ط5، مكتبة الخانجي، 2004م.  </w:t>
      </w:r>
    </w:p>
    <w:p w:rsidR="00983BCD" w:rsidRPr="00983BCD" w:rsidRDefault="00983BCD" w:rsidP="00983BCD">
      <w:pPr>
        <w:widowControl w:val="0"/>
        <w:numPr>
          <w:ilvl w:val="0"/>
          <w:numId w:val="2"/>
        </w:numPr>
        <w:autoSpaceDE w:val="0"/>
        <w:autoSpaceDN w:val="0"/>
        <w:adjustRightInd w:val="0"/>
        <w:spacing w:after="120" w:line="240" w:lineRule="auto"/>
        <w:jc w:val="both"/>
        <w:rPr>
          <w:rFonts w:asciiTheme="majorBidi" w:hAnsiTheme="majorBidi" w:cs="AL-Hotham"/>
          <w:b/>
          <w:bCs/>
          <w:sz w:val="20"/>
          <w:szCs w:val="20"/>
          <w:rtl/>
          <w:lang w:bidi="ar-IQ"/>
        </w:rPr>
      </w:pPr>
      <w:r w:rsidRPr="00983BCD">
        <w:rPr>
          <w:rFonts w:asciiTheme="majorBidi" w:hAnsiTheme="majorBidi" w:cs="AL-Hotham"/>
          <w:b/>
          <w:bCs/>
          <w:sz w:val="20"/>
          <w:szCs w:val="20"/>
          <w:rtl/>
          <w:lang w:bidi="ar-IQ"/>
        </w:rPr>
        <w:t>أبو موسى، د. محمد محمد أبو موسى،   (دلالات التراكيب دراسة بلاغية) ، القاهرة، مكتبة وهبة للطباعة والنشر والتوزيع، 1987م</w:t>
      </w:r>
    </w:p>
    <w:p w:rsidR="00983BCD" w:rsidRPr="00983BCD" w:rsidRDefault="00983BCD" w:rsidP="00983BCD">
      <w:pPr>
        <w:widowControl w:val="0"/>
        <w:numPr>
          <w:ilvl w:val="0"/>
          <w:numId w:val="2"/>
        </w:numPr>
        <w:autoSpaceDE w:val="0"/>
        <w:autoSpaceDN w:val="0"/>
        <w:adjustRightInd w:val="0"/>
        <w:spacing w:after="120" w:line="240" w:lineRule="auto"/>
        <w:jc w:val="both"/>
        <w:rPr>
          <w:rFonts w:asciiTheme="majorBidi" w:hAnsiTheme="majorBidi" w:cs="AL-Hotham"/>
          <w:b/>
          <w:bCs/>
          <w:sz w:val="20"/>
          <w:szCs w:val="20"/>
          <w:rtl/>
          <w:lang w:bidi="ar-IQ"/>
        </w:rPr>
      </w:pPr>
      <w:r w:rsidRPr="00983BCD">
        <w:rPr>
          <w:rFonts w:asciiTheme="majorBidi" w:hAnsiTheme="majorBidi" w:cs="AL-Hotham"/>
          <w:b/>
          <w:bCs/>
          <w:sz w:val="20"/>
          <w:szCs w:val="20"/>
          <w:rtl/>
          <w:lang w:bidi="ar-IQ"/>
        </w:rPr>
        <w:t>المراغي، أحمد مصطفى المراغي،  (تاريخ علوم البلاغة و التعريف برجالها) ، القاهرة، مكتبة و مطبعة مصطفى البابي، ط1، 1950م</w:t>
      </w:r>
    </w:p>
    <w:p w:rsidR="00983BCD" w:rsidRPr="00983BCD" w:rsidRDefault="00983BCD" w:rsidP="00983BCD">
      <w:pPr>
        <w:widowControl w:val="0"/>
        <w:numPr>
          <w:ilvl w:val="0"/>
          <w:numId w:val="2"/>
        </w:numPr>
        <w:autoSpaceDE w:val="0"/>
        <w:autoSpaceDN w:val="0"/>
        <w:adjustRightInd w:val="0"/>
        <w:spacing w:after="120" w:line="240" w:lineRule="auto"/>
        <w:jc w:val="both"/>
        <w:rPr>
          <w:rFonts w:asciiTheme="majorBidi" w:hAnsiTheme="majorBidi" w:cs="AL-Hotham"/>
          <w:b/>
          <w:bCs/>
          <w:sz w:val="20"/>
          <w:szCs w:val="20"/>
          <w:rtl/>
          <w:lang w:bidi="ar-IQ"/>
        </w:rPr>
      </w:pPr>
      <w:r w:rsidRPr="00983BCD">
        <w:rPr>
          <w:rFonts w:asciiTheme="majorBidi" w:hAnsiTheme="majorBidi" w:cs="AL-Hotham"/>
          <w:b/>
          <w:bCs/>
          <w:sz w:val="20"/>
          <w:szCs w:val="20"/>
          <w:rtl/>
          <w:lang w:bidi="ar-IQ"/>
        </w:rPr>
        <w:t xml:space="preserve">فيود ، د. بسيوني عبد الفتاح فيود ، (علم البيان: دراسة تحليلية لمسائل البيان) ، القاهرة، مؤسسة المختار ، دار المعالم الثقافية، الإحساء ، ط 2،  1998 م </w:t>
      </w:r>
    </w:p>
    <w:p w:rsidR="00983BCD" w:rsidRPr="00983BCD" w:rsidRDefault="00983BCD" w:rsidP="00983BCD">
      <w:pPr>
        <w:widowControl w:val="0"/>
        <w:numPr>
          <w:ilvl w:val="0"/>
          <w:numId w:val="2"/>
        </w:numPr>
        <w:autoSpaceDE w:val="0"/>
        <w:autoSpaceDN w:val="0"/>
        <w:adjustRightInd w:val="0"/>
        <w:spacing w:after="120" w:line="240" w:lineRule="auto"/>
        <w:jc w:val="both"/>
        <w:rPr>
          <w:rFonts w:asciiTheme="majorBidi" w:hAnsiTheme="majorBidi" w:cs="AL-Hotham"/>
          <w:b/>
          <w:bCs/>
          <w:sz w:val="20"/>
          <w:szCs w:val="20"/>
          <w:rtl/>
          <w:lang w:bidi="ar-IQ"/>
        </w:rPr>
      </w:pPr>
      <w:r w:rsidRPr="00983BCD">
        <w:rPr>
          <w:rFonts w:asciiTheme="majorBidi" w:hAnsiTheme="majorBidi" w:cs="AL-Hotham"/>
          <w:b/>
          <w:bCs/>
          <w:sz w:val="20"/>
          <w:szCs w:val="20"/>
          <w:rtl/>
          <w:lang w:bidi="ar-IQ"/>
        </w:rPr>
        <w:t>الخوارزمي ، الشيخ يوسف بن أبي بكر بن محمد بن علي الخوارزمي الملقب بسراج الدين</w:t>
      </w:r>
      <w:r w:rsidRPr="00983BCD">
        <w:rPr>
          <w:rFonts w:asciiTheme="majorBidi" w:hAnsiTheme="majorBidi" w:cs="AL-Hotham"/>
          <w:b/>
          <w:bCs/>
          <w:sz w:val="20"/>
          <w:szCs w:val="20"/>
          <w:lang w:bidi="ar-IQ"/>
        </w:rPr>
        <w:t xml:space="preserve"> </w:t>
      </w:r>
      <w:r w:rsidRPr="00983BCD">
        <w:rPr>
          <w:rFonts w:asciiTheme="majorBidi" w:hAnsiTheme="majorBidi" w:cs="AL-Hotham"/>
          <w:b/>
          <w:bCs/>
          <w:sz w:val="20"/>
          <w:szCs w:val="20"/>
          <w:rtl/>
          <w:lang w:bidi="ar-IQ"/>
        </w:rPr>
        <w:t xml:space="preserve">السكاكي، (مفتاح العلوم)   ، لبنان، مكتبة المقهى، نشر دار الكتب العلمية، الطبعة الثانية ، 1987م </w:t>
      </w:r>
    </w:p>
    <w:p w:rsidR="00983BCD" w:rsidRPr="00983BCD" w:rsidRDefault="00983BCD" w:rsidP="00983BCD">
      <w:pPr>
        <w:widowControl w:val="0"/>
        <w:numPr>
          <w:ilvl w:val="0"/>
          <w:numId w:val="2"/>
        </w:numPr>
        <w:autoSpaceDE w:val="0"/>
        <w:autoSpaceDN w:val="0"/>
        <w:adjustRightInd w:val="0"/>
        <w:spacing w:after="120" w:line="240" w:lineRule="auto"/>
        <w:jc w:val="both"/>
        <w:rPr>
          <w:rFonts w:asciiTheme="majorBidi" w:hAnsiTheme="majorBidi" w:cs="AL-Hotham"/>
          <w:b/>
          <w:bCs/>
          <w:sz w:val="20"/>
          <w:szCs w:val="20"/>
          <w:rtl/>
          <w:lang w:bidi="ar-IQ"/>
        </w:rPr>
      </w:pPr>
      <w:r w:rsidRPr="00983BCD">
        <w:rPr>
          <w:rFonts w:asciiTheme="majorBidi" w:hAnsiTheme="majorBidi" w:cs="AL-Hotham"/>
          <w:b/>
          <w:bCs/>
          <w:sz w:val="20"/>
          <w:szCs w:val="20"/>
          <w:rtl/>
          <w:lang w:bidi="ar-IQ"/>
        </w:rPr>
        <w:t>الشاطئ، عائشة بنت الشاطئ،  (التفسير البياني) ، مكتبة المجلس، الطبعة الأولى، 1962م</w:t>
      </w:r>
    </w:p>
    <w:p w:rsidR="00983BCD" w:rsidRPr="00983BCD" w:rsidRDefault="00983BCD" w:rsidP="00983BCD">
      <w:pPr>
        <w:widowControl w:val="0"/>
        <w:numPr>
          <w:ilvl w:val="0"/>
          <w:numId w:val="2"/>
        </w:numPr>
        <w:autoSpaceDE w:val="0"/>
        <w:autoSpaceDN w:val="0"/>
        <w:adjustRightInd w:val="0"/>
        <w:spacing w:after="120" w:line="240" w:lineRule="auto"/>
        <w:jc w:val="both"/>
        <w:rPr>
          <w:rFonts w:asciiTheme="majorBidi" w:hAnsiTheme="majorBidi" w:cs="AL-Hotham"/>
          <w:b/>
          <w:bCs/>
          <w:sz w:val="20"/>
          <w:szCs w:val="20"/>
          <w:rtl/>
          <w:lang w:bidi="ar-IQ"/>
        </w:rPr>
      </w:pPr>
      <w:r w:rsidRPr="00983BCD">
        <w:rPr>
          <w:rFonts w:asciiTheme="majorBidi" w:hAnsiTheme="majorBidi" w:cs="AL-Hotham"/>
          <w:b/>
          <w:bCs/>
          <w:sz w:val="20"/>
          <w:szCs w:val="20"/>
          <w:rtl/>
          <w:lang w:bidi="ar-IQ"/>
        </w:rPr>
        <w:t>فيود، د. بسيوني عبد الفتاح فيود،  (علم البديع: دراسة تاريخية وفنية لأصول البلاغة ومسائل البديع) ،القاهرة، مؤسسة المختار، 2004</w:t>
      </w:r>
    </w:p>
    <w:p w:rsidR="00983BCD" w:rsidRPr="00983BCD" w:rsidRDefault="00983BCD" w:rsidP="00983BCD">
      <w:pPr>
        <w:widowControl w:val="0"/>
        <w:numPr>
          <w:ilvl w:val="0"/>
          <w:numId w:val="2"/>
        </w:numPr>
        <w:autoSpaceDE w:val="0"/>
        <w:autoSpaceDN w:val="0"/>
        <w:adjustRightInd w:val="0"/>
        <w:spacing w:after="120" w:line="240" w:lineRule="auto"/>
        <w:jc w:val="both"/>
        <w:rPr>
          <w:rFonts w:asciiTheme="majorBidi" w:hAnsiTheme="majorBidi" w:cs="AL-Hotham"/>
          <w:b/>
          <w:bCs/>
          <w:sz w:val="20"/>
          <w:szCs w:val="20"/>
          <w:lang w:bidi="ar-IQ"/>
        </w:rPr>
      </w:pPr>
      <w:r w:rsidRPr="00983BCD">
        <w:rPr>
          <w:rFonts w:asciiTheme="majorBidi" w:hAnsiTheme="majorBidi" w:cs="AL-Hotham"/>
          <w:b/>
          <w:bCs/>
          <w:sz w:val="20"/>
          <w:szCs w:val="20"/>
          <w:rtl/>
          <w:lang w:bidi="ar-IQ"/>
        </w:rPr>
        <w:t>الصعيدي، عبد المتعال الصعيدي،  (البغية على  الإيضاح لتلخيص المفتاح في علوم البلاغة) ،مكتبة الآداب،  1999م</w:t>
      </w:r>
    </w:p>
    <w:p w:rsidR="00983BCD" w:rsidRPr="00983BCD" w:rsidRDefault="00983BCD" w:rsidP="00983BCD">
      <w:pPr>
        <w:widowControl w:val="0"/>
        <w:numPr>
          <w:ilvl w:val="0"/>
          <w:numId w:val="2"/>
        </w:numPr>
        <w:autoSpaceDE w:val="0"/>
        <w:autoSpaceDN w:val="0"/>
        <w:adjustRightInd w:val="0"/>
        <w:spacing w:after="120" w:line="240" w:lineRule="auto"/>
        <w:jc w:val="both"/>
        <w:rPr>
          <w:rFonts w:asciiTheme="majorBidi" w:hAnsiTheme="majorBidi" w:cs="AL-Hotham"/>
          <w:b/>
          <w:bCs/>
          <w:sz w:val="20"/>
          <w:szCs w:val="20"/>
          <w:rtl/>
          <w:lang w:bidi="ar-IQ"/>
        </w:rPr>
      </w:pPr>
      <w:r w:rsidRPr="00983BCD">
        <w:rPr>
          <w:rFonts w:asciiTheme="majorBidi" w:hAnsiTheme="majorBidi" w:cs="AL-Hotham"/>
          <w:b/>
          <w:bCs/>
          <w:sz w:val="20"/>
          <w:szCs w:val="20"/>
          <w:rtl/>
          <w:lang w:bidi="ar-IQ"/>
        </w:rPr>
        <w:t>شاهين، كامل السيد شاهين،  (اللباب في العروض و القافية) ،القاهرة، الهيئة العامة لشئون الأميرية، 1978م</w:t>
      </w:r>
    </w:p>
    <w:p w:rsidR="00983BCD" w:rsidRPr="00983BCD" w:rsidRDefault="00983BCD" w:rsidP="00983BCD">
      <w:pPr>
        <w:widowControl w:val="0"/>
        <w:numPr>
          <w:ilvl w:val="0"/>
          <w:numId w:val="2"/>
        </w:numPr>
        <w:autoSpaceDE w:val="0"/>
        <w:autoSpaceDN w:val="0"/>
        <w:adjustRightInd w:val="0"/>
        <w:spacing w:after="120" w:line="240" w:lineRule="auto"/>
        <w:jc w:val="both"/>
        <w:rPr>
          <w:rFonts w:asciiTheme="majorBidi" w:hAnsiTheme="majorBidi" w:cs="AL-Hotham"/>
          <w:b/>
          <w:bCs/>
          <w:sz w:val="20"/>
          <w:szCs w:val="20"/>
          <w:rtl/>
          <w:lang w:bidi="ar-IQ"/>
        </w:rPr>
      </w:pPr>
      <w:r w:rsidRPr="00983BCD">
        <w:rPr>
          <w:rFonts w:asciiTheme="majorBidi" w:hAnsiTheme="majorBidi" w:cs="AL-Hotham"/>
          <w:b/>
          <w:bCs/>
          <w:sz w:val="20"/>
          <w:szCs w:val="20"/>
          <w:rtl/>
          <w:lang w:bidi="ar-IQ"/>
        </w:rPr>
        <w:t>القيرواني، ابن رشيق القيرواني،  (العمدة في محاسن الشعر وآدابه) ،الناشر: دار الكتب العلمية، 2001م</w:t>
      </w:r>
    </w:p>
    <w:p w:rsidR="00983BCD" w:rsidRPr="00983BCD" w:rsidRDefault="00983BCD" w:rsidP="00983BCD">
      <w:pPr>
        <w:widowControl w:val="0"/>
        <w:numPr>
          <w:ilvl w:val="0"/>
          <w:numId w:val="2"/>
        </w:numPr>
        <w:autoSpaceDE w:val="0"/>
        <w:autoSpaceDN w:val="0"/>
        <w:adjustRightInd w:val="0"/>
        <w:spacing w:after="120" w:line="240" w:lineRule="auto"/>
        <w:jc w:val="both"/>
        <w:rPr>
          <w:rFonts w:asciiTheme="majorBidi" w:hAnsiTheme="majorBidi" w:cs="AL-Hotham"/>
          <w:b/>
          <w:bCs/>
          <w:sz w:val="20"/>
          <w:szCs w:val="20"/>
          <w:rtl/>
          <w:lang w:bidi="ar-IQ"/>
        </w:rPr>
      </w:pPr>
      <w:r w:rsidRPr="00983BCD">
        <w:rPr>
          <w:rFonts w:asciiTheme="majorBidi" w:hAnsiTheme="majorBidi" w:cs="AL-Hotham"/>
          <w:b/>
          <w:bCs/>
          <w:sz w:val="20"/>
          <w:szCs w:val="20"/>
          <w:rtl/>
          <w:lang w:bidi="ar-IQ"/>
        </w:rPr>
        <w:t>أبو موسى، د. محمد محمد أبو موسى،  (التصوير البياني) ،القاهرة، مكتبة وهبة للطباعة والنشر والتوزيع، 1997م</w:t>
      </w:r>
    </w:p>
    <w:p w:rsidR="00983BCD" w:rsidRDefault="00983BCD" w:rsidP="00983BCD">
      <w:pPr>
        <w:pStyle w:val="a3"/>
        <w:bidi/>
        <w:spacing w:before="0" w:beforeAutospacing="0" w:after="120" w:afterAutospacing="0" w:line="500" w:lineRule="exact"/>
        <w:jc w:val="lowKashida"/>
        <w:rPr>
          <w:rFonts w:asciiTheme="majorBidi" w:hAnsiTheme="majorBidi" w:cs="AL-Hotham"/>
          <w:sz w:val="32"/>
          <w:szCs w:val="32"/>
          <w:rtl/>
          <w:lang w:bidi="ar-IQ"/>
        </w:rPr>
        <w:sectPr w:rsidR="00983BCD" w:rsidSect="00983BCD">
          <w:type w:val="continuous"/>
          <w:pgSz w:w="11906" w:h="16838"/>
          <w:pgMar w:top="964" w:right="1021" w:bottom="964" w:left="1021" w:header="709" w:footer="709" w:gutter="0"/>
          <w:cols w:num="2" w:space="708"/>
          <w:bidi/>
          <w:rtlGutter/>
          <w:docGrid w:linePitch="360"/>
        </w:sectPr>
      </w:pPr>
    </w:p>
    <w:p w:rsidR="00983BCD" w:rsidRDefault="00983BCD" w:rsidP="00983BCD">
      <w:pPr>
        <w:pStyle w:val="a3"/>
        <w:bidi/>
        <w:spacing w:before="0" w:beforeAutospacing="0" w:after="120" w:afterAutospacing="0" w:line="500" w:lineRule="exact"/>
        <w:jc w:val="lowKashida"/>
        <w:rPr>
          <w:rFonts w:asciiTheme="majorBidi" w:hAnsiTheme="majorBidi" w:cs="AL-Hotham"/>
          <w:sz w:val="32"/>
          <w:szCs w:val="32"/>
          <w:rtl/>
          <w:lang w:bidi="ar-IQ"/>
        </w:rPr>
      </w:pPr>
    </w:p>
    <w:p w:rsidR="00983BCD" w:rsidRPr="00E87483" w:rsidRDefault="00983BCD" w:rsidP="00983BCD">
      <w:pPr>
        <w:spacing w:after="120" w:line="520" w:lineRule="exact"/>
        <w:jc w:val="lowKashida"/>
        <w:rPr>
          <w:rFonts w:asciiTheme="majorBidi" w:hAnsiTheme="majorBidi" w:cs="AL-Hotham"/>
          <w:sz w:val="32"/>
          <w:szCs w:val="32"/>
          <w:rtl/>
        </w:rPr>
      </w:pPr>
      <w:r w:rsidRPr="00E87483">
        <w:rPr>
          <w:rFonts w:asciiTheme="majorBidi" w:hAnsiTheme="majorBidi" w:cs="AL-Hotham" w:hint="cs"/>
          <w:sz w:val="32"/>
          <w:szCs w:val="32"/>
          <w:rtl/>
        </w:rPr>
        <w:t xml:space="preserve"> </w:t>
      </w:r>
    </w:p>
    <w:p w:rsidR="00983BCD" w:rsidRPr="00E87483" w:rsidRDefault="00983BCD" w:rsidP="00983BCD">
      <w:pPr>
        <w:spacing w:after="120" w:line="520" w:lineRule="exact"/>
        <w:jc w:val="lowKashida"/>
        <w:rPr>
          <w:rFonts w:asciiTheme="majorBidi" w:hAnsiTheme="majorBidi" w:cs="AL-Hotham"/>
          <w:sz w:val="32"/>
          <w:szCs w:val="32"/>
          <w:rtl/>
        </w:rPr>
      </w:pPr>
    </w:p>
    <w:p w:rsidR="00983BCD" w:rsidRPr="00983BCD" w:rsidRDefault="00983BCD" w:rsidP="00983BCD">
      <w:pPr>
        <w:rPr>
          <w:i/>
          <w:iCs/>
          <w:lang w:bidi="ar-EG"/>
        </w:rPr>
      </w:pPr>
    </w:p>
    <w:sectPr w:rsidR="00983BCD" w:rsidRPr="00983BCD" w:rsidSect="00983BCD">
      <w:type w:val="continuous"/>
      <w:pgSz w:w="11906" w:h="16838"/>
      <w:pgMar w:top="964" w:right="1021" w:bottom="964" w:left="1021"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AL-Hotham">
    <w:charset w:val="B2"/>
    <w:family w:val="auto"/>
    <w:pitch w:val="variable"/>
    <w:sig w:usb0="00002001" w:usb1="00000000" w:usb2="00000000" w:usb3="00000000" w:csb0="00000040" w:csb1="00000000"/>
  </w:font>
  <w:font w:name="AGA Furat Regular">
    <w:charset w:val="B2"/>
    <w:family w:val="auto"/>
    <w:pitch w:val="variable"/>
    <w:sig w:usb0="00002001" w:usb1="00000000" w:usb2="00000000" w:usb3="00000000" w:csb0="00000040" w:csb1="00000000"/>
  </w:font>
  <w:font w:name="DecoType Thuluth">
    <w:altName w:val="Times New Roman"/>
    <w:panose1 w:val="02010000000000000000"/>
    <w:charset w:val="B2"/>
    <w:family w:val="auto"/>
    <w:pitch w:val="variable"/>
    <w:sig w:usb0="00002001" w:usb1="80000000" w:usb2="00000008" w:usb3="00000000" w:csb0="00000040" w:csb1="00000000"/>
  </w:font>
  <w:font w:name="QCF_P380">
    <w:altName w:val="Times New Roman"/>
    <w:charset w:val="00"/>
    <w:family w:val="auto"/>
    <w:pitch w:val="variable"/>
    <w:sig w:usb0="00000000" w:usb1="90000000" w:usb2="00000008" w:usb3="00000000" w:csb0="80000041" w:csb1="00000000"/>
  </w:font>
  <w:font w:name="AGA Arabesque">
    <w:panose1 w:val="05010101010101010101"/>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A63C10"/>
    <w:multiLevelType w:val="hybridMultilevel"/>
    <w:tmpl w:val="F864D54C"/>
    <w:lvl w:ilvl="0" w:tplc="BCDCC496">
      <w:start w:val="1"/>
      <w:numFmt w:val="decimal"/>
      <w:lvlText w:val="%1."/>
      <w:lvlJc w:val="left"/>
      <w:pPr>
        <w:tabs>
          <w:tab w:val="num" w:pos="567"/>
        </w:tabs>
        <w:ind w:left="567" w:hanging="28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669232C5"/>
    <w:multiLevelType w:val="hybridMultilevel"/>
    <w:tmpl w:val="11F2F428"/>
    <w:lvl w:ilvl="0" w:tplc="2BEA303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drawingGridHorizontalSpacing w:val="110"/>
  <w:displayHorizontalDrawingGridEvery w:val="2"/>
  <w:displayVerticalDrawingGridEvery w:val="2"/>
  <w:characterSpacingControl w:val="doNotCompress"/>
  <w:compat/>
  <w:rsids>
    <w:rsidRoot w:val="00983BCD"/>
    <w:rsid w:val="00514443"/>
    <w:rsid w:val="00641D4E"/>
    <w:rsid w:val="00666E81"/>
    <w:rsid w:val="00703D8A"/>
    <w:rsid w:val="009556CB"/>
    <w:rsid w:val="00983BCD"/>
    <w:rsid w:val="00BF757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6CB"/>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983BCD"/>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983BCD"/>
    <w:pPr>
      <w:spacing w:after="0" w:line="240" w:lineRule="auto"/>
      <w:ind w:left="720"/>
      <w:contextualSpacing/>
    </w:pPr>
    <w:rPr>
      <w:rFonts w:ascii="Times New Roman" w:eastAsia="Times New Roman" w:hAnsi="Times New Roman" w:cs="Times New Roman"/>
      <w:sz w:val="24"/>
      <w:szCs w:val="24"/>
    </w:rPr>
  </w:style>
  <w:style w:type="table" w:styleId="a5">
    <w:name w:val="Table Grid"/>
    <w:basedOn w:val="a1"/>
    <w:rsid w:val="00983BCD"/>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1296</Words>
  <Characters>7389</Characters>
  <Application>Microsoft Office Word</Application>
  <DocSecurity>0</DocSecurity>
  <Lines>61</Lines>
  <Paragraphs>17</Paragraphs>
  <ScaleCrop>false</ScaleCrop>
  <Company/>
  <LinksUpToDate>false</LinksUpToDate>
  <CharactersWithSpaces>8668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mohmed 2</dc:creator>
  <cp:lastModifiedBy>A</cp:lastModifiedBy>
  <cp:revision>2</cp:revision>
  <dcterms:created xsi:type="dcterms:W3CDTF">2013-06-14T12:50:00Z</dcterms:created>
  <dcterms:modified xsi:type="dcterms:W3CDTF">2013-06-17T08:13:00Z</dcterms:modified>
</cp:coreProperties>
</file>