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CB" w:rsidRDefault="00B50C96" w:rsidP="00652EE7">
      <w:pPr>
        <w:spacing w:line="240" w:lineRule="auto"/>
        <w:jc w:val="center"/>
        <w:rPr>
          <w:i/>
          <w:iCs/>
          <w:rtl/>
        </w:rPr>
      </w:pPr>
      <w:r w:rsidRPr="00B50C96">
        <w:rPr>
          <w:rFonts w:asciiTheme="majorBidi" w:eastAsia="Calibri" w:hAnsiTheme="majorBidi" w:cstheme="majorBidi"/>
          <w:i/>
          <w:iCs/>
          <w:sz w:val="48"/>
          <w:szCs w:val="48"/>
          <w:rtl/>
        </w:rPr>
        <w:t>الفرق بين علوم البلاغة</w:t>
      </w:r>
    </w:p>
    <w:p w:rsidR="00B50C96" w:rsidRPr="00294A2D" w:rsidRDefault="00B50C96" w:rsidP="00B50C96">
      <w:pPr>
        <w:spacing w:line="240" w:lineRule="auto"/>
        <w:jc w:val="center"/>
        <w:rPr>
          <w:rFonts w:asciiTheme="majorBidi" w:hAnsiTheme="majorBidi" w:cstheme="majorBidi"/>
          <w:i/>
          <w:iCs/>
          <w:sz w:val="28"/>
          <w:szCs w:val="28"/>
          <w:rtl/>
        </w:rPr>
      </w:pPr>
      <w:r>
        <w:rPr>
          <w:rFonts w:asciiTheme="majorBidi" w:hAnsiTheme="majorBidi" w:cstheme="majorBidi"/>
          <w:i/>
          <w:iCs/>
          <w:sz w:val="28"/>
          <w:szCs w:val="28"/>
          <w:rtl/>
        </w:rPr>
        <w:t xml:space="preserve">بحث 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  <w:rtl/>
        </w:rPr>
        <w:t>فى</w:t>
      </w:r>
      <w:proofErr w:type="spellEnd"/>
      <w:r>
        <w:rPr>
          <w:rFonts w:asciiTheme="majorBidi" w:hAnsiTheme="majorBidi" w:cstheme="majorBidi"/>
          <w:i/>
          <w:i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i/>
          <w:iCs/>
          <w:sz w:val="28"/>
          <w:szCs w:val="28"/>
          <w:rtl/>
        </w:rPr>
        <w:t>دراسات بلاغيه</w:t>
      </w:r>
    </w:p>
    <w:p w:rsidR="00B50C96" w:rsidRPr="00294A2D" w:rsidRDefault="00B50C96" w:rsidP="0029733C">
      <w:pPr>
        <w:spacing w:line="240" w:lineRule="auto"/>
        <w:jc w:val="center"/>
        <w:rPr>
          <w:rFonts w:asciiTheme="majorBidi" w:hAnsiTheme="majorBidi" w:cstheme="majorBidi"/>
          <w:lang w:bidi="ar-EG"/>
        </w:rPr>
      </w:pPr>
      <w:r w:rsidRPr="00294A2D">
        <w:rPr>
          <w:rFonts w:asciiTheme="majorBidi" w:hAnsiTheme="majorBidi" w:cstheme="majorBidi"/>
          <w:rtl/>
        </w:rPr>
        <w:t xml:space="preserve">إعداد أ/ </w:t>
      </w:r>
      <w:r w:rsidR="0029733C" w:rsidRPr="0029733C">
        <w:rPr>
          <w:rFonts w:asciiTheme="majorBidi" w:hAnsiTheme="majorBidi" w:cs="Arial" w:hint="cs"/>
          <w:rtl/>
          <w:lang w:bidi="ar-EG"/>
        </w:rPr>
        <w:t>فاطمة</w:t>
      </w:r>
      <w:r w:rsidR="0029733C" w:rsidRPr="0029733C">
        <w:rPr>
          <w:rFonts w:asciiTheme="majorBidi" w:hAnsiTheme="majorBidi" w:cs="Arial"/>
          <w:rtl/>
          <w:lang w:bidi="ar-EG"/>
        </w:rPr>
        <w:t xml:space="preserve"> </w:t>
      </w:r>
      <w:r w:rsidR="0029733C" w:rsidRPr="0029733C">
        <w:rPr>
          <w:rFonts w:asciiTheme="majorBidi" w:hAnsiTheme="majorBidi" w:cs="Arial" w:hint="cs"/>
          <w:rtl/>
          <w:lang w:bidi="ar-EG"/>
        </w:rPr>
        <w:t>السيد</w:t>
      </w:r>
      <w:r w:rsidR="0029733C" w:rsidRPr="0029733C">
        <w:rPr>
          <w:rFonts w:asciiTheme="majorBidi" w:hAnsiTheme="majorBidi" w:cs="Arial"/>
          <w:rtl/>
          <w:lang w:bidi="ar-EG"/>
        </w:rPr>
        <w:t xml:space="preserve"> </w:t>
      </w:r>
      <w:proofErr w:type="spellStart"/>
      <w:r w:rsidR="0029733C" w:rsidRPr="0029733C">
        <w:rPr>
          <w:rFonts w:asciiTheme="majorBidi" w:hAnsiTheme="majorBidi" w:cs="Arial" w:hint="cs"/>
          <w:rtl/>
          <w:lang w:bidi="ar-EG"/>
        </w:rPr>
        <w:t>العشرى</w:t>
      </w:r>
      <w:proofErr w:type="spellEnd"/>
    </w:p>
    <w:p w:rsidR="00B50C96" w:rsidRPr="0089766D" w:rsidRDefault="00B50C96" w:rsidP="00B50C96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89766D">
        <w:rPr>
          <w:rFonts w:asciiTheme="majorBidi" w:hAnsiTheme="majorBidi" w:cstheme="majorBidi"/>
          <w:i/>
          <w:iCs/>
          <w:sz w:val="20"/>
          <w:szCs w:val="20"/>
          <w:rtl/>
        </w:rPr>
        <w:t>قسم اللغة العربية</w:t>
      </w:r>
    </w:p>
    <w:p w:rsidR="00B50C96" w:rsidRPr="0089766D" w:rsidRDefault="00B50C96" w:rsidP="00B50C96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89766D">
        <w:rPr>
          <w:rFonts w:asciiTheme="majorBidi" w:hAnsiTheme="majorBidi" w:cstheme="majorBidi"/>
          <w:i/>
          <w:iCs/>
          <w:sz w:val="20"/>
          <w:szCs w:val="20"/>
          <w:rtl/>
        </w:rPr>
        <w:t>كلية اللغات – جامعة المدينة العالمية</w:t>
      </w:r>
    </w:p>
    <w:p w:rsidR="00B50C96" w:rsidRPr="0089766D" w:rsidRDefault="00B50C96" w:rsidP="00B50C96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  <w:rtl/>
        </w:rPr>
      </w:pPr>
      <w:r w:rsidRPr="0089766D">
        <w:rPr>
          <w:rFonts w:asciiTheme="majorBidi" w:hAnsiTheme="majorBidi" w:cstheme="majorBidi"/>
          <w:i/>
          <w:iCs/>
          <w:sz w:val="20"/>
          <w:szCs w:val="20"/>
          <w:rtl/>
        </w:rPr>
        <w:t>شاه علم – ماليزيا</w:t>
      </w:r>
    </w:p>
    <w:p w:rsidR="00B50C96" w:rsidRPr="0089766D" w:rsidRDefault="0029733C" w:rsidP="00B50C96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29733C">
        <w:rPr>
          <w:rFonts w:asciiTheme="majorBidi" w:hAnsiTheme="majorBidi" w:cstheme="majorBidi"/>
          <w:i/>
          <w:iCs/>
          <w:sz w:val="20"/>
          <w:szCs w:val="20"/>
          <w:lang w:bidi="ar-EG"/>
        </w:rPr>
        <w:t>fatma.alsayed@mediu.ws</w:t>
      </w:r>
    </w:p>
    <w:p w:rsidR="00B50C96" w:rsidRDefault="00B50C96" w:rsidP="00B50C9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  <w:sectPr w:rsidR="00B50C96" w:rsidSect="00BF7572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B50C96" w:rsidRPr="00B50C96" w:rsidRDefault="00B50C96" w:rsidP="00B50C9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خلاصة ـــ هذا البحث يبحث في </w:t>
      </w:r>
      <w:r w:rsidRPr="00B50C96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الفرق بين علوم البلاغة، ووجه انحصارها في ثلاثة علوم</w:t>
      </w:r>
    </w:p>
    <w:p w:rsidR="00B50C96" w:rsidRPr="00B50C96" w:rsidRDefault="00B50C96" w:rsidP="00B50C9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>الكلمات المفتاحية :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مفتاح العلوم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،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مسائل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المعاني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،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الأبحاث</w:t>
      </w:r>
    </w:p>
    <w:p w:rsidR="00B50C96" w:rsidRPr="00B50C96" w:rsidRDefault="00B50C96" w:rsidP="00B50C96">
      <w:pPr>
        <w:pStyle w:val="a4"/>
        <w:numPr>
          <w:ilvl w:val="0"/>
          <w:numId w:val="2"/>
        </w:numPr>
        <w:spacing w:after="12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</w:p>
    <w:p w:rsidR="00B50C96" w:rsidRPr="00B50C96" w:rsidRDefault="00B50C96" w:rsidP="00B50C96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لله، والصلاة والسلام على سيدنا رسول الله، وعلى آله وصحبه ومن والاه، سوف نتحدث في هذا المقال عن </w:t>
      </w:r>
      <w:r w:rsidRPr="00B50C96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الفرق بين علوم البلاغة، ووجه انحصارها في ثلاثة علوم</w:t>
      </w:r>
    </w:p>
    <w:p w:rsidR="00B50C96" w:rsidRPr="00B50C96" w:rsidRDefault="00B50C96" w:rsidP="00B50C96">
      <w:pPr>
        <w:pStyle w:val="a3"/>
        <w:numPr>
          <w:ilvl w:val="0"/>
          <w:numId w:val="2"/>
        </w:numPr>
        <w:bidi/>
        <w:spacing w:before="0" w:beforeAutospacing="0" w:after="120" w:afterAutospacing="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>عنوان المقال</w:t>
      </w:r>
    </w:p>
    <w:p w:rsidR="00B50C96" w:rsidRPr="00B50C96" w:rsidRDefault="00B50C96" w:rsidP="00B50C96">
      <w:pPr>
        <w:spacing w:before="100" w:beforeAutospacing="1"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وجاء بعد الإمام عبد القاهر، أبو يعقوب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بن مسلم السكَّاكي، المتوفى سنة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626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، فوضع كتابه: (مفتاح العلوم)، وجعله ثلاثة أقسام: القسم السالف منها مسائل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المعاني والبيان، بما سمح له أن يقول عن نفسه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>: "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إني قضيت بتوفيق الله منها الوطر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>"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،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ولم يكن حديث السكاكي في هذه المباحث كحديث عبد القاهر، فلقد وضع حدودًا استطاع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بها أن يفصل بين هذه الأبحاث، وخص ما يتعلق برعاية المطابقة لمقتضى الحال؛ باسم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المعاني، وخص ما يتعلق بإيراد المعنى الواحد في طرق مختلفة متعددة؛ باسم البيان،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وخص ما يتعلق بتزيين الكلام وتحسينه بعد رعاية المطابقة ووضوح الدلالة؛ باسم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البديع، وقد كانت عند عبد القاهر، ومن تقدمه مجموعة بنمط واحد، وتحت موضوع واحد؛ هو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الكلام العربي من حيث كونه فصيحًا بليغًا، وعذبًا رشيقًا، وكتاب: (مفتاح العلوم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)،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الذي ميز علوم البلاغة عن بعضها البعض، وأوضح السكاكي فيه وجه انحصار هذه العلوم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في المعاني والبيان والبديع، هو غاية في الجودة، وإن جفت عبارته، وخلت من الإطناب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الذي التزمه عبد القاهر، ومن الإكثار من الأمثلة والشواهد التي عوَّل عليها شيخ إلى حد بعيد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B50C96" w:rsidRPr="00B50C96" w:rsidRDefault="00B50C96" w:rsidP="00B50C9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رتَّب المباحث ترتيبًا بديعًا، وبوَّبها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تبويبًا جيدًا، وحدد أنواعها، وضبطها ضبطًا وفر به الجهد على من تصدى بعده للنظر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فيها، ولمَّ في هذا الأثر الجليل من تمييز المسائل عن بعضها البعض، وتحديد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مباحث هذه الفنون، بما أنار السبيل للباحثين على ما أوضحنا وبيَّنَّا، عُدَّ الإمام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السكاكي، واضع البلاغة في رأي كثير من البلغاء، ومهما يكن من أمر فلقد أصبحت علوم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البلاغة بعد السكاكي، قائمة بذاتها متميزةَ الموضوع، واضحةَ المنهج، قريبة المورد،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وافية الجنى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B50C96" w:rsidRPr="00B50C96" w:rsidRDefault="00B50C96" w:rsidP="00B50C9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ثم جاء المتأخرون من بعده، فلم يستطيعوا أن يزيدوا عليه شيئًا من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أصول البلاغة، وكان قصارى جهدهم أن تناولوا كتابه بالاختصار تارة، وبالشرح أخرى؛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وهذا يحفزنا لئلا نقنع بالذي صنعوه، وأن نُعلي فوق الأساس، وأن نتمم البنيان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معترفين بما للسابقين من فضل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B50C96" w:rsidRPr="00B50C96" w:rsidRDefault="00B50C96" w:rsidP="00B50C9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ومما ينبغي أن نقوله في هذا المقام، ونلفت الانتباه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إليه، هو أننا لا نستطيع أن نكون بلغاء بمجرد الإلمام بهذه القواعد التي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انتظمتها هذه الكتب، بل لا بد من الحصول على الملكة، وحصولها يستدعي إلى جانب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ذلك دراسة النصوص الأدبية، والاتصال بالمأثور منها في مختلف عصوره، وامتلاء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النفس به وتذوقه، وحفظه، ومحاكاته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B50C96" w:rsidRPr="00B50C96" w:rsidRDefault="00B50C96" w:rsidP="00B50C96">
      <w:pPr>
        <w:spacing w:before="100" w:beforeAutospacing="1" w:after="100" w:afterAutospacing="1" w:line="240" w:lineRule="auto"/>
        <w:jc w:val="lowKashida"/>
        <w:rPr>
          <w:rFonts w:asciiTheme="majorBidi" w:hAnsiTheme="majorBidi" w:cstheme="majorBidi"/>
          <w:b/>
          <w:bCs/>
          <w:color w:val="000080"/>
          <w:sz w:val="18"/>
          <w:szCs w:val="18"/>
          <w:rtl/>
          <w:lang w:bidi="ar-EG"/>
        </w:rPr>
      </w:pPr>
      <w:r w:rsidRPr="00B50C96">
        <w:rPr>
          <w:rFonts w:asciiTheme="majorBidi" w:hAnsiTheme="majorBidi" w:cstheme="majorBidi"/>
          <w:b/>
          <w:bCs/>
          <w:color w:val="000080"/>
          <w:sz w:val="18"/>
          <w:szCs w:val="18"/>
          <w:rtl/>
          <w:lang w:bidi="ar-EG"/>
        </w:rPr>
        <w:t>والسؤال: ما وجه الحاجة إلى دراسة علوم البلاغة؟</w:t>
      </w:r>
    </w:p>
    <w:p w:rsidR="00B50C96" w:rsidRPr="00B50C96" w:rsidRDefault="00B50C96" w:rsidP="00B50C9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والجواب: أن ذلك راجع لأمور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عدة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>:</w:t>
      </w:r>
    </w:p>
    <w:p w:rsidR="00B50C96" w:rsidRPr="00B50C96" w:rsidRDefault="00B50C96" w:rsidP="00B50C9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50C96">
        <w:rPr>
          <w:rFonts w:asciiTheme="majorBidi" w:hAnsiTheme="majorBidi" w:cstheme="majorBidi"/>
          <w:b/>
          <w:bCs/>
          <w:color w:val="000080"/>
          <w:sz w:val="18"/>
          <w:szCs w:val="18"/>
          <w:rtl/>
          <w:lang w:bidi="ar-EG"/>
        </w:rPr>
        <w:t>الأمر الأول: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أن الناظر في هذه الفنون والمدرك لها، والحائز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لملكتها يقف على يقين على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جهة إعجاز القرآن الكريم بالتفصيل، وهي جهة دلالته اليقينية على صدق محمد </w:t>
      </w:r>
      <w:r w:rsidRPr="00B50C96">
        <w:rPr>
          <w:rFonts w:asciiTheme="majorBidi" w:hAnsiTheme="majorBidi" w:cstheme="majorBidi"/>
          <w:b/>
          <w:bCs/>
          <w:position w:val="-4"/>
          <w:sz w:val="18"/>
          <w:szCs w:val="18"/>
          <w:lang w:bidi="ar-EG"/>
        </w:rPr>
        <w:t>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فيكون المسلم بذلك مؤمنًا عن عقيدة، لا عن تقليد، وعن برهان لا عن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محاكاة، وفي ذلك شرف لا غاية وراءه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B50C96" w:rsidRPr="00B50C96" w:rsidRDefault="00B50C96" w:rsidP="00B50C9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50C96">
        <w:rPr>
          <w:rFonts w:asciiTheme="majorBidi" w:hAnsiTheme="majorBidi" w:cstheme="majorBidi"/>
          <w:b/>
          <w:bCs/>
          <w:color w:val="000080"/>
          <w:sz w:val="18"/>
          <w:szCs w:val="18"/>
          <w:rtl/>
          <w:lang w:bidi="ar-EG"/>
        </w:rPr>
        <w:lastRenderedPageBreak/>
        <w:t>الأمر الثاني: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معرفة الجيد من الكلام ورديئه، وإلَّا فكيف يعرف الجاهل بفصول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البلاغة وأصولها، فضل كلام على كلام، وشرف متكلم على آخر، وكيف يستطيع مثل هذا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أن يُوازن بين شاعر وشاعر، أو أن يفاضل بين خطيب وخطيب؟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</w:p>
    <w:p w:rsidR="00B50C96" w:rsidRPr="00B50C96" w:rsidRDefault="00B50C96" w:rsidP="00B50C9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50C96">
        <w:rPr>
          <w:rFonts w:asciiTheme="majorBidi" w:hAnsiTheme="majorBidi" w:cstheme="majorBidi"/>
          <w:b/>
          <w:bCs/>
          <w:color w:val="000080"/>
          <w:sz w:val="18"/>
          <w:szCs w:val="18"/>
          <w:rtl/>
          <w:lang w:bidi="ar-EG"/>
        </w:rPr>
        <w:t>الأمر الثالث: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مراعاة المتكلم لمقتضى الحال، ذلك أن الدارس لهذه الفنون، الخبير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بضوابطها وقوانينها، العارف لأصولها وفروعها، إذا أراد أن يقول شعرًا أو نثرًا في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أيِّ غرض من الأغراض؛ استطاع أن يجد من أمره رشدًا، فيصيب الهدف، ويدرك القصد، ويأتي بما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يطابق الكلام من الألفاظ والتراكيب، ويهتدي إلى المستجاد من القول، والمختار من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الكلام؛ لأن معه النبراس، والمنهج الذي يستضيء به، ويسير على هداه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B50C96" w:rsidRPr="00B50C96" w:rsidRDefault="00B50C96" w:rsidP="00B50C9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50C96">
        <w:rPr>
          <w:rFonts w:asciiTheme="majorBidi" w:hAnsiTheme="majorBidi" w:cstheme="majorBidi"/>
          <w:b/>
          <w:bCs/>
          <w:color w:val="000080"/>
          <w:sz w:val="18"/>
          <w:szCs w:val="18"/>
          <w:rtl/>
          <w:lang w:bidi="ar-EG"/>
        </w:rPr>
        <w:t>الأمر الرابع: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الذي يدعو إلى الحاجة إلى دراسة البلاغة، هو الوصول بذوي الفضل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إلى موضع السر من إعجاز القرآن، وكيف أنه تحدَّى العرب، وهم ذو لُسن وفصاحة في أبين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صفاتهم، وأجل سماتهم، بما حواه من محكم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الصياغة والبلاغة، وبما تضمنه من جوامع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الكلم وروائع الحكم؛ حتى وقف بنو العروبة، وحاملوا لوائها،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أمامه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واجمين، وخرَّ له أعلام البيان ساجدين، لو لم يكن لها سوى هذا الفضل؛ لكان لزامًا على عامة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أبناء اللغة العربية، أن ينهلوا من مناهلها، فما ظنك وقد تعدى خطرها هذا الأمر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B50C96" w:rsidRPr="00B50C96" w:rsidRDefault="00B50C96" w:rsidP="00B50C9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إن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البلاغة لتكشف لك عما في الفصحى من كنوز ونفائس لا تقف عند حد، كما تكشف لك عن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سر ما لها من فضل التقدم على سائر اللغات، حتى نزل القرآن، فوسعته معنًى وأسلوبًا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على ما فيه من روعة وجلال، فكان ذلك شهادة لها بتبوئها مكان الصدارة، واستوائها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على عرش السيادة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B50C96" w:rsidRPr="00B50C96" w:rsidRDefault="00B50C96" w:rsidP="00B50C9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50C96">
        <w:rPr>
          <w:rFonts w:asciiTheme="majorBidi" w:hAnsiTheme="majorBidi" w:cstheme="majorBidi"/>
          <w:b/>
          <w:bCs/>
          <w:color w:val="000080"/>
          <w:sz w:val="18"/>
          <w:szCs w:val="18"/>
          <w:rtl/>
          <w:lang w:bidi="ar-EG"/>
        </w:rPr>
        <w:t>الأمر الخامس: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من وجوه الحاجة إلى دراسة علم البلاغة، استجلاء ما في هذا الكتاب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الخالد من معانٍ، وأحكام، وأخبار، وقضايا؛ فالمفسر الذي يتعرض إلى تفسير آية من آي الذكر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الحكيم، لا بد له من إلمامٍ بعلوم البلاغة، والفقيه المستنبط لحكم من الأحكام،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وكذا المتعرض لقصص الأنبياء، والأخبار والأمم، وسيرهم، لا بد لهم من معرفة قواعد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البلاغة وأصولها، وما يقال بحق من ذكرنا، يقال بحق غيرهم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B50C96" w:rsidRPr="00B50C96" w:rsidRDefault="00B50C96" w:rsidP="00B50C9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50C96">
        <w:rPr>
          <w:rFonts w:asciiTheme="majorBidi" w:hAnsiTheme="majorBidi" w:cstheme="majorBidi"/>
          <w:b/>
          <w:bCs/>
          <w:color w:val="000080"/>
          <w:sz w:val="18"/>
          <w:szCs w:val="18"/>
          <w:rtl/>
          <w:lang w:bidi="ar-EG"/>
        </w:rPr>
        <w:t>الأمر السادس: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القدرة على حسن اختيار المعاني والألفاظ في شعر الكلام، أو نثره،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وقديمًا قالوا: اختيار الرجل قطعة من عقله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B50C96" w:rsidRPr="00B50C96" w:rsidRDefault="00B50C96" w:rsidP="00B50C9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50C96">
        <w:rPr>
          <w:rFonts w:asciiTheme="majorBidi" w:hAnsiTheme="majorBidi" w:cstheme="majorBidi"/>
          <w:b/>
          <w:bCs/>
          <w:color w:val="000080"/>
          <w:sz w:val="18"/>
          <w:szCs w:val="18"/>
          <w:rtl/>
          <w:lang w:bidi="ar-EG"/>
        </w:rPr>
        <w:t>الأمر السابع: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الوصول إلى أعماق القلوب، وهذا لا يتأتى بالطبع إلَّا بمعونة هذه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العلوم، أجل، فرب كلام أقطع من حسام، وأنفع وأنفذ من سهام، وأيُّ أثر ذلك الذي تحثه في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نفسك عندما يجري على لسانك اللفظ الأنيق، ذو المعنى الدقيق، أو تنعكس على قلمك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أشعة الخيال الرائع، والتصوير البارع، وتراك لو حيزت لك الدنيا بحذافيرها لقاء أن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ينسب إلى غيرك ما أبدعت، أكنت قابلًا هذا البدل على جليل خطره، وعظيم قدره؟ إنها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إذًا لمتعة النفس لا يعدلها شيء في الوجود، من أجل كل ذلك، كانت حاجتنا إلى دراسة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هذه العلوم، فوق حاجتنا إلى شأن آخر من شئون هذه الحياة، وحسبك منها أن تعرف بها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ما للغة آبائك من قوة واعتزاز، وما احتواه كتاب ربك رمز العظمة، وآية الإعجاز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B50C96" w:rsidRPr="00B50C96" w:rsidRDefault="00B50C96" w:rsidP="00B50C9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المراجع والمصادر</w:t>
      </w:r>
    </w:p>
    <w:p w:rsidR="00B50C96" w:rsidRPr="00B50C96" w:rsidRDefault="00B50C96" w:rsidP="00B50C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القزويني ، زكريا بن محمد القزويني تحقيق: محمد السعدي فرهود ، (الإيضاح في علوم البلاغة)  ، طبعة رقم1، سنة النشر: 2001 م</w:t>
      </w:r>
    </w:p>
    <w:p w:rsidR="00B50C96" w:rsidRPr="00B50C96" w:rsidRDefault="00B50C96" w:rsidP="00B50C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 xml:space="preserve">الجرجاني، عبد القاهر الجرجاني، قرأه وعلق عليه محمود محمد شاكر،  (دلائل الاعجاز)  ، ط5، مكتبة الخانجي، 2004م.  </w:t>
      </w:r>
    </w:p>
    <w:p w:rsidR="00B50C96" w:rsidRPr="00B50C96" w:rsidRDefault="00B50C96" w:rsidP="00B50C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أبو موسى، د. محمد محمد أبو موسى،   (دلالات التراكيب دراسة بلاغية) ، القاهرة، مكتبة وهبة للطباعة والنشر والتوزيع، 1987م</w:t>
      </w:r>
    </w:p>
    <w:p w:rsidR="00B50C96" w:rsidRPr="00B50C96" w:rsidRDefault="00B50C96" w:rsidP="00B50C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المراغي، أحمد مصطفى المراغي،  (تاريخ علوم البلاغة و التعريف برجالها) ، القاهرة، مكتبة و مطبعة مصطفى البابي، ط1، 1950م</w:t>
      </w:r>
    </w:p>
    <w:p w:rsidR="00B50C96" w:rsidRPr="00B50C96" w:rsidRDefault="00B50C96" w:rsidP="00B50C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 xml:space="preserve">فيود ، د. بسيوني عبد الفتاح فيود ، (علم البيان: دراسة تحليلية لمسائل البيان) ، القاهرة، مؤسسة المختار ، دار المعالم الثقافية،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lastRenderedPageBreak/>
        <w:t xml:space="preserve">الإحساء ، ط 2،  1998 م </w:t>
      </w:r>
    </w:p>
    <w:p w:rsidR="00B50C96" w:rsidRPr="00B50C96" w:rsidRDefault="00B50C96" w:rsidP="00B50C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الخوارزمي ، الشيخ يوسف بن أبي بكر بن محمد بن علي الخوارزمي الملقب بسراج الدين</w:t>
      </w:r>
      <w:r w:rsidRPr="00B50C96">
        <w:rPr>
          <w:rFonts w:asciiTheme="majorBidi" w:hAnsiTheme="majorBidi" w:cstheme="majorBidi"/>
          <w:b/>
          <w:bCs/>
          <w:sz w:val="18"/>
          <w:szCs w:val="18"/>
          <w:lang w:bidi="ar-IQ"/>
        </w:rPr>
        <w:t xml:space="preserve"> </w:t>
      </w: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 xml:space="preserve">السكاكي، (مفتاح العلوم)   ، لبنان، مكتبة المقهى، نشر دار الكتب العلمية، الطبعة الثانية ، 1987م </w:t>
      </w:r>
    </w:p>
    <w:p w:rsidR="00B50C96" w:rsidRPr="00B50C96" w:rsidRDefault="00B50C96" w:rsidP="00B50C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الشاطئ، عائشة بنت الشاطئ،  (التفسير البياني) ، مكتبة المجلس، الطبعة الأولى، 1962م</w:t>
      </w:r>
    </w:p>
    <w:p w:rsidR="00B50C96" w:rsidRPr="00B50C96" w:rsidRDefault="00B50C96" w:rsidP="00B50C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فيود، د. بسيوني عبد الفتاح فيود،  (علم البديع: دراسة تاريخية وفنية لأصول البلاغة ومسائل البديع) ،القاهرة، مؤسسة المختار، 2004</w:t>
      </w:r>
    </w:p>
    <w:p w:rsidR="00B50C96" w:rsidRPr="00B50C96" w:rsidRDefault="00B50C96" w:rsidP="00B50C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lang w:bidi="ar-IQ"/>
        </w:rPr>
      </w:pP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lastRenderedPageBreak/>
        <w:t>الصعيدي، عبد المتعال الصعيدي،  (البغية على  الإيضاح لتلخيص المفتاح في علوم البلاغة) ،مكتبة الآداب،  1999م</w:t>
      </w:r>
    </w:p>
    <w:p w:rsidR="00B50C96" w:rsidRPr="00B50C96" w:rsidRDefault="00B50C96" w:rsidP="00B50C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شاهين، كامل السيد شاهين،  (اللباب في العروض و القافية) ،القاهرة، الهيئة العامة لشئون الأميرية، 1978م</w:t>
      </w:r>
    </w:p>
    <w:p w:rsidR="00B50C96" w:rsidRPr="00B50C96" w:rsidRDefault="00B50C96" w:rsidP="00B50C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القيرواني، ابن رشيق القيرواني،  (العمدة في محاسن الشعر وآدابه) ،الناشر: دار الكتب العلمية، 2001م</w:t>
      </w:r>
    </w:p>
    <w:p w:rsidR="00B50C96" w:rsidRPr="00B50C96" w:rsidRDefault="00B50C96" w:rsidP="00B50C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B50C96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أبو موسى، د. محمد محمد أبو موسى،  (التصوير البياني) ،القاهرة، مكتبة وهبة للطباعة والنشر والتوزيع، 1997م</w:t>
      </w:r>
    </w:p>
    <w:p w:rsidR="00B50C96" w:rsidRDefault="00B50C96" w:rsidP="00B50C96">
      <w:pPr>
        <w:pStyle w:val="a3"/>
        <w:bidi/>
        <w:spacing w:before="0" w:beforeAutospacing="0" w:after="120" w:afterAutospacing="0" w:line="500" w:lineRule="exac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  <w:sectPr w:rsidR="00B50C96" w:rsidSect="00B50C96">
          <w:type w:val="continuous"/>
          <w:pgSz w:w="11906" w:h="16838"/>
          <w:pgMar w:top="964" w:right="1021" w:bottom="964" w:left="1021" w:header="709" w:footer="709" w:gutter="0"/>
          <w:cols w:num="2" w:space="708"/>
          <w:bidi/>
          <w:rtlGutter/>
          <w:docGrid w:linePitch="360"/>
        </w:sectPr>
      </w:pPr>
    </w:p>
    <w:p w:rsidR="00B50C96" w:rsidRPr="001D6929" w:rsidRDefault="00B50C96" w:rsidP="00B50C96">
      <w:pPr>
        <w:pStyle w:val="a3"/>
        <w:bidi/>
        <w:spacing w:before="0" w:beforeAutospacing="0" w:after="120" w:afterAutospacing="0" w:line="500" w:lineRule="exac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B50C96" w:rsidRPr="001D6929" w:rsidRDefault="00B50C96" w:rsidP="00B50C96">
      <w:pPr>
        <w:spacing w:after="120" w:line="520" w:lineRule="exact"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B50C96" w:rsidRPr="001D6929" w:rsidRDefault="00B50C96" w:rsidP="00B50C96">
      <w:pPr>
        <w:spacing w:after="120" w:line="520" w:lineRule="exact"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B50C96" w:rsidRPr="00B50C96" w:rsidRDefault="00B50C96" w:rsidP="00B50C96">
      <w:pPr>
        <w:rPr>
          <w:i/>
          <w:iCs/>
          <w:lang w:bidi="ar-EG"/>
        </w:rPr>
      </w:pPr>
    </w:p>
    <w:sectPr w:rsidR="00B50C96" w:rsidRPr="00B50C96" w:rsidSect="00B50C96">
      <w:type w:val="continuous"/>
      <w:pgSz w:w="11906" w:h="16838"/>
      <w:pgMar w:top="964" w:right="1021" w:bottom="964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436B7"/>
    <w:multiLevelType w:val="hybridMultilevel"/>
    <w:tmpl w:val="D21E83CE"/>
    <w:lvl w:ilvl="0" w:tplc="2BEA3038">
      <w:start w:val="1"/>
      <w:numFmt w:val="upperRoman"/>
      <w:lvlText w:val="%1.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5FA63C10"/>
    <w:multiLevelType w:val="hybridMultilevel"/>
    <w:tmpl w:val="F864D54C"/>
    <w:lvl w:ilvl="0" w:tplc="BCDCC496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50C96"/>
    <w:rsid w:val="00001C69"/>
    <w:rsid w:val="0029733C"/>
    <w:rsid w:val="004A2273"/>
    <w:rsid w:val="00514443"/>
    <w:rsid w:val="00652EE7"/>
    <w:rsid w:val="009556CB"/>
    <w:rsid w:val="00A56FB2"/>
    <w:rsid w:val="00B50C96"/>
    <w:rsid w:val="00BF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0C9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50C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984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mohmed 2</dc:creator>
  <cp:lastModifiedBy>A</cp:lastModifiedBy>
  <cp:revision>3</cp:revision>
  <dcterms:created xsi:type="dcterms:W3CDTF">2013-06-13T19:05:00Z</dcterms:created>
  <dcterms:modified xsi:type="dcterms:W3CDTF">2013-06-17T08:23:00Z</dcterms:modified>
</cp:coreProperties>
</file>