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99C" w:rsidRPr="0048699C" w:rsidRDefault="0048699C" w:rsidP="0048699C">
      <w:pPr>
        <w:spacing w:before="60"/>
        <w:jc w:val="center"/>
        <w:rPr>
          <w:rFonts w:asciiTheme="majorBidi" w:eastAsia="Calibri" w:hAnsiTheme="majorBidi" w:cstheme="majorBidi"/>
          <w:i/>
          <w:iCs/>
          <w:sz w:val="48"/>
          <w:szCs w:val="48"/>
          <w:rtl/>
        </w:rPr>
      </w:pPr>
      <w:r w:rsidRPr="0048699C">
        <w:rPr>
          <w:rFonts w:asciiTheme="majorBidi" w:eastAsia="Calibri" w:hAnsiTheme="majorBidi" w:cstheme="majorBidi"/>
          <w:i/>
          <w:iCs/>
          <w:sz w:val="48"/>
          <w:szCs w:val="48"/>
          <w:rtl/>
        </w:rPr>
        <w:t>إرادة الله سبحانه في الكون، ومسألة الاحتجاج بالقدر</w:t>
      </w:r>
    </w:p>
    <w:p w:rsidR="0048699C" w:rsidRPr="0048699C" w:rsidRDefault="0048699C" w:rsidP="0048699C">
      <w:pPr>
        <w:spacing w:after="120"/>
        <w:ind w:left="227" w:firstLine="493"/>
        <w:jc w:val="center"/>
        <w:rPr>
          <w:rFonts w:asciiTheme="majorBidi" w:hAnsiTheme="majorBidi" w:cstheme="majorBidi"/>
          <w:i/>
          <w:iCs/>
          <w:sz w:val="28"/>
          <w:szCs w:val="28"/>
          <w:rtl/>
        </w:rPr>
      </w:pPr>
      <w:r w:rsidRPr="0048699C">
        <w:rPr>
          <w:rFonts w:asciiTheme="majorBidi" w:hAnsiTheme="majorBidi" w:cstheme="majorBidi"/>
          <w:i/>
          <w:iCs/>
          <w:sz w:val="28"/>
          <w:szCs w:val="28"/>
          <w:rtl/>
        </w:rPr>
        <w:t>بحث في التفسير الموض</w:t>
      </w:r>
      <w:r w:rsidR="00C81D6C">
        <w:rPr>
          <w:rFonts w:asciiTheme="majorBidi" w:hAnsiTheme="majorBidi" w:cstheme="majorBidi" w:hint="cs"/>
          <w:i/>
          <w:iCs/>
          <w:sz w:val="28"/>
          <w:szCs w:val="28"/>
          <w:rtl/>
        </w:rPr>
        <w:t>و</w:t>
      </w:r>
      <w:r w:rsidRPr="0048699C">
        <w:rPr>
          <w:rFonts w:asciiTheme="majorBidi" w:hAnsiTheme="majorBidi" w:cstheme="majorBidi"/>
          <w:i/>
          <w:iCs/>
          <w:sz w:val="28"/>
          <w:szCs w:val="28"/>
          <w:rtl/>
        </w:rPr>
        <w:t>عي</w:t>
      </w:r>
    </w:p>
    <w:p w:rsidR="0048699C" w:rsidRPr="0048699C" w:rsidRDefault="0048699C" w:rsidP="008E2EE4">
      <w:pPr>
        <w:jc w:val="center"/>
        <w:rPr>
          <w:rFonts w:asciiTheme="majorBidi" w:hAnsiTheme="majorBidi" w:cstheme="majorBidi"/>
          <w:b/>
          <w:bCs/>
          <w:sz w:val="22"/>
          <w:szCs w:val="22"/>
        </w:rPr>
      </w:pPr>
      <w:r w:rsidRPr="0048699C">
        <w:rPr>
          <w:rFonts w:asciiTheme="majorBidi" w:hAnsiTheme="majorBidi" w:cstheme="majorBidi"/>
          <w:b/>
          <w:bCs/>
          <w:sz w:val="22"/>
          <w:szCs w:val="22"/>
          <w:rtl/>
        </w:rPr>
        <w:t xml:space="preserve">إعداد أ/ </w:t>
      </w:r>
      <w:r w:rsidR="008E2EE4" w:rsidRPr="008E2EE4">
        <w:rPr>
          <w:rFonts w:asciiTheme="majorBidi" w:hAnsiTheme="majorBidi" w:cstheme="majorBidi" w:hint="cs"/>
          <w:b/>
          <w:bCs/>
          <w:i/>
          <w:iCs/>
          <w:sz w:val="22"/>
          <w:szCs w:val="22"/>
          <w:rtl/>
        </w:rPr>
        <w:t>د. وليد علي الطنطاوي</w:t>
      </w:r>
    </w:p>
    <w:p w:rsidR="0048699C" w:rsidRPr="0048699C" w:rsidRDefault="0048699C" w:rsidP="0048699C">
      <w:pPr>
        <w:jc w:val="center"/>
        <w:rPr>
          <w:rFonts w:asciiTheme="majorBidi" w:hAnsiTheme="majorBidi" w:cstheme="majorBidi"/>
          <w:i/>
          <w:iCs/>
          <w:sz w:val="20"/>
          <w:szCs w:val="20"/>
        </w:rPr>
      </w:pPr>
      <w:r w:rsidRPr="0048699C">
        <w:rPr>
          <w:rFonts w:asciiTheme="majorBidi" w:hAnsiTheme="majorBidi" w:cstheme="majorBidi"/>
          <w:i/>
          <w:iCs/>
          <w:sz w:val="20"/>
          <w:szCs w:val="20"/>
          <w:rtl/>
        </w:rPr>
        <w:t>قسم الدعوة وأصول الدين</w:t>
      </w:r>
    </w:p>
    <w:p w:rsidR="0048699C" w:rsidRPr="0048699C" w:rsidRDefault="0048699C" w:rsidP="0048699C">
      <w:pPr>
        <w:jc w:val="center"/>
        <w:rPr>
          <w:rFonts w:asciiTheme="majorBidi" w:hAnsiTheme="majorBidi" w:cstheme="majorBidi"/>
          <w:i/>
          <w:iCs/>
          <w:sz w:val="20"/>
          <w:szCs w:val="20"/>
        </w:rPr>
      </w:pPr>
      <w:r w:rsidRPr="0048699C">
        <w:rPr>
          <w:rFonts w:asciiTheme="majorBidi" w:hAnsiTheme="majorBidi" w:cstheme="majorBidi"/>
          <w:i/>
          <w:iCs/>
          <w:sz w:val="20"/>
          <w:szCs w:val="20"/>
          <w:rtl/>
        </w:rPr>
        <w:t>كلية العلوم الإسلامية – جامعة المدينة العالمية</w:t>
      </w:r>
    </w:p>
    <w:p w:rsidR="0048699C" w:rsidRPr="0048699C" w:rsidRDefault="0048699C" w:rsidP="0048699C">
      <w:pPr>
        <w:jc w:val="center"/>
        <w:rPr>
          <w:rFonts w:asciiTheme="majorBidi" w:hAnsiTheme="majorBidi" w:cstheme="majorBidi"/>
          <w:i/>
          <w:iCs/>
          <w:sz w:val="20"/>
          <w:szCs w:val="20"/>
          <w:rtl/>
        </w:rPr>
      </w:pPr>
      <w:r w:rsidRPr="0048699C">
        <w:rPr>
          <w:rFonts w:asciiTheme="majorBidi" w:hAnsiTheme="majorBidi" w:cstheme="majorBidi"/>
          <w:i/>
          <w:iCs/>
          <w:sz w:val="20"/>
          <w:szCs w:val="20"/>
          <w:rtl/>
        </w:rPr>
        <w:t>شاه علم – ماليزيا</w:t>
      </w:r>
    </w:p>
    <w:p w:rsidR="0048699C" w:rsidRPr="0048699C" w:rsidRDefault="008E2EE4" w:rsidP="008E2EE4">
      <w:pPr>
        <w:jc w:val="center"/>
        <w:rPr>
          <w:rFonts w:asciiTheme="majorBidi" w:hAnsiTheme="majorBidi" w:cstheme="majorBidi"/>
          <w:i/>
          <w:iCs/>
          <w:sz w:val="20"/>
          <w:szCs w:val="20"/>
          <w:rtl/>
        </w:rPr>
      </w:pPr>
      <w:r w:rsidRPr="008E2EE4">
        <w:rPr>
          <w:rFonts w:asciiTheme="majorBidi" w:hAnsiTheme="majorBidi" w:cstheme="majorBidi"/>
          <w:i/>
          <w:iCs/>
          <w:sz w:val="20"/>
          <w:szCs w:val="20"/>
        </w:rPr>
        <w:t>waleed.eltantawy@mediu.edu.my</w:t>
      </w:r>
    </w:p>
    <w:p w:rsidR="0048699C" w:rsidRDefault="0048699C" w:rsidP="0048699C">
      <w:pPr>
        <w:jc w:val="center"/>
        <w:rPr>
          <w:rFonts w:asciiTheme="majorBidi" w:hAnsiTheme="majorBidi" w:cstheme="majorBidi"/>
          <w:i/>
          <w:iCs/>
          <w:sz w:val="20"/>
          <w:szCs w:val="20"/>
          <w:rtl/>
        </w:rPr>
        <w:sectPr w:rsidR="0048699C" w:rsidSect="0048699C">
          <w:pgSz w:w="11906" w:h="16838"/>
          <w:pgMar w:top="964" w:right="1021" w:bottom="964" w:left="1021" w:header="709" w:footer="709" w:gutter="0"/>
          <w:cols w:space="708"/>
          <w:bidi/>
          <w:rtlGutter/>
          <w:docGrid w:linePitch="360"/>
        </w:sectPr>
      </w:pPr>
    </w:p>
    <w:p w:rsidR="0048699C" w:rsidRPr="0048699C" w:rsidRDefault="0048699C" w:rsidP="0048699C">
      <w:pPr>
        <w:jc w:val="center"/>
        <w:rPr>
          <w:rFonts w:asciiTheme="majorBidi" w:hAnsiTheme="majorBidi" w:cstheme="majorBidi"/>
          <w:i/>
          <w:iCs/>
          <w:sz w:val="20"/>
          <w:szCs w:val="20"/>
          <w:rtl/>
        </w:rPr>
      </w:pPr>
    </w:p>
    <w:p w:rsidR="0048699C" w:rsidRPr="0048699C" w:rsidRDefault="0048699C" w:rsidP="0048699C">
      <w:pPr>
        <w:spacing w:before="60"/>
        <w:rPr>
          <w:rFonts w:asciiTheme="majorBidi" w:hAnsiTheme="majorBidi" w:cstheme="majorBidi"/>
          <w:b/>
          <w:bCs/>
          <w:sz w:val="18"/>
          <w:szCs w:val="18"/>
          <w:rtl/>
        </w:rPr>
        <w:sectPr w:rsidR="0048699C" w:rsidRPr="0048699C" w:rsidSect="0048699C">
          <w:type w:val="continuous"/>
          <w:pgSz w:w="11906" w:h="16838"/>
          <w:pgMar w:top="964" w:right="1021" w:bottom="964" w:left="1021" w:header="709" w:footer="709" w:gutter="0"/>
          <w:cols w:space="708"/>
          <w:bidi/>
          <w:rtlGutter/>
          <w:docGrid w:linePitch="360"/>
        </w:sectPr>
      </w:pPr>
    </w:p>
    <w:p w:rsidR="0048699C" w:rsidRPr="008E70B5" w:rsidRDefault="0048699C" w:rsidP="008E70B5">
      <w:pPr>
        <w:spacing w:before="60"/>
        <w:rPr>
          <w:rFonts w:asciiTheme="majorBidi" w:eastAsia="Calibri" w:hAnsiTheme="majorBidi" w:cstheme="majorBidi"/>
          <w:b/>
          <w:bCs/>
          <w:sz w:val="18"/>
          <w:szCs w:val="18"/>
          <w:rtl/>
        </w:rPr>
      </w:pPr>
      <w:r w:rsidRPr="008E70B5">
        <w:rPr>
          <w:rFonts w:asciiTheme="majorBidi" w:hAnsiTheme="majorBidi" w:cstheme="majorBidi"/>
          <w:b/>
          <w:bCs/>
          <w:sz w:val="18"/>
          <w:szCs w:val="18"/>
          <w:rtl/>
        </w:rPr>
        <w:lastRenderedPageBreak/>
        <w:t xml:space="preserve">خلاصة  -- هذا البحث يبحث في </w:t>
      </w:r>
      <w:r w:rsidRPr="008E70B5">
        <w:rPr>
          <w:rFonts w:asciiTheme="majorBidi" w:eastAsia="Calibri" w:hAnsiTheme="majorBidi" w:cstheme="majorBidi"/>
          <w:b/>
          <w:bCs/>
          <w:sz w:val="18"/>
          <w:szCs w:val="18"/>
          <w:rtl/>
        </w:rPr>
        <w:t>إرادة الله سبحانه في الكون، ومسألة الاحتجاج بالقدر</w:t>
      </w:r>
    </w:p>
    <w:p w:rsidR="0048699C" w:rsidRPr="008E70B5" w:rsidRDefault="0048699C" w:rsidP="008E70B5">
      <w:pPr>
        <w:spacing w:after="120"/>
        <w:jc w:val="lowKashida"/>
        <w:rPr>
          <w:rFonts w:asciiTheme="majorBidi" w:hAnsiTheme="majorBidi" w:cstheme="majorBidi" w:hint="cs"/>
          <w:b/>
          <w:bCs/>
          <w:sz w:val="18"/>
          <w:szCs w:val="18"/>
          <w:rtl/>
          <w:lang w:bidi="ar-EG"/>
        </w:rPr>
      </w:pPr>
      <w:r w:rsidRPr="008E70B5">
        <w:rPr>
          <w:rFonts w:asciiTheme="majorBidi" w:hAnsiTheme="majorBidi" w:cstheme="majorBidi"/>
          <w:b/>
          <w:bCs/>
          <w:sz w:val="18"/>
          <w:szCs w:val="18"/>
          <w:rtl/>
        </w:rPr>
        <w:t xml:space="preserve">الكلمات المفتاحية </w:t>
      </w:r>
      <w:r w:rsidRPr="008E70B5">
        <w:rPr>
          <w:rFonts w:asciiTheme="majorBidi" w:hAnsiTheme="majorBidi" w:cstheme="majorBidi"/>
          <w:b/>
          <w:bCs/>
          <w:sz w:val="18"/>
          <w:szCs w:val="18"/>
          <w:rtl/>
          <w:lang w:bidi="ar-EG"/>
        </w:rPr>
        <w:t xml:space="preserve">: </w:t>
      </w:r>
      <w:r w:rsidRPr="008E70B5">
        <w:rPr>
          <w:rFonts w:asciiTheme="majorBidi" w:hAnsiTheme="majorBidi" w:cstheme="majorBidi"/>
          <w:b/>
          <w:bCs/>
          <w:sz w:val="18"/>
          <w:szCs w:val="18"/>
          <w:rtl/>
        </w:rPr>
        <w:t>الكون</w:t>
      </w:r>
      <w:r w:rsidRPr="008E70B5">
        <w:rPr>
          <w:rFonts w:asciiTheme="majorBidi" w:hAnsiTheme="majorBidi" w:cstheme="majorBidi"/>
          <w:b/>
          <w:bCs/>
          <w:sz w:val="18"/>
          <w:szCs w:val="18"/>
          <w:rtl/>
          <w:lang w:bidi="ar-EG"/>
        </w:rPr>
        <w:t xml:space="preserve"> ،</w:t>
      </w:r>
      <w:r w:rsidRPr="008E70B5">
        <w:rPr>
          <w:rFonts w:asciiTheme="majorBidi" w:hAnsiTheme="majorBidi" w:cstheme="majorBidi"/>
          <w:b/>
          <w:bCs/>
          <w:sz w:val="18"/>
          <w:szCs w:val="18"/>
          <w:rtl/>
        </w:rPr>
        <w:t xml:space="preserve"> الكتاب والسنة</w:t>
      </w:r>
      <w:r w:rsidRPr="008E70B5">
        <w:rPr>
          <w:rFonts w:asciiTheme="majorBidi" w:hAnsiTheme="majorBidi" w:cstheme="majorBidi"/>
          <w:b/>
          <w:bCs/>
          <w:sz w:val="18"/>
          <w:szCs w:val="18"/>
          <w:rtl/>
          <w:lang w:bidi="ar-EG"/>
        </w:rPr>
        <w:t xml:space="preserve"> ،</w:t>
      </w:r>
      <w:r w:rsidRPr="008E70B5">
        <w:rPr>
          <w:rFonts w:asciiTheme="majorBidi" w:hAnsiTheme="majorBidi" w:cstheme="majorBidi"/>
          <w:b/>
          <w:bCs/>
          <w:sz w:val="18"/>
          <w:szCs w:val="18"/>
          <w:rtl/>
        </w:rPr>
        <w:t xml:space="preserve"> الطائفة الأولى</w:t>
      </w:r>
      <w:r w:rsidRPr="008E70B5">
        <w:rPr>
          <w:rFonts w:asciiTheme="majorBidi" w:hAnsiTheme="majorBidi" w:cstheme="majorBidi"/>
          <w:b/>
          <w:bCs/>
          <w:sz w:val="18"/>
          <w:szCs w:val="18"/>
          <w:rtl/>
          <w:lang w:bidi="ar-EG"/>
        </w:rPr>
        <w:t xml:space="preserve"> ،</w:t>
      </w:r>
      <w:r w:rsidRPr="008E70B5">
        <w:rPr>
          <w:rFonts w:asciiTheme="majorBidi" w:hAnsiTheme="majorBidi" w:cstheme="majorBidi"/>
          <w:b/>
          <w:bCs/>
          <w:spacing w:val="-4"/>
          <w:sz w:val="18"/>
          <w:szCs w:val="18"/>
          <w:rtl/>
        </w:rPr>
        <w:t xml:space="preserve"> أهل السنة</w:t>
      </w:r>
    </w:p>
    <w:p w:rsidR="0048699C" w:rsidRPr="008E70B5" w:rsidRDefault="0048699C" w:rsidP="008E70B5">
      <w:pPr>
        <w:pStyle w:val="a5"/>
        <w:numPr>
          <w:ilvl w:val="0"/>
          <w:numId w:val="1"/>
        </w:numPr>
        <w:spacing w:after="120"/>
        <w:jc w:val="center"/>
        <w:rPr>
          <w:rFonts w:asciiTheme="majorBidi" w:hAnsiTheme="majorBidi" w:cstheme="majorBidi"/>
          <w:b/>
          <w:bCs/>
          <w:sz w:val="18"/>
          <w:szCs w:val="18"/>
          <w:rtl/>
        </w:rPr>
      </w:pPr>
      <w:r w:rsidRPr="008E70B5">
        <w:rPr>
          <w:rFonts w:asciiTheme="majorBidi" w:hAnsiTheme="majorBidi" w:cstheme="majorBidi"/>
          <w:b/>
          <w:bCs/>
          <w:sz w:val="18"/>
          <w:szCs w:val="18"/>
          <w:rtl/>
        </w:rPr>
        <w:t>المقدمة</w:t>
      </w:r>
    </w:p>
    <w:p w:rsidR="0048699C" w:rsidRPr="008E70B5" w:rsidRDefault="0048699C" w:rsidP="008E70B5">
      <w:pPr>
        <w:pStyle w:val="a3"/>
        <w:bidi/>
        <w:spacing w:before="0" w:beforeAutospacing="0" w:after="120" w:afterAutospacing="0"/>
        <w:jc w:val="lowKashida"/>
        <w:rPr>
          <w:rFonts w:asciiTheme="majorBidi" w:hAnsiTheme="majorBidi" w:cstheme="majorBidi"/>
          <w:b/>
          <w:bCs/>
          <w:sz w:val="18"/>
          <w:szCs w:val="18"/>
          <w:rtl/>
        </w:rPr>
      </w:pPr>
      <w:r w:rsidRPr="008E70B5">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8E70B5">
        <w:rPr>
          <w:rFonts w:asciiTheme="majorBidi" w:eastAsia="Calibri" w:hAnsiTheme="majorBidi" w:cstheme="majorBidi"/>
          <w:b/>
          <w:bCs/>
          <w:sz w:val="18"/>
          <w:szCs w:val="18"/>
          <w:rtl/>
        </w:rPr>
        <w:t>إرادة الله سبحانه في الكون، ومسألة الاحتجاج بالقدر</w:t>
      </w:r>
    </w:p>
    <w:p w:rsidR="0048699C" w:rsidRPr="008E70B5" w:rsidRDefault="0048699C" w:rsidP="008E70B5">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8E70B5">
        <w:rPr>
          <w:rFonts w:asciiTheme="majorBidi" w:hAnsiTheme="majorBidi" w:cstheme="majorBidi"/>
          <w:b/>
          <w:bCs/>
          <w:sz w:val="18"/>
          <w:szCs w:val="18"/>
          <w:rtl/>
        </w:rPr>
        <w:t>عنوان المقال</w:t>
      </w:r>
    </w:p>
    <w:p w:rsidR="0048699C" w:rsidRPr="008E70B5" w:rsidRDefault="0048699C" w:rsidP="008E70B5">
      <w:pPr>
        <w:rPr>
          <w:rFonts w:asciiTheme="majorBidi" w:hAnsiTheme="majorBidi" w:cstheme="majorBidi"/>
          <w:b/>
          <w:bCs/>
          <w:i/>
          <w:iCs/>
          <w:sz w:val="18"/>
          <w:szCs w:val="18"/>
        </w:rPr>
      </w:pPr>
    </w:p>
    <w:p w:rsidR="0048699C" w:rsidRPr="008E70B5" w:rsidRDefault="0048699C" w:rsidP="008E70B5">
      <w:pPr>
        <w:pStyle w:val="a3"/>
        <w:bidi/>
        <w:spacing w:before="0" w:beforeAutospacing="0" w:after="120" w:afterAutospacing="0"/>
        <w:jc w:val="lowKashida"/>
        <w:rPr>
          <w:rFonts w:asciiTheme="majorBidi" w:hAnsiTheme="majorBidi" w:cstheme="majorBidi"/>
          <w:b/>
          <w:bCs/>
          <w:sz w:val="18"/>
          <w:szCs w:val="18"/>
          <w:rtl/>
        </w:rPr>
      </w:pPr>
      <w:r w:rsidRPr="008E70B5">
        <w:rPr>
          <w:rFonts w:asciiTheme="majorBidi" w:hAnsiTheme="majorBidi" w:cstheme="majorBidi"/>
          <w:b/>
          <w:bCs/>
          <w:sz w:val="18"/>
          <w:szCs w:val="18"/>
          <w:rtl/>
        </w:rPr>
        <w:t xml:space="preserve">كل ما يحدث في الكون فهو بإرادته سبحانه: وهذا ردٌّ لقول القدرية والمعتزلة؛ فإنهم زعموا أن الله أراد الإيمان من الناس كلهم، والكافر أراد الكفر. </w:t>
      </w:r>
    </w:p>
    <w:p w:rsidR="0048699C" w:rsidRPr="008E70B5" w:rsidRDefault="0048699C" w:rsidP="008E70B5">
      <w:pPr>
        <w:pStyle w:val="a3"/>
        <w:bidi/>
        <w:spacing w:before="0" w:beforeAutospacing="0" w:after="120" w:afterAutospacing="0"/>
        <w:jc w:val="lowKashida"/>
        <w:rPr>
          <w:rFonts w:asciiTheme="majorBidi" w:hAnsiTheme="majorBidi" w:cstheme="majorBidi"/>
          <w:b/>
          <w:bCs/>
          <w:sz w:val="18"/>
          <w:szCs w:val="18"/>
        </w:rPr>
      </w:pPr>
      <w:r w:rsidRPr="008E70B5">
        <w:rPr>
          <w:rFonts w:asciiTheme="majorBidi" w:hAnsiTheme="majorBidi" w:cstheme="majorBidi"/>
          <w:b/>
          <w:bCs/>
          <w:sz w:val="18"/>
          <w:szCs w:val="18"/>
          <w:rtl/>
        </w:rPr>
        <w:t xml:space="preserve">وقولهم فاسد مردود لمخالفته الكتاب والسنة والمعقول الصحيح، وهؤلاء سُمّوا قدرية لإنكارهم القدر، وكذلك تسمى الجبرية المحتجون بالقدر قدرية أيضًا، والتسمية على الطائفة الأولى أغلب. </w:t>
      </w:r>
    </w:p>
    <w:p w:rsidR="0048699C" w:rsidRPr="008E70B5" w:rsidRDefault="0048699C" w:rsidP="008E70B5">
      <w:pPr>
        <w:pStyle w:val="a3"/>
        <w:widowControl w:val="0"/>
        <w:bidi/>
        <w:spacing w:before="0" w:beforeAutospacing="0" w:after="120" w:afterAutospacing="0"/>
        <w:jc w:val="lowKashida"/>
        <w:rPr>
          <w:rFonts w:asciiTheme="majorBidi" w:hAnsiTheme="majorBidi" w:cstheme="majorBidi"/>
          <w:b/>
          <w:bCs/>
          <w:sz w:val="18"/>
          <w:szCs w:val="18"/>
        </w:rPr>
      </w:pPr>
      <w:r w:rsidRPr="008E70B5">
        <w:rPr>
          <w:rFonts w:asciiTheme="majorBidi" w:hAnsiTheme="majorBidi" w:cstheme="majorBidi"/>
          <w:b/>
          <w:bCs/>
          <w:sz w:val="18"/>
          <w:szCs w:val="18"/>
          <w:rtl/>
        </w:rPr>
        <w:t>أما أهل السنة فيقولون: إن الله وإن كان يريد المعاصي قدرًا، فهو لا يُحبها ولا يرضاها ولا يأمر بها، بل يبغضها ويسخطها ويكرهها وينهى عنها، وهذا قول السلف قاطبة فيقولون: ما شاء الله كان وما لم يشأ لم يكن، ولهذا اتفق الفقهاء على أن الحالف لو قال: والله لأفعلنَّ كذا إن شاء الله، لم يحنث إذا لم يفعله وإن كان واجبًا أو مستحبًّا، ولو قال: إن أَحب الله حنث إذا كان واجبًا أو مستحبًّا.</w:t>
      </w:r>
    </w:p>
    <w:p w:rsidR="0048699C" w:rsidRPr="008E70B5" w:rsidRDefault="0048699C" w:rsidP="008E70B5">
      <w:pPr>
        <w:pStyle w:val="a3"/>
        <w:widowControl w:val="0"/>
        <w:bidi/>
        <w:spacing w:before="0" w:beforeAutospacing="0" w:after="120" w:afterAutospacing="0"/>
        <w:jc w:val="both"/>
        <w:rPr>
          <w:rFonts w:asciiTheme="majorBidi" w:hAnsiTheme="majorBidi" w:cstheme="majorBidi"/>
          <w:b/>
          <w:bCs/>
          <w:sz w:val="18"/>
          <w:szCs w:val="18"/>
        </w:rPr>
      </w:pPr>
      <w:r w:rsidRPr="008E70B5">
        <w:rPr>
          <w:rFonts w:asciiTheme="majorBidi" w:hAnsiTheme="majorBidi" w:cstheme="majorBidi"/>
          <w:b/>
          <w:bCs/>
          <w:sz w:val="18"/>
          <w:szCs w:val="18"/>
          <w:rtl/>
        </w:rPr>
        <w:t xml:space="preserve">والمحققون </w:t>
      </w:r>
      <w:r w:rsidRPr="008E70B5">
        <w:rPr>
          <w:rFonts w:asciiTheme="majorBidi" w:hAnsiTheme="majorBidi" w:cstheme="majorBidi"/>
          <w:b/>
          <w:bCs/>
          <w:spacing w:val="-4"/>
          <w:sz w:val="18"/>
          <w:szCs w:val="18"/>
          <w:rtl/>
        </w:rPr>
        <w:t xml:space="preserve">من أهل السنة يقولون: الإرادة في كتاب الله نوعان: إرادة قدرية كونية خَلقية، وإرادة دينية أمرية شرعية. فالإرادة الشرعية هي المتضمنة للمحبة والرضا، والكونية هي المشيئة الشاملة لجميع الحوادث، وهذا كقوله تعالى: </w:t>
      </w:r>
      <w:r w:rsidR="00C81D6C" w:rsidRPr="008E70B5">
        <w:rPr>
          <w:rFonts w:ascii="Tahoma" w:hAnsi="Tahoma" w:cs="DecoType Thuluth" w:hint="cs"/>
          <w:color w:val="008000"/>
          <w:spacing w:val="-4"/>
          <w:sz w:val="18"/>
          <w:szCs w:val="18"/>
          <w:rtl/>
        </w:rPr>
        <w:t>{</w:t>
      </w:r>
      <w:r w:rsidR="00C81D6C" w:rsidRPr="008E70B5">
        <w:rPr>
          <w:rFonts w:ascii="QCF_P144" w:hAnsi="QCF_P144" w:cs="QCF_P144"/>
          <w:color w:val="008000"/>
          <w:spacing w:val="-4"/>
          <w:sz w:val="18"/>
          <w:szCs w:val="18"/>
          <w:rtl/>
        </w:rPr>
        <w:t>ﭑ ﭒ ﭓ ﭔ ﭕ ﭖ ﭗ ﭘ ﭙ ﭚ ﭛ ﭜ ﭝ ﭞ ﭟ ﭠ ﭡ ﭢ ﭣ ﭤ ﭥ</w:t>
      </w:r>
      <w:r w:rsidR="00C81D6C" w:rsidRPr="008E70B5">
        <w:rPr>
          <w:rFonts w:ascii="QCF_P144" w:hAnsi="QCF_P144" w:cs="DecoType Thuluth"/>
          <w:color w:val="008000"/>
          <w:spacing w:val="-4"/>
          <w:sz w:val="18"/>
          <w:szCs w:val="18"/>
          <w:rtl/>
        </w:rPr>
        <w:t>}</w:t>
      </w:r>
      <w:r w:rsidR="00C81D6C" w:rsidRPr="008E70B5">
        <w:rPr>
          <w:rFonts w:ascii="Tahoma" w:hAnsi="Tahoma" w:cs="AL-Hotham" w:hint="cs"/>
          <w:color w:val="008000"/>
          <w:spacing w:val="-4"/>
          <w:sz w:val="18"/>
          <w:szCs w:val="18"/>
          <w:rtl/>
        </w:rPr>
        <w:t xml:space="preserve"> </w:t>
      </w:r>
      <w:r w:rsidRPr="008E70B5">
        <w:rPr>
          <w:rFonts w:asciiTheme="majorBidi" w:hAnsiTheme="majorBidi" w:cstheme="majorBidi"/>
          <w:b/>
          <w:bCs/>
          <w:spacing w:val="-4"/>
          <w:sz w:val="18"/>
          <w:szCs w:val="18"/>
          <w:rtl/>
        </w:rPr>
        <w:t xml:space="preserve">[الأنعام: 125]. وقوله تعالى عن نوح </w:t>
      </w:r>
      <w:r w:rsidRPr="008E70B5">
        <w:rPr>
          <w:rFonts w:asciiTheme="majorBidi" w:hAnsiTheme="majorBidi" w:cstheme="majorBidi"/>
          <w:b/>
          <w:bCs/>
          <w:spacing w:val="-4"/>
          <w:position w:val="-4"/>
          <w:sz w:val="18"/>
          <w:szCs w:val="18"/>
          <w:rtl/>
        </w:rPr>
        <w:t>#</w:t>
      </w:r>
      <w:r w:rsidRPr="008E70B5">
        <w:rPr>
          <w:rFonts w:asciiTheme="majorBidi" w:hAnsiTheme="majorBidi" w:cstheme="majorBidi"/>
          <w:b/>
          <w:bCs/>
          <w:spacing w:val="-4"/>
          <w:sz w:val="18"/>
          <w:szCs w:val="18"/>
          <w:rtl/>
        </w:rPr>
        <w:t>:</w:t>
      </w:r>
      <w:r w:rsidRPr="008E70B5">
        <w:rPr>
          <w:rFonts w:asciiTheme="majorBidi" w:hAnsiTheme="majorBidi" w:cstheme="majorBidi"/>
          <w:b/>
          <w:bCs/>
          <w:sz w:val="18"/>
          <w:szCs w:val="18"/>
          <w:rtl/>
        </w:rPr>
        <w:t xml:space="preserve"> </w:t>
      </w:r>
      <w:r w:rsidR="00C81D6C" w:rsidRPr="008E70B5">
        <w:rPr>
          <w:rFonts w:ascii="Tahoma" w:hAnsi="Tahoma" w:cs="DecoType Thuluth" w:hint="cs"/>
          <w:color w:val="008000"/>
          <w:sz w:val="18"/>
          <w:szCs w:val="18"/>
          <w:rtl/>
        </w:rPr>
        <w:t>{</w:t>
      </w:r>
      <w:r w:rsidR="00C81D6C" w:rsidRPr="008E70B5">
        <w:rPr>
          <w:rFonts w:ascii="QCF_P225" w:hAnsi="QCF_P225" w:cs="QCF_P225"/>
          <w:color w:val="008000"/>
          <w:sz w:val="18"/>
          <w:szCs w:val="18"/>
          <w:rtl/>
        </w:rPr>
        <w:t>ﮱ ﯓ ﯔ ﯕ ﯖ ﯗ ﯘ ﯙ ﯚ ﯛ ﯜ ﯝ ﯞ ﯟ ﯠ</w:t>
      </w:r>
      <w:r w:rsidR="00C81D6C" w:rsidRPr="008E70B5">
        <w:rPr>
          <w:rFonts w:ascii="QCF_P225" w:hAnsi="QCF_P225" w:cs="DecoType Thuluth"/>
          <w:color w:val="008000"/>
          <w:sz w:val="18"/>
          <w:szCs w:val="18"/>
          <w:rtl/>
        </w:rPr>
        <w:t>}</w:t>
      </w:r>
      <w:r w:rsidR="00C81D6C" w:rsidRPr="008E70B5">
        <w:rPr>
          <w:rFonts w:ascii="Tahoma" w:hAnsi="Tahoma" w:cs="AL-Hotham" w:hint="cs"/>
          <w:color w:val="008000"/>
          <w:sz w:val="18"/>
          <w:szCs w:val="18"/>
          <w:rtl/>
        </w:rPr>
        <w:t xml:space="preserve"> </w:t>
      </w:r>
      <w:r w:rsidRPr="008E70B5">
        <w:rPr>
          <w:rFonts w:asciiTheme="majorBidi" w:hAnsiTheme="majorBidi" w:cstheme="majorBidi"/>
          <w:b/>
          <w:bCs/>
          <w:sz w:val="18"/>
          <w:szCs w:val="18"/>
          <w:rtl/>
        </w:rPr>
        <w:t xml:space="preserve">[هود: 34]. وقوله تعالى: </w:t>
      </w:r>
      <w:r w:rsidR="008E70B5" w:rsidRPr="008E70B5">
        <w:rPr>
          <w:rFonts w:ascii="Tahoma" w:hAnsi="Tahoma" w:cs="DecoType Thuluth" w:hint="cs"/>
          <w:color w:val="008000"/>
          <w:sz w:val="18"/>
          <w:szCs w:val="18"/>
          <w:rtl/>
        </w:rPr>
        <w:t>{</w:t>
      </w:r>
      <w:r w:rsidR="008E70B5" w:rsidRPr="008E70B5">
        <w:rPr>
          <w:rFonts w:ascii="QCF_P042" w:hAnsi="QCF_P042" w:cs="QCF_P042"/>
          <w:color w:val="008000"/>
          <w:sz w:val="18"/>
          <w:szCs w:val="18"/>
          <w:rtl/>
        </w:rPr>
        <w:t>ﮆ ﮇ ﮈ ﮉ ﮊ</w:t>
      </w:r>
      <w:r w:rsidR="008E70B5" w:rsidRPr="008E70B5">
        <w:rPr>
          <w:rFonts w:ascii="Tahoma" w:hAnsi="Tahoma" w:cs="DecoType Thuluth" w:hint="cs"/>
          <w:color w:val="008000"/>
          <w:sz w:val="18"/>
          <w:szCs w:val="18"/>
          <w:rtl/>
        </w:rPr>
        <w:t>}</w:t>
      </w:r>
      <w:r w:rsidR="008E70B5" w:rsidRPr="008E70B5">
        <w:rPr>
          <w:rFonts w:ascii="Tahoma" w:hAnsi="Tahoma" w:cs="AL-Hotham" w:hint="cs"/>
          <w:color w:val="008000"/>
          <w:sz w:val="18"/>
          <w:szCs w:val="18"/>
          <w:rtl/>
        </w:rPr>
        <w:t xml:space="preserve"> </w:t>
      </w:r>
      <w:r w:rsidRPr="008E70B5">
        <w:rPr>
          <w:rFonts w:asciiTheme="majorBidi" w:hAnsiTheme="majorBidi" w:cstheme="majorBidi"/>
          <w:b/>
          <w:bCs/>
          <w:sz w:val="18"/>
          <w:szCs w:val="18"/>
          <w:rtl/>
        </w:rPr>
        <w:t>[البقرة: 253].</w:t>
      </w:r>
    </w:p>
    <w:p w:rsidR="0048699C" w:rsidRPr="008E70B5" w:rsidRDefault="0048699C" w:rsidP="008E70B5">
      <w:pPr>
        <w:pStyle w:val="a3"/>
        <w:widowControl w:val="0"/>
        <w:bidi/>
        <w:spacing w:before="0" w:beforeAutospacing="0" w:after="120" w:afterAutospacing="0"/>
        <w:jc w:val="lowKashida"/>
        <w:rPr>
          <w:rFonts w:asciiTheme="majorBidi" w:hAnsiTheme="majorBidi" w:cstheme="majorBidi"/>
          <w:b/>
          <w:bCs/>
          <w:spacing w:val="-6"/>
          <w:sz w:val="18"/>
          <w:szCs w:val="18"/>
        </w:rPr>
      </w:pPr>
      <w:r w:rsidRPr="008E70B5">
        <w:rPr>
          <w:rFonts w:asciiTheme="majorBidi" w:hAnsiTheme="majorBidi" w:cstheme="majorBidi"/>
          <w:b/>
          <w:bCs/>
          <w:spacing w:val="-6"/>
          <w:sz w:val="18"/>
          <w:szCs w:val="18"/>
          <w:rtl/>
        </w:rPr>
        <w:t xml:space="preserve">وأما الإرادة الدينية الشرعية الأمرية كقوله تعالى: </w:t>
      </w:r>
      <w:r w:rsidR="008E70B5" w:rsidRPr="008E70B5">
        <w:rPr>
          <w:rFonts w:ascii="Tahoma" w:hAnsi="Tahoma" w:cs="DecoType Thuluth" w:hint="cs"/>
          <w:color w:val="008000"/>
          <w:spacing w:val="-6"/>
          <w:sz w:val="18"/>
          <w:szCs w:val="18"/>
          <w:rtl/>
        </w:rPr>
        <w:t>{</w:t>
      </w:r>
      <w:r w:rsidR="008E70B5" w:rsidRPr="008E70B5">
        <w:rPr>
          <w:rFonts w:ascii="QCF_P028" w:hAnsi="QCF_P028" w:cs="QCF_P028"/>
          <w:color w:val="008000"/>
          <w:spacing w:val="-6"/>
          <w:sz w:val="18"/>
          <w:szCs w:val="18"/>
          <w:rtl/>
        </w:rPr>
        <w:t>ﯗ ﯘ ﯙ ﯚ ﯛ ﯜ ﯝ ﯞ</w:t>
      </w:r>
      <w:r w:rsidR="008E70B5" w:rsidRPr="008E70B5">
        <w:rPr>
          <w:rFonts w:ascii="QCF_P028" w:hAnsi="QCF_P028" w:cs="DecoType Thuluth"/>
          <w:color w:val="008000"/>
          <w:spacing w:val="-6"/>
          <w:sz w:val="18"/>
          <w:szCs w:val="18"/>
          <w:rtl/>
        </w:rPr>
        <w:t>}</w:t>
      </w:r>
      <w:r w:rsidR="008E70B5" w:rsidRPr="008E70B5">
        <w:rPr>
          <w:rFonts w:ascii="Tahoma" w:hAnsi="Tahoma" w:cs="AL-Hotham" w:hint="cs"/>
          <w:color w:val="008000"/>
          <w:spacing w:val="-6"/>
          <w:sz w:val="18"/>
          <w:szCs w:val="18"/>
          <w:rtl/>
        </w:rPr>
        <w:t xml:space="preserve"> </w:t>
      </w:r>
      <w:r w:rsidRPr="008E70B5">
        <w:rPr>
          <w:rFonts w:asciiTheme="majorBidi" w:hAnsiTheme="majorBidi" w:cstheme="majorBidi"/>
          <w:b/>
          <w:bCs/>
          <w:spacing w:val="-6"/>
          <w:sz w:val="18"/>
          <w:szCs w:val="18"/>
          <w:rtl/>
        </w:rPr>
        <w:t>[البقرة: 185]. وقوله تعالى:</w:t>
      </w:r>
      <w:r w:rsidR="008E70B5" w:rsidRPr="008E70B5">
        <w:rPr>
          <w:rFonts w:ascii="Tahoma" w:hAnsi="Tahoma" w:cs="DecoType Thuluth" w:hint="cs"/>
          <w:color w:val="008000"/>
          <w:spacing w:val="-6"/>
          <w:sz w:val="18"/>
          <w:szCs w:val="18"/>
          <w:rtl/>
        </w:rPr>
        <w:t xml:space="preserve"> {</w:t>
      </w:r>
      <w:r w:rsidR="008E70B5" w:rsidRPr="008E70B5">
        <w:rPr>
          <w:rFonts w:ascii="QCF_P082" w:hAnsi="QCF_P082" w:cs="QCF_P082"/>
          <w:color w:val="008000"/>
          <w:spacing w:val="-6"/>
          <w:sz w:val="18"/>
          <w:szCs w:val="18"/>
          <w:rtl/>
        </w:rPr>
        <w:t>ﯥ ﯦ ﯧ ﯨ ﯩ ﯪ ﯫ ﯬ ﯭ ﯮ ﯯ ﯰ ﯱ ﯲ ﯳ</w:t>
      </w:r>
      <w:r w:rsidR="008E70B5" w:rsidRPr="008E70B5">
        <w:rPr>
          <w:rFonts w:ascii="QCF_P082" w:hAnsi="QCF_P082" w:cs="DecoType Thuluth"/>
          <w:color w:val="008000"/>
          <w:spacing w:val="-6"/>
          <w:sz w:val="18"/>
          <w:szCs w:val="18"/>
          <w:rtl/>
        </w:rPr>
        <w:t>}</w:t>
      </w:r>
      <w:r w:rsidR="008E70B5" w:rsidRPr="008E70B5">
        <w:rPr>
          <w:rFonts w:ascii="Tahoma" w:hAnsi="Tahoma" w:cs="AL-Hotham" w:hint="cs"/>
          <w:color w:val="008000"/>
          <w:spacing w:val="-6"/>
          <w:sz w:val="18"/>
          <w:szCs w:val="18"/>
          <w:rtl/>
        </w:rPr>
        <w:t xml:space="preserve"> </w:t>
      </w:r>
      <w:r w:rsidRPr="008E70B5">
        <w:rPr>
          <w:rFonts w:asciiTheme="majorBidi" w:hAnsiTheme="majorBidi" w:cstheme="majorBidi"/>
          <w:b/>
          <w:bCs/>
          <w:spacing w:val="-6"/>
          <w:sz w:val="18"/>
          <w:szCs w:val="18"/>
          <w:rtl/>
        </w:rPr>
        <w:t>[النساء: 26]. وقوله تعالى</w:t>
      </w:r>
      <w:r w:rsidR="008E70B5" w:rsidRPr="008E70B5">
        <w:rPr>
          <w:rFonts w:ascii="Tahoma" w:hAnsi="Tahoma" w:cs="DecoType Thuluth" w:hint="cs"/>
          <w:color w:val="008000"/>
          <w:spacing w:val="-6"/>
          <w:sz w:val="18"/>
          <w:szCs w:val="18"/>
          <w:rtl/>
        </w:rPr>
        <w:t>{</w:t>
      </w:r>
      <w:r w:rsidR="008E70B5" w:rsidRPr="008E70B5">
        <w:rPr>
          <w:rFonts w:ascii="QCF_P083" w:hAnsi="QCF_P083" w:cs="QCF_P083"/>
          <w:color w:val="008000"/>
          <w:spacing w:val="-6"/>
          <w:sz w:val="18"/>
          <w:szCs w:val="18"/>
          <w:rtl/>
        </w:rPr>
        <w:t>ﭑ ﭒ ﭓ ﭔ ﭕ ﭖ ﭗ ﭘ ﭙ ﭚ ﭛ ﭜ ﭝ ﭞﭟ ﭠ ﭡ ﭢ ﭣ ﭤ ﭥ ﭦ ﭧ</w:t>
      </w:r>
      <w:r w:rsidR="008E70B5" w:rsidRPr="008E70B5">
        <w:rPr>
          <w:rFonts w:ascii="QCF_P083" w:hAnsi="QCF_P083" w:cs="DecoType Thuluth"/>
          <w:color w:val="008000"/>
          <w:spacing w:val="-6"/>
          <w:sz w:val="18"/>
          <w:szCs w:val="18"/>
          <w:rtl/>
        </w:rPr>
        <w:t>}</w:t>
      </w:r>
      <w:r w:rsidR="008E70B5" w:rsidRPr="008E70B5">
        <w:rPr>
          <w:rFonts w:ascii="Tahoma" w:hAnsi="Tahoma" w:cs="AL-Hotham" w:hint="cs"/>
          <w:color w:val="008000"/>
          <w:spacing w:val="-6"/>
          <w:sz w:val="18"/>
          <w:szCs w:val="18"/>
          <w:rtl/>
        </w:rPr>
        <w:t xml:space="preserve"> </w:t>
      </w:r>
      <w:r w:rsidRPr="008E70B5">
        <w:rPr>
          <w:rFonts w:asciiTheme="majorBidi" w:hAnsiTheme="majorBidi" w:cstheme="majorBidi"/>
          <w:b/>
          <w:bCs/>
          <w:spacing w:val="-6"/>
          <w:sz w:val="18"/>
          <w:szCs w:val="18"/>
          <w:rtl/>
        </w:rPr>
        <w:t xml:space="preserve">[النساء: 27، 28]. </w:t>
      </w:r>
    </w:p>
    <w:p w:rsidR="0048699C" w:rsidRPr="008E70B5" w:rsidRDefault="0048699C" w:rsidP="008E70B5">
      <w:pPr>
        <w:pStyle w:val="a3"/>
        <w:widowControl w:val="0"/>
        <w:bidi/>
        <w:spacing w:before="0" w:beforeAutospacing="0" w:after="120" w:afterAutospacing="0"/>
        <w:jc w:val="lowKashida"/>
        <w:rPr>
          <w:rFonts w:asciiTheme="majorBidi" w:hAnsiTheme="majorBidi" w:cstheme="majorBidi"/>
          <w:b/>
          <w:bCs/>
          <w:sz w:val="18"/>
          <w:szCs w:val="18"/>
        </w:rPr>
      </w:pPr>
      <w:r w:rsidRPr="008E70B5">
        <w:rPr>
          <w:rFonts w:asciiTheme="majorBidi" w:hAnsiTheme="majorBidi" w:cstheme="majorBidi"/>
          <w:b/>
          <w:bCs/>
          <w:sz w:val="18"/>
          <w:szCs w:val="18"/>
          <w:rtl/>
        </w:rPr>
        <w:t xml:space="preserve">وقوله تعالى: </w:t>
      </w:r>
      <w:r w:rsidR="008E70B5" w:rsidRPr="008E70B5">
        <w:rPr>
          <w:rFonts w:ascii="Tahoma" w:hAnsi="Tahoma" w:cs="DecoType Thuluth" w:hint="cs"/>
          <w:color w:val="008000"/>
          <w:sz w:val="18"/>
          <w:szCs w:val="18"/>
          <w:rtl/>
        </w:rPr>
        <w:t>{</w:t>
      </w:r>
      <w:r w:rsidR="008E70B5" w:rsidRPr="008E70B5">
        <w:rPr>
          <w:rFonts w:ascii="QCF_P108" w:hAnsi="QCF_P108" w:cs="QCF_P108"/>
          <w:color w:val="008000"/>
          <w:sz w:val="18"/>
          <w:szCs w:val="18"/>
          <w:rtl/>
        </w:rPr>
        <w:t>ﮂ ﮃ ﮄ ﮅ ﮆ ﮇ ﮈ ﮉ ﮊ ﮋ ﮌ ﮍ</w:t>
      </w:r>
      <w:r w:rsidR="008E70B5" w:rsidRPr="008E70B5">
        <w:rPr>
          <w:rFonts w:ascii="QCF_P108" w:hAnsi="QCF_P108" w:cs="DecoType Thuluth"/>
          <w:color w:val="008000"/>
          <w:sz w:val="18"/>
          <w:szCs w:val="18"/>
          <w:rtl/>
        </w:rPr>
        <w:t>}</w:t>
      </w:r>
      <w:r w:rsidR="008E70B5" w:rsidRPr="008E70B5">
        <w:rPr>
          <w:rFonts w:ascii="Tahoma" w:hAnsi="Tahoma" w:cs="AL-Hotham" w:hint="cs"/>
          <w:color w:val="008000"/>
          <w:sz w:val="18"/>
          <w:szCs w:val="18"/>
          <w:rtl/>
        </w:rPr>
        <w:t xml:space="preserve"> </w:t>
      </w:r>
      <w:r w:rsidRPr="008E70B5">
        <w:rPr>
          <w:rFonts w:asciiTheme="majorBidi" w:hAnsiTheme="majorBidi" w:cstheme="majorBidi"/>
          <w:b/>
          <w:bCs/>
          <w:sz w:val="18"/>
          <w:szCs w:val="18"/>
          <w:rtl/>
        </w:rPr>
        <w:t xml:space="preserve">[المائدة: 6]. وقوله تعالى: </w:t>
      </w:r>
      <w:r w:rsidR="008E70B5" w:rsidRPr="008E70B5">
        <w:rPr>
          <w:rFonts w:ascii="Tahoma" w:hAnsi="Tahoma" w:cs="DecoType Thuluth" w:hint="cs"/>
          <w:color w:val="008000"/>
          <w:sz w:val="18"/>
          <w:szCs w:val="18"/>
          <w:rtl/>
        </w:rPr>
        <w:t>{</w:t>
      </w:r>
      <w:r w:rsidR="008E70B5" w:rsidRPr="008E70B5">
        <w:rPr>
          <w:rFonts w:ascii="QCF_P422" w:hAnsi="QCF_P422" w:cs="QCF_P422"/>
          <w:color w:val="008000"/>
          <w:sz w:val="18"/>
          <w:szCs w:val="18"/>
          <w:rtl/>
        </w:rPr>
        <w:t>ﮇ ﮈ ﮉ ﮊ ﮋ ﮌ ﮍ ﮎ ﮏ ﮐ</w:t>
      </w:r>
      <w:r w:rsidR="008E70B5" w:rsidRPr="008E70B5">
        <w:rPr>
          <w:rFonts w:ascii="QCF_P422" w:hAnsi="QCF_P422" w:cs="DecoType Thuluth"/>
          <w:color w:val="008000"/>
          <w:sz w:val="18"/>
          <w:szCs w:val="18"/>
          <w:rtl/>
        </w:rPr>
        <w:t>}</w:t>
      </w:r>
      <w:r w:rsidR="008E70B5" w:rsidRPr="008E70B5">
        <w:rPr>
          <w:rFonts w:ascii="Tahoma" w:hAnsi="Tahoma" w:cs="AL-Hotham" w:hint="cs"/>
          <w:color w:val="008000"/>
          <w:sz w:val="18"/>
          <w:szCs w:val="18"/>
          <w:rtl/>
        </w:rPr>
        <w:t xml:space="preserve"> </w:t>
      </w:r>
      <w:r w:rsidRPr="008E70B5">
        <w:rPr>
          <w:rFonts w:asciiTheme="majorBidi" w:hAnsiTheme="majorBidi" w:cstheme="majorBidi"/>
          <w:b/>
          <w:bCs/>
          <w:sz w:val="18"/>
          <w:szCs w:val="18"/>
          <w:rtl/>
        </w:rPr>
        <w:t xml:space="preserve">[الأحزاب: 33]. فهذه الإرادة هي المذكورة في مثل قول الناس لمن يفعل القبائح: هذا يفعل ما لا يريده الله، أي: لا يحبه ولا يرضاه ولا يأمر به. </w:t>
      </w:r>
    </w:p>
    <w:p w:rsidR="0048699C" w:rsidRPr="008E70B5" w:rsidRDefault="0048699C" w:rsidP="008E70B5">
      <w:pPr>
        <w:pStyle w:val="a3"/>
        <w:widowControl w:val="0"/>
        <w:bidi/>
        <w:spacing w:before="0" w:beforeAutospacing="0" w:after="120" w:afterAutospacing="0"/>
        <w:jc w:val="lowKashida"/>
        <w:rPr>
          <w:rFonts w:asciiTheme="majorBidi" w:hAnsiTheme="majorBidi" w:cstheme="majorBidi"/>
          <w:b/>
          <w:bCs/>
          <w:sz w:val="18"/>
          <w:szCs w:val="18"/>
        </w:rPr>
      </w:pPr>
      <w:r w:rsidRPr="008E70B5">
        <w:rPr>
          <w:rFonts w:asciiTheme="majorBidi" w:hAnsiTheme="majorBidi" w:cstheme="majorBidi"/>
          <w:b/>
          <w:bCs/>
          <w:sz w:val="18"/>
          <w:szCs w:val="18"/>
          <w:rtl/>
        </w:rPr>
        <w:t xml:space="preserve">وأما الإرادة الكونية فهي الإرادة المذكورة في قول المسلمين: ما شاء الله كان وما لم يشأ لم يكن، والفرق ثابت بين إرادة المريد أن يفعل، وبين إرادته من غيره أن يفعل، فإذا أراد الفاعل أن يفعل فعلًا فهذه الإرادة المعلقة بفعله، وإذا أراد من غيره أن يفعل فعلًا فهذه الإرادة لفعل الغير، وكلا النوعين معقول للناس، والأمر يستلزم الإرادة الثانية دون الأولى. فالله تعالى إذا أمر العباد بأمر فقد يريد إعانة المأمور على ما أَمر به، وقد لا يريد ذلك، وإذا كان مريدًا منه فَعله. </w:t>
      </w:r>
    </w:p>
    <w:p w:rsidR="0048699C" w:rsidRPr="008E70B5" w:rsidRDefault="0048699C" w:rsidP="008E70B5">
      <w:pPr>
        <w:pStyle w:val="a3"/>
        <w:widowControl w:val="0"/>
        <w:bidi/>
        <w:spacing w:before="0" w:beforeAutospacing="0" w:after="120" w:afterAutospacing="0"/>
        <w:jc w:val="lowKashida"/>
        <w:rPr>
          <w:rFonts w:asciiTheme="majorBidi" w:hAnsiTheme="majorBidi" w:cstheme="majorBidi"/>
          <w:b/>
          <w:bCs/>
          <w:sz w:val="18"/>
          <w:szCs w:val="18"/>
        </w:rPr>
      </w:pPr>
      <w:r w:rsidRPr="008E70B5">
        <w:rPr>
          <w:rFonts w:asciiTheme="majorBidi" w:hAnsiTheme="majorBidi" w:cstheme="majorBidi"/>
          <w:b/>
          <w:bCs/>
          <w:sz w:val="18"/>
          <w:szCs w:val="18"/>
          <w:rtl/>
        </w:rPr>
        <w:t xml:space="preserve">وتحقيق هذا مما يبيّن فصل النزاع في أمر الله تعالى هل هو مستلزم لإرادته أم لا؟ </w:t>
      </w:r>
      <w:r w:rsidRPr="008E70B5">
        <w:rPr>
          <w:rFonts w:asciiTheme="majorBidi" w:hAnsiTheme="majorBidi" w:cstheme="majorBidi"/>
          <w:b/>
          <w:bCs/>
          <w:sz w:val="18"/>
          <w:szCs w:val="18"/>
          <w:rtl/>
        </w:rPr>
        <w:lastRenderedPageBreak/>
        <w:t>فهو سبحانه أمر الخلق على ألسن رسله -عليهم السلام- بما ينفعهم، ونهاهم عما يضرهم، ولكن منهم من أراد أن يَخلق فعله، فأراد سبحانه أن يَخلق ذلك الفعل ويجعله فاعلًا له، ومنهم من لم يرد أن يخلق فعله، فجهة خلقه سبحانه لأفعال العباد وغيرها من المخلوقات، غير جهة أمره للعبد على وجه البيان لما هو مصلحة للعبد، أو مفسدة.</w:t>
      </w:r>
    </w:p>
    <w:p w:rsidR="0048699C" w:rsidRPr="008E70B5" w:rsidRDefault="0048699C" w:rsidP="008E70B5">
      <w:pPr>
        <w:pStyle w:val="a3"/>
        <w:widowControl w:val="0"/>
        <w:bidi/>
        <w:spacing w:before="0" w:beforeAutospacing="0" w:after="120" w:afterAutospacing="0"/>
        <w:jc w:val="lowKashida"/>
        <w:rPr>
          <w:rFonts w:asciiTheme="majorBidi" w:hAnsiTheme="majorBidi" w:cstheme="majorBidi"/>
          <w:b/>
          <w:bCs/>
          <w:sz w:val="18"/>
          <w:szCs w:val="18"/>
        </w:rPr>
      </w:pPr>
      <w:r w:rsidRPr="008E70B5">
        <w:rPr>
          <w:rFonts w:asciiTheme="majorBidi" w:hAnsiTheme="majorBidi" w:cstheme="majorBidi"/>
          <w:b/>
          <w:bCs/>
          <w:sz w:val="18"/>
          <w:szCs w:val="18"/>
          <w:rtl/>
        </w:rPr>
        <w:t>وهو سبحانه إذا أمر فرعون وأبا لهب وغيرهما بالإيمان، كان قد بيّن لهم ما ينفعهم ويصلحهم إذا فعلوه، ولا يلزم إذا أمرهم أن يعينهم، بل قد يكون في خلقه لهم ذلك الفعل وإعانتهم عليه وجه مفسدة، من حيث هو فعل له، فإنه يخلق ما يخلق لحكمة، ولا يلزم إذا كان الفعل المأمور به مصلحة للمأمور إذا فعله، أن يكون مصلحة للآمر إذا فعله هو، أو جعل المأمور فاعلًا، فأين جهة الخلق من جهة الأمر.</w:t>
      </w:r>
    </w:p>
    <w:p w:rsidR="0048699C" w:rsidRPr="008E70B5" w:rsidRDefault="0048699C" w:rsidP="008E70B5">
      <w:pPr>
        <w:pStyle w:val="a3"/>
        <w:widowControl w:val="0"/>
        <w:bidi/>
        <w:spacing w:before="0" w:beforeAutospacing="0" w:after="120" w:afterAutospacing="0"/>
        <w:jc w:val="lowKashida"/>
        <w:rPr>
          <w:rFonts w:asciiTheme="majorBidi" w:hAnsiTheme="majorBidi" w:cstheme="majorBidi"/>
          <w:b/>
          <w:bCs/>
          <w:sz w:val="18"/>
          <w:szCs w:val="18"/>
        </w:rPr>
      </w:pPr>
      <w:r w:rsidRPr="008E70B5">
        <w:rPr>
          <w:rFonts w:asciiTheme="majorBidi" w:hAnsiTheme="majorBidi" w:cstheme="majorBidi"/>
          <w:b/>
          <w:bCs/>
          <w:sz w:val="18"/>
          <w:szCs w:val="18"/>
          <w:rtl/>
        </w:rPr>
        <w:t xml:space="preserve">فالواحد من الناس يأمر غيره وينهاه، مريدًا لنصحه ومبينًا لما ينفعه، وإن كان مع ذلك لا يريد أن يعينه على ذلك الفعل؛ إذ ليس كل ما كان مصلحتي في أن آمر به غيري وأنصحه يكون مصلحتي في أن أعاونه أنا عليه، بل قد تكون مصلحتي إرادة ما يضادّه، فجهة أمره لغيره نصحًا غير جهة فعله لنفسه، وإذا أمكن الفرق في حق المخلوقين، فهو في حق الله أولى بالإمكان. </w:t>
      </w:r>
    </w:p>
    <w:p w:rsidR="0048699C" w:rsidRPr="008E70B5" w:rsidRDefault="0048699C" w:rsidP="008E70B5">
      <w:pPr>
        <w:pStyle w:val="a3"/>
        <w:bidi/>
        <w:spacing w:before="0" w:beforeAutospacing="0" w:after="120" w:afterAutospacing="0"/>
        <w:jc w:val="lowKashida"/>
        <w:rPr>
          <w:rFonts w:asciiTheme="majorBidi" w:hAnsiTheme="majorBidi" w:cstheme="majorBidi"/>
          <w:b/>
          <w:bCs/>
          <w:sz w:val="18"/>
          <w:szCs w:val="18"/>
        </w:rPr>
      </w:pPr>
      <w:r w:rsidRPr="008E70B5">
        <w:rPr>
          <w:rFonts w:asciiTheme="majorBidi" w:hAnsiTheme="majorBidi" w:cstheme="majorBidi"/>
          <w:b/>
          <w:bCs/>
          <w:sz w:val="18"/>
          <w:szCs w:val="18"/>
          <w:rtl/>
        </w:rPr>
        <w:t>والقدرية تضرب مثلًا بمن أمر غيره بأمر، فإنه لا بدّ أن يفعل ما يكون المأمور أقرب إلى فعله، كالبِشر والطلاقة وتهيئة المساند والمقاعد ونحو ذلك. فيقال لهم: هذا يكون على وجهين:</w:t>
      </w:r>
    </w:p>
    <w:p w:rsidR="0048699C" w:rsidRPr="008E70B5" w:rsidRDefault="0048699C" w:rsidP="008E70B5">
      <w:pPr>
        <w:pStyle w:val="a3"/>
        <w:bidi/>
        <w:spacing w:before="0" w:beforeAutospacing="0" w:after="120" w:afterAutospacing="0"/>
        <w:jc w:val="lowKashida"/>
        <w:rPr>
          <w:rFonts w:asciiTheme="majorBidi" w:hAnsiTheme="majorBidi" w:cstheme="majorBidi"/>
          <w:b/>
          <w:bCs/>
          <w:sz w:val="18"/>
          <w:szCs w:val="18"/>
        </w:rPr>
      </w:pPr>
      <w:r w:rsidRPr="008E70B5">
        <w:rPr>
          <w:rFonts w:asciiTheme="majorBidi" w:hAnsiTheme="majorBidi" w:cstheme="majorBidi"/>
          <w:b/>
          <w:bCs/>
          <w:sz w:val="18"/>
          <w:szCs w:val="18"/>
          <w:rtl/>
        </w:rPr>
        <w:t xml:space="preserve">أحدهما: أن تكون مصلحة الأمر تعود إلى الآمر، كأمر الملك جنده بما يؤيد ملكه، وأمر السيد عبده بما يُصلح ملكه، وأمر الإنسان شركاءه بما يصلح الأمر المشترك بينهما، ونحو ذلك. </w:t>
      </w:r>
    </w:p>
    <w:p w:rsidR="0048699C" w:rsidRPr="008E70B5" w:rsidRDefault="0048699C" w:rsidP="008E70B5">
      <w:pPr>
        <w:pStyle w:val="a3"/>
        <w:bidi/>
        <w:spacing w:before="0" w:beforeAutospacing="0" w:after="120" w:afterAutospacing="0"/>
        <w:jc w:val="lowKashida"/>
        <w:rPr>
          <w:rFonts w:asciiTheme="majorBidi" w:hAnsiTheme="majorBidi" w:cstheme="majorBidi"/>
          <w:b/>
          <w:bCs/>
          <w:sz w:val="18"/>
          <w:szCs w:val="18"/>
        </w:rPr>
      </w:pPr>
      <w:r w:rsidRPr="008E70B5">
        <w:rPr>
          <w:rFonts w:asciiTheme="majorBidi" w:hAnsiTheme="majorBidi" w:cstheme="majorBidi"/>
          <w:b/>
          <w:bCs/>
          <w:sz w:val="18"/>
          <w:szCs w:val="18"/>
          <w:rtl/>
        </w:rPr>
        <w:t>الثاني: أن يكون الآمر يرى الإعانة للمأمور مصلحة له، كالأمر بالمعروف، وإذا أعان المأمور على البر والتقوى، فإنه قد علم أن الله يثيبه على إعانته على الطاعة، وأنه في عون العبد ما كان العبد في عون أخيه؛ فأما إذا قُدِّر أن الآمر إنما أمر المأمور لمصلحة المأمور، لا لنفع يعود على الآمر من فعل المأمور كالناصح المشير، وقُدِّر أنه إذا أعانه لم يكن ذلك مصلحة للآمر، وأن في حصول مصلحة المأمور مضرة على الآمر.</w:t>
      </w:r>
    </w:p>
    <w:p w:rsidR="0048699C" w:rsidRPr="008E70B5" w:rsidRDefault="0048699C" w:rsidP="008E70B5">
      <w:pPr>
        <w:pStyle w:val="a3"/>
        <w:bidi/>
        <w:spacing w:before="0" w:beforeAutospacing="0" w:after="120" w:afterAutospacing="0"/>
        <w:jc w:val="lowKashida"/>
        <w:rPr>
          <w:rFonts w:asciiTheme="majorBidi" w:hAnsiTheme="majorBidi" w:cstheme="majorBidi"/>
          <w:b/>
          <w:bCs/>
          <w:sz w:val="18"/>
          <w:szCs w:val="18"/>
        </w:rPr>
      </w:pPr>
      <w:r w:rsidRPr="008E70B5">
        <w:rPr>
          <w:rFonts w:asciiTheme="majorBidi" w:hAnsiTheme="majorBidi" w:cstheme="majorBidi"/>
          <w:b/>
          <w:bCs/>
          <w:sz w:val="18"/>
          <w:szCs w:val="18"/>
          <w:rtl/>
        </w:rPr>
        <w:t xml:space="preserve">مثل الذي جاء من أقصى المدينة يسعى وقال لموسى: </w:t>
      </w:r>
      <w:r w:rsidR="008E70B5" w:rsidRPr="008E70B5">
        <w:rPr>
          <w:rFonts w:ascii="Tahoma" w:hAnsi="Tahoma" w:cs="DecoType Thuluth" w:hint="cs"/>
          <w:color w:val="008000"/>
          <w:sz w:val="18"/>
          <w:szCs w:val="18"/>
          <w:rtl/>
        </w:rPr>
        <w:t>{</w:t>
      </w:r>
      <w:r w:rsidR="008E70B5" w:rsidRPr="008E70B5">
        <w:rPr>
          <w:rFonts w:ascii="QCF_P387" w:hAnsi="QCF_P387" w:cs="QCF_P387"/>
          <w:color w:val="008000"/>
          <w:sz w:val="18"/>
          <w:szCs w:val="18"/>
          <w:rtl/>
        </w:rPr>
        <w:t>ﯽ ﯾ ﯿ ﰀ ﰁ ﰂ ﰃ ﰄ ﰅ ﰆ</w:t>
      </w:r>
      <w:r w:rsidR="008E70B5" w:rsidRPr="008E70B5">
        <w:rPr>
          <w:rFonts w:ascii="QCF_P387" w:hAnsi="QCF_P387" w:cs="DecoType Thuluth"/>
          <w:color w:val="008000"/>
          <w:sz w:val="18"/>
          <w:szCs w:val="18"/>
          <w:rtl/>
        </w:rPr>
        <w:t>}</w:t>
      </w:r>
      <w:r w:rsidR="008E70B5" w:rsidRPr="008E70B5">
        <w:rPr>
          <w:rFonts w:ascii="Tahoma" w:hAnsi="Tahoma" w:cs="AL-Hotham" w:hint="cs"/>
          <w:color w:val="008000"/>
          <w:sz w:val="18"/>
          <w:szCs w:val="18"/>
          <w:rtl/>
        </w:rPr>
        <w:t xml:space="preserve"> </w:t>
      </w:r>
      <w:r w:rsidRPr="008E70B5">
        <w:rPr>
          <w:rFonts w:asciiTheme="majorBidi" w:hAnsiTheme="majorBidi" w:cstheme="majorBidi"/>
          <w:b/>
          <w:bCs/>
          <w:sz w:val="18"/>
          <w:szCs w:val="18"/>
          <w:rtl/>
        </w:rPr>
        <w:t xml:space="preserve">[القصص: 20].فهذا مصلحته في أن يأمر موسى </w:t>
      </w:r>
      <w:r w:rsidRPr="008E70B5">
        <w:rPr>
          <w:rFonts w:asciiTheme="majorBidi" w:hAnsiTheme="majorBidi" w:cstheme="majorBidi"/>
          <w:b/>
          <w:bCs/>
          <w:position w:val="-4"/>
          <w:sz w:val="18"/>
          <w:szCs w:val="18"/>
          <w:rtl/>
        </w:rPr>
        <w:t>#</w:t>
      </w:r>
      <w:r w:rsidRPr="008E70B5">
        <w:rPr>
          <w:rFonts w:asciiTheme="majorBidi" w:hAnsiTheme="majorBidi" w:cstheme="majorBidi"/>
          <w:b/>
          <w:bCs/>
          <w:sz w:val="18"/>
          <w:szCs w:val="18"/>
          <w:rtl/>
        </w:rPr>
        <w:t xml:space="preserve"> بالخروج، لا في أن يُعينه على ذلك؛ إذ لو أعانه لضره قومه، ومثل هذا كثير.</w:t>
      </w:r>
    </w:p>
    <w:p w:rsidR="0048699C" w:rsidRPr="008E70B5" w:rsidRDefault="0048699C" w:rsidP="008E70B5">
      <w:pPr>
        <w:pStyle w:val="a3"/>
        <w:bidi/>
        <w:spacing w:before="0" w:beforeAutospacing="0" w:after="120" w:afterAutospacing="0"/>
        <w:jc w:val="lowKashida"/>
        <w:rPr>
          <w:rFonts w:asciiTheme="majorBidi" w:hAnsiTheme="majorBidi" w:cstheme="majorBidi"/>
          <w:b/>
          <w:bCs/>
          <w:sz w:val="18"/>
          <w:szCs w:val="18"/>
        </w:rPr>
      </w:pPr>
      <w:r w:rsidRPr="008E70B5">
        <w:rPr>
          <w:rFonts w:asciiTheme="majorBidi" w:hAnsiTheme="majorBidi" w:cstheme="majorBidi"/>
          <w:b/>
          <w:bCs/>
          <w:sz w:val="18"/>
          <w:szCs w:val="18"/>
          <w:rtl/>
        </w:rPr>
        <w:t>وإذا قيل: إن الله تعالى أمر العباد بما يصلحهم، لم يلزم من ذلك أن يعينهم على ما أمرهم به، لا سيما وعند القدرية لا يقدر أن يعين أحدًا على ما به يصير فاعلًا، وإذا عللت أفعاله بالحكمة فهي ثابتة في نفس الأمر، وإن كنا نحن لا نعلمها، فلا يلزم إذا كان في نفس الأمر له حكمة في الأمر.</w:t>
      </w:r>
    </w:p>
    <w:p w:rsidR="0048699C" w:rsidRPr="008E70B5" w:rsidRDefault="0048699C" w:rsidP="008E70B5">
      <w:pPr>
        <w:pStyle w:val="a3"/>
        <w:widowControl w:val="0"/>
        <w:bidi/>
        <w:spacing w:before="0" w:beforeAutospacing="0" w:after="120" w:afterAutospacing="0"/>
        <w:jc w:val="lowKashida"/>
        <w:rPr>
          <w:rFonts w:asciiTheme="majorBidi" w:hAnsiTheme="majorBidi" w:cstheme="majorBidi"/>
          <w:b/>
          <w:bCs/>
          <w:sz w:val="18"/>
          <w:szCs w:val="18"/>
        </w:rPr>
      </w:pPr>
      <w:r w:rsidRPr="008E70B5">
        <w:rPr>
          <w:rFonts w:asciiTheme="majorBidi" w:hAnsiTheme="majorBidi" w:cstheme="majorBidi"/>
          <w:b/>
          <w:bCs/>
          <w:sz w:val="18"/>
          <w:szCs w:val="18"/>
          <w:rtl/>
        </w:rPr>
        <w:t>يعني: فلا يلزم إذا كان في نفس الآمر له حكمة في الأمر أن يكون في الإعانة على فعل المأمور به حكمة، بل قد تكون الحكمة تقتضي ألا يعينه على ذلك، فإنه إذا أمكن في المخلوق أن يكون مقتضى الحكمة والمصلحة أن يأمر بأمر لمصلحة المأمور، وأن تكون الحكمة والمصلحة للآمر ألا يعينه على ذلك، فإنكار ذلك في حق الرب أولى وأحرى.</w:t>
      </w:r>
    </w:p>
    <w:p w:rsidR="0048699C" w:rsidRPr="008E70B5" w:rsidRDefault="0048699C" w:rsidP="008E70B5">
      <w:pPr>
        <w:pStyle w:val="a3"/>
        <w:bidi/>
        <w:spacing w:before="0" w:beforeAutospacing="0" w:after="120" w:afterAutospacing="0"/>
        <w:jc w:val="lowKashida"/>
        <w:rPr>
          <w:rFonts w:asciiTheme="majorBidi" w:hAnsiTheme="majorBidi" w:cstheme="majorBidi"/>
          <w:b/>
          <w:bCs/>
          <w:spacing w:val="-4"/>
          <w:sz w:val="18"/>
          <w:szCs w:val="18"/>
        </w:rPr>
      </w:pPr>
      <w:r w:rsidRPr="008E70B5">
        <w:rPr>
          <w:rFonts w:asciiTheme="majorBidi" w:hAnsiTheme="majorBidi" w:cstheme="majorBidi"/>
          <w:b/>
          <w:bCs/>
          <w:spacing w:val="-4"/>
          <w:sz w:val="18"/>
          <w:szCs w:val="18"/>
          <w:rtl/>
        </w:rPr>
        <w:t>والمقصود: أنه يمكن في حق المخلوق الحكيم أن يأمر غيره بأمر ولا يعينه عليه، فالخالق أولى لإمكان ذلك في حقه مع حكمته، فمَن أمره وأعانه على فعل المأمور؛ كان ذلك المأمور به قد تعلق به خلقه وأمره نشأةً خُلقًا ومحبة، فكان مرادًا بجهة الخلق ومرادًا بجهة الأمر، ومن لم يعنه على فعل المأمور كان ذلك المأمور قد تعلق به أمره، ولم يتعلق به خُلقه؛ لعدم الحكمة المقتضية لتعلق الخلق به، ولحصول الحكمة المقتضية لخلق ضده، وخَلق أحد الضدين ينافي خلق الضد الآخر.</w:t>
      </w:r>
    </w:p>
    <w:p w:rsidR="0048699C" w:rsidRPr="008E70B5" w:rsidRDefault="0048699C" w:rsidP="008E70B5">
      <w:pPr>
        <w:pStyle w:val="a3"/>
        <w:bidi/>
        <w:spacing w:before="0" w:beforeAutospacing="0" w:after="120" w:afterAutospacing="0"/>
        <w:jc w:val="lowKashida"/>
        <w:rPr>
          <w:rFonts w:asciiTheme="majorBidi" w:hAnsiTheme="majorBidi" w:cstheme="majorBidi"/>
          <w:b/>
          <w:bCs/>
          <w:sz w:val="18"/>
          <w:szCs w:val="18"/>
        </w:rPr>
      </w:pPr>
      <w:r w:rsidRPr="008E70B5">
        <w:rPr>
          <w:rFonts w:asciiTheme="majorBidi" w:hAnsiTheme="majorBidi" w:cstheme="majorBidi"/>
          <w:b/>
          <w:bCs/>
          <w:sz w:val="18"/>
          <w:szCs w:val="18"/>
          <w:rtl/>
        </w:rPr>
        <w:t>فإن خلق المرض الذي يحصل به ذلّ العبد لربه ودعاؤه وتوبته، وتكفير خطاياه، ويرقّ به قلبه، ويذهب عنه الكبرياء والعظمة والعدوان، يُضادّ خلق الصحة التي لا تحصل معها هذه المصالح، ولذلك خلق ظلم الظالم الذي يحصل به للمظلوم مِن جنس ما يحصل بالمرض، يضادّ خَلق عدله الذي لا يحصل به هذه المصالح، وإن كانت مصلحته هو في أن يَعدل.</w:t>
      </w:r>
    </w:p>
    <w:p w:rsidR="0048699C" w:rsidRPr="008E70B5" w:rsidRDefault="0048699C" w:rsidP="008E70B5">
      <w:pPr>
        <w:pStyle w:val="a3"/>
        <w:widowControl w:val="0"/>
        <w:bidi/>
        <w:spacing w:before="0" w:beforeAutospacing="0" w:after="120" w:afterAutospacing="0"/>
        <w:jc w:val="lowKashida"/>
        <w:rPr>
          <w:rFonts w:asciiTheme="majorBidi" w:hAnsiTheme="majorBidi" w:cstheme="majorBidi"/>
          <w:b/>
          <w:bCs/>
          <w:spacing w:val="-4"/>
          <w:sz w:val="18"/>
          <w:szCs w:val="18"/>
        </w:rPr>
      </w:pPr>
      <w:r w:rsidRPr="008E70B5">
        <w:rPr>
          <w:rFonts w:asciiTheme="majorBidi" w:hAnsiTheme="majorBidi" w:cstheme="majorBidi"/>
          <w:b/>
          <w:bCs/>
          <w:spacing w:val="-4"/>
          <w:sz w:val="18"/>
          <w:szCs w:val="18"/>
          <w:rtl/>
        </w:rPr>
        <w:lastRenderedPageBreak/>
        <w:t>وتفصيل حكمة الله في خلقه وأمره يعجز عن معرفتها عقول البشر، والقدرية دخلوا في التعليل على طريقة فاسدة، مثَّلوا الله فيها بخلقه، ولم يثبتوا حكمة تعود إليه.</w:t>
      </w:r>
    </w:p>
    <w:p w:rsidR="0048699C" w:rsidRPr="008E70B5" w:rsidRDefault="0048699C" w:rsidP="008E70B5">
      <w:pPr>
        <w:pStyle w:val="a3"/>
        <w:bidi/>
        <w:spacing w:before="0" w:beforeAutospacing="0" w:after="120" w:afterAutospacing="0"/>
        <w:jc w:val="lowKashida"/>
        <w:rPr>
          <w:rFonts w:asciiTheme="majorBidi" w:hAnsiTheme="majorBidi" w:cstheme="majorBidi"/>
          <w:b/>
          <w:bCs/>
          <w:sz w:val="18"/>
          <w:szCs w:val="18"/>
        </w:rPr>
      </w:pPr>
      <w:r w:rsidRPr="008E70B5">
        <w:rPr>
          <w:rFonts w:asciiTheme="majorBidi" w:hAnsiTheme="majorBidi" w:cstheme="majorBidi"/>
          <w:b/>
          <w:bCs/>
          <w:sz w:val="18"/>
          <w:szCs w:val="18"/>
          <w:rtl/>
        </w:rPr>
        <w:t xml:space="preserve">احتجاج آدم على موسى </w:t>
      </w:r>
      <w:r w:rsidRPr="008E70B5">
        <w:rPr>
          <w:rFonts w:asciiTheme="majorBidi" w:hAnsiTheme="majorBidi" w:cstheme="majorBidi"/>
          <w:b/>
          <w:bCs/>
          <w:position w:val="-4"/>
          <w:sz w:val="18"/>
          <w:szCs w:val="18"/>
          <w:rtl/>
        </w:rPr>
        <w:t>#</w:t>
      </w:r>
      <w:r w:rsidRPr="008E70B5">
        <w:rPr>
          <w:rFonts w:asciiTheme="majorBidi" w:hAnsiTheme="majorBidi" w:cstheme="majorBidi"/>
          <w:b/>
          <w:bCs/>
          <w:sz w:val="18"/>
          <w:szCs w:val="18"/>
          <w:rtl/>
        </w:rPr>
        <w:t xml:space="preserve"> بالقدر: قال آدم لموسى: "أتلومني على أمر قد كتبه الله علي قبل أن أُخلق بأربعين عامًا؟!" وشهد النبي </w:t>
      </w:r>
      <w:r w:rsidRPr="008E70B5">
        <w:rPr>
          <w:rFonts w:asciiTheme="majorBidi" w:hAnsiTheme="majorBidi" w:cstheme="majorBidi"/>
          <w:b/>
          <w:bCs/>
          <w:position w:val="-4"/>
          <w:sz w:val="18"/>
          <w:szCs w:val="18"/>
        </w:rPr>
        <w:t></w:t>
      </w:r>
      <w:r w:rsidRPr="008E70B5">
        <w:rPr>
          <w:rFonts w:asciiTheme="majorBidi" w:hAnsiTheme="majorBidi" w:cstheme="majorBidi"/>
          <w:b/>
          <w:bCs/>
          <w:sz w:val="18"/>
          <w:szCs w:val="18"/>
          <w:rtl/>
        </w:rPr>
        <w:t xml:space="preserve"> أن آدم حَجَّ موسى، أي: غلبه بالحجة. هذا الحديث عن أبي هريرة في البخاري حديث رقم 3409، ومسلم حديث رقم 2652. </w:t>
      </w:r>
    </w:p>
    <w:p w:rsidR="0048699C" w:rsidRPr="008E70B5" w:rsidRDefault="0048699C" w:rsidP="008E70B5">
      <w:pPr>
        <w:pStyle w:val="a3"/>
        <w:widowControl w:val="0"/>
        <w:bidi/>
        <w:jc w:val="lowKashida"/>
        <w:rPr>
          <w:rFonts w:asciiTheme="majorBidi" w:hAnsiTheme="majorBidi" w:cstheme="majorBidi"/>
          <w:b/>
          <w:bCs/>
          <w:color w:val="000080"/>
          <w:sz w:val="18"/>
          <w:szCs w:val="18"/>
        </w:rPr>
      </w:pPr>
      <w:r w:rsidRPr="008E70B5">
        <w:rPr>
          <w:rFonts w:asciiTheme="majorBidi" w:hAnsiTheme="majorBidi" w:cstheme="majorBidi"/>
          <w:b/>
          <w:bCs/>
          <w:color w:val="000080"/>
          <w:sz w:val="18"/>
          <w:szCs w:val="18"/>
          <w:rtl/>
        </w:rPr>
        <w:t>ماذا يقول أهل السنة في احتجاج آدم بالقدر؟</w:t>
      </w:r>
    </w:p>
    <w:p w:rsidR="0048699C" w:rsidRPr="008E70B5" w:rsidRDefault="0048699C" w:rsidP="008E70B5">
      <w:pPr>
        <w:pStyle w:val="a3"/>
        <w:bidi/>
        <w:spacing w:before="0" w:beforeAutospacing="0" w:after="0" w:afterAutospacing="0"/>
        <w:jc w:val="lowKashida"/>
        <w:rPr>
          <w:rFonts w:asciiTheme="majorBidi" w:hAnsiTheme="majorBidi" w:cstheme="majorBidi"/>
          <w:b/>
          <w:bCs/>
          <w:spacing w:val="-4"/>
          <w:sz w:val="18"/>
          <w:szCs w:val="18"/>
        </w:rPr>
      </w:pPr>
      <w:r w:rsidRPr="008E70B5">
        <w:rPr>
          <w:rFonts w:asciiTheme="majorBidi" w:hAnsiTheme="majorBidi" w:cstheme="majorBidi"/>
          <w:b/>
          <w:bCs/>
          <w:spacing w:val="-4"/>
          <w:sz w:val="18"/>
          <w:szCs w:val="18"/>
          <w:rtl/>
        </w:rPr>
        <w:t xml:space="preserve">هذا الحديث تلقاه أهل السنة بالقبول والسمع والطاعة؛ لصحته عن رسول الله </w:t>
      </w:r>
      <w:r w:rsidRPr="008E70B5">
        <w:rPr>
          <w:rFonts w:asciiTheme="majorBidi" w:hAnsiTheme="majorBidi" w:cstheme="majorBidi"/>
          <w:b/>
          <w:bCs/>
          <w:spacing w:val="-4"/>
          <w:position w:val="-4"/>
          <w:sz w:val="18"/>
          <w:szCs w:val="18"/>
        </w:rPr>
        <w:t></w:t>
      </w:r>
      <w:r w:rsidRPr="008E70B5">
        <w:rPr>
          <w:rFonts w:asciiTheme="majorBidi" w:hAnsiTheme="majorBidi" w:cstheme="majorBidi"/>
          <w:b/>
          <w:bCs/>
          <w:spacing w:val="-4"/>
          <w:sz w:val="18"/>
          <w:szCs w:val="18"/>
          <w:rtl/>
        </w:rPr>
        <w:t>، ولا يتلقاه أهل السنة بالرّدّ والتكذيب كما فعلت القدرية، ولا يتلقاه أهل السنة أيضًا بالتأويلات الباردة، بل الصحيح أن آدم لم يحتجّ بالقضاء والقدر على الذَّنب، وهو كان أعلم بربه وذنبه، بل آحاد بنيه من المؤمنين لا يَحتج بالقدر، فإنه باطل.</w:t>
      </w:r>
    </w:p>
    <w:p w:rsidR="0048699C" w:rsidRPr="008E70B5" w:rsidRDefault="0048699C" w:rsidP="008E70B5">
      <w:pPr>
        <w:pStyle w:val="a3"/>
        <w:bidi/>
        <w:spacing w:before="0" w:beforeAutospacing="0" w:after="0" w:afterAutospacing="0"/>
        <w:jc w:val="lowKashida"/>
        <w:rPr>
          <w:rFonts w:asciiTheme="majorBidi" w:hAnsiTheme="majorBidi" w:cstheme="majorBidi"/>
          <w:b/>
          <w:bCs/>
          <w:sz w:val="18"/>
          <w:szCs w:val="18"/>
        </w:rPr>
      </w:pPr>
      <w:r w:rsidRPr="008E70B5">
        <w:rPr>
          <w:rFonts w:asciiTheme="majorBidi" w:hAnsiTheme="majorBidi" w:cstheme="majorBidi"/>
          <w:b/>
          <w:bCs/>
          <w:sz w:val="18"/>
          <w:szCs w:val="18"/>
          <w:rtl/>
        </w:rPr>
        <w:t xml:space="preserve">وموسى </w:t>
      </w:r>
      <w:r w:rsidRPr="008E70B5">
        <w:rPr>
          <w:rFonts w:asciiTheme="majorBidi" w:hAnsiTheme="majorBidi" w:cstheme="majorBidi"/>
          <w:b/>
          <w:bCs/>
          <w:position w:val="-4"/>
          <w:sz w:val="18"/>
          <w:szCs w:val="18"/>
          <w:rtl/>
        </w:rPr>
        <w:t>#</w:t>
      </w:r>
      <w:r w:rsidRPr="008E70B5">
        <w:rPr>
          <w:rFonts w:asciiTheme="majorBidi" w:hAnsiTheme="majorBidi" w:cstheme="majorBidi"/>
          <w:b/>
          <w:bCs/>
          <w:sz w:val="18"/>
          <w:szCs w:val="18"/>
          <w:rtl/>
        </w:rPr>
        <w:t xml:space="preserve"> كان أعلم بأبيه وبذنبه من أن يلوم آدم </w:t>
      </w:r>
      <w:r w:rsidRPr="008E70B5">
        <w:rPr>
          <w:rFonts w:asciiTheme="majorBidi" w:hAnsiTheme="majorBidi" w:cstheme="majorBidi"/>
          <w:b/>
          <w:bCs/>
          <w:position w:val="-4"/>
          <w:sz w:val="18"/>
          <w:szCs w:val="18"/>
          <w:rtl/>
        </w:rPr>
        <w:t>#</w:t>
      </w:r>
      <w:r w:rsidRPr="008E70B5">
        <w:rPr>
          <w:rFonts w:asciiTheme="majorBidi" w:hAnsiTheme="majorBidi" w:cstheme="majorBidi"/>
          <w:b/>
          <w:bCs/>
          <w:sz w:val="18"/>
          <w:szCs w:val="18"/>
          <w:rtl/>
        </w:rPr>
        <w:t xml:space="preserve"> على ذنب قد تاب منه، وتاب الله عليه، واجتباه وهداه، وإنما وقع اللوم على المصيبة التي أخرجت أولاده من الجنة، فاحتج آدم </w:t>
      </w:r>
      <w:r w:rsidRPr="008E70B5">
        <w:rPr>
          <w:rFonts w:asciiTheme="majorBidi" w:hAnsiTheme="majorBidi" w:cstheme="majorBidi"/>
          <w:b/>
          <w:bCs/>
          <w:position w:val="-4"/>
          <w:sz w:val="18"/>
          <w:szCs w:val="18"/>
          <w:rtl/>
        </w:rPr>
        <w:t>#</w:t>
      </w:r>
      <w:r w:rsidRPr="008E70B5">
        <w:rPr>
          <w:rFonts w:asciiTheme="majorBidi" w:hAnsiTheme="majorBidi" w:cstheme="majorBidi"/>
          <w:b/>
          <w:bCs/>
          <w:sz w:val="18"/>
          <w:szCs w:val="18"/>
          <w:rtl/>
        </w:rPr>
        <w:t xml:space="preserve"> بالقدر على المصيبة لا على الخطيئة.</w:t>
      </w:r>
    </w:p>
    <w:p w:rsidR="0048699C" w:rsidRPr="008E70B5" w:rsidRDefault="0048699C" w:rsidP="008E70B5">
      <w:pPr>
        <w:pStyle w:val="a3"/>
        <w:bidi/>
        <w:spacing w:before="0" w:beforeAutospacing="0" w:after="120" w:afterAutospacing="0"/>
        <w:jc w:val="lowKashida"/>
        <w:rPr>
          <w:rFonts w:asciiTheme="majorBidi" w:hAnsiTheme="majorBidi" w:cstheme="majorBidi"/>
          <w:b/>
          <w:bCs/>
          <w:sz w:val="18"/>
          <w:szCs w:val="18"/>
        </w:rPr>
      </w:pPr>
      <w:r w:rsidRPr="008E70B5">
        <w:rPr>
          <w:rFonts w:asciiTheme="majorBidi" w:hAnsiTheme="majorBidi" w:cstheme="majorBidi"/>
          <w:b/>
          <w:bCs/>
          <w:sz w:val="18"/>
          <w:szCs w:val="18"/>
          <w:rtl/>
        </w:rPr>
        <w:t>فإن القدر يُحتجّ به عند المصائب لا عند المعايب، وهذا المعنى أحسن ما قيل في الحديث، فما قُدِّر من المصائب يجب الاستسلام له، فإنه من تمام الرضا بالله ربًّا، وأما الذنوب فليس للعبد أن يُذنب، وإذا أذنب فعليه أن يستغفر ويتوب، فيتوب من المعايب ويصبر على المصائب.</w:t>
      </w:r>
    </w:p>
    <w:p w:rsidR="0048699C" w:rsidRPr="008E70B5" w:rsidRDefault="0048699C" w:rsidP="008E70B5">
      <w:pPr>
        <w:pStyle w:val="a3"/>
        <w:bidi/>
        <w:spacing w:before="0" w:beforeAutospacing="0" w:after="120" w:afterAutospacing="0"/>
        <w:jc w:val="lowKashida"/>
        <w:rPr>
          <w:rFonts w:asciiTheme="majorBidi" w:hAnsiTheme="majorBidi" w:cstheme="majorBidi"/>
          <w:b/>
          <w:bCs/>
          <w:sz w:val="18"/>
          <w:szCs w:val="18"/>
        </w:rPr>
      </w:pPr>
      <w:r w:rsidRPr="008E70B5">
        <w:rPr>
          <w:rFonts w:asciiTheme="majorBidi" w:hAnsiTheme="majorBidi" w:cstheme="majorBidi"/>
          <w:b/>
          <w:bCs/>
          <w:sz w:val="18"/>
          <w:szCs w:val="18"/>
          <w:rtl/>
        </w:rPr>
        <w:t xml:space="preserve">قال تعالى: </w:t>
      </w:r>
      <w:r w:rsidR="008E70B5" w:rsidRPr="008E70B5">
        <w:rPr>
          <w:rFonts w:ascii="Tahoma" w:hAnsi="Tahoma" w:cs="DecoType Thuluth" w:hint="cs"/>
          <w:color w:val="008000"/>
          <w:sz w:val="18"/>
          <w:szCs w:val="18"/>
          <w:rtl/>
        </w:rPr>
        <w:t>{</w:t>
      </w:r>
      <w:r w:rsidR="008E70B5" w:rsidRPr="008E70B5">
        <w:rPr>
          <w:rFonts w:ascii="QCF_P473" w:hAnsi="QCF_P473" w:cs="QCF_P473"/>
          <w:color w:val="008000"/>
          <w:sz w:val="18"/>
          <w:szCs w:val="18"/>
          <w:rtl/>
        </w:rPr>
        <w:t>ﮋ ﮌ ﮍ ﮎ ﮏ ﮐ ﮑ</w:t>
      </w:r>
      <w:r w:rsidR="008E70B5" w:rsidRPr="008E70B5">
        <w:rPr>
          <w:rFonts w:ascii="QCF_P473" w:hAnsi="QCF_P473" w:cs="DecoType Thuluth"/>
          <w:color w:val="008000"/>
          <w:sz w:val="18"/>
          <w:szCs w:val="18"/>
          <w:rtl/>
        </w:rPr>
        <w:t>}</w:t>
      </w:r>
      <w:r w:rsidR="008E70B5" w:rsidRPr="008E70B5">
        <w:rPr>
          <w:rFonts w:ascii="Tahoma" w:hAnsi="Tahoma" w:cs="AL-Hotham" w:hint="cs"/>
          <w:color w:val="008000"/>
          <w:sz w:val="18"/>
          <w:szCs w:val="18"/>
          <w:rtl/>
        </w:rPr>
        <w:t xml:space="preserve"> </w:t>
      </w:r>
      <w:r w:rsidRPr="008E70B5">
        <w:rPr>
          <w:rFonts w:asciiTheme="majorBidi" w:hAnsiTheme="majorBidi" w:cstheme="majorBidi"/>
          <w:b/>
          <w:bCs/>
          <w:sz w:val="18"/>
          <w:szCs w:val="18"/>
          <w:rtl/>
        </w:rPr>
        <w:t xml:space="preserve">[غافر: 55]. وقال تعالى: </w:t>
      </w:r>
      <w:r w:rsidR="008E70B5" w:rsidRPr="008E70B5">
        <w:rPr>
          <w:rFonts w:ascii="Tahoma" w:hAnsi="Tahoma" w:cs="DecoType Thuluth" w:hint="cs"/>
          <w:color w:val="008000"/>
          <w:sz w:val="18"/>
          <w:szCs w:val="18"/>
          <w:rtl/>
        </w:rPr>
        <w:t>{</w:t>
      </w:r>
      <w:r w:rsidR="008E70B5" w:rsidRPr="008E70B5">
        <w:rPr>
          <w:rFonts w:ascii="QCF_P065" w:hAnsi="QCF_P065" w:cs="QCF_P065"/>
          <w:color w:val="008000"/>
          <w:sz w:val="18"/>
          <w:szCs w:val="18"/>
          <w:rtl/>
        </w:rPr>
        <w:t>ﯩ ﯪ ﯫ ﯬ ﯭ ﯮ ﯯ ﯰ</w:t>
      </w:r>
      <w:r w:rsidR="008E70B5" w:rsidRPr="008E70B5">
        <w:rPr>
          <w:rFonts w:ascii="Tahoma" w:hAnsi="Tahoma" w:cs="DecoType Thuluth" w:hint="cs"/>
          <w:color w:val="008000"/>
          <w:sz w:val="18"/>
          <w:szCs w:val="18"/>
          <w:rtl/>
        </w:rPr>
        <w:t>}</w:t>
      </w:r>
      <w:r w:rsidR="008E70B5" w:rsidRPr="008E70B5">
        <w:rPr>
          <w:rFonts w:ascii="Tahoma" w:hAnsi="Tahoma" w:cs="AL-Hotham" w:hint="cs"/>
          <w:color w:val="008000"/>
          <w:sz w:val="18"/>
          <w:szCs w:val="18"/>
          <w:rtl/>
        </w:rPr>
        <w:t xml:space="preserve"> </w:t>
      </w:r>
      <w:r w:rsidRPr="008E70B5">
        <w:rPr>
          <w:rFonts w:asciiTheme="majorBidi" w:hAnsiTheme="majorBidi" w:cstheme="majorBidi"/>
          <w:b/>
          <w:bCs/>
          <w:sz w:val="18"/>
          <w:szCs w:val="18"/>
          <w:rtl/>
        </w:rPr>
        <w:t>[آل عمران: 120].</w:t>
      </w:r>
    </w:p>
    <w:p w:rsidR="0048699C" w:rsidRPr="008E70B5" w:rsidRDefault="0048699C" w:rsidP="008E70B5">
      <w:pPr>
        <w:pStyle w:val="a3"/>
        <w:bidi/>
        <w:spacing w:before="0" w:beforeAutospacing="0" w:after="120" w:afterAutospacing="0"/>
        <w:jc w:val="lowKashida"/>
        <w:rPr>
          <w:rFonts w:asciiTheme="majorBidi" w:hAnsiTheme="majorBidi" w:cstheme="majorBidi"/>
          <w:b/>
          <w:bCs/>
          <w:sz w:val="18"/>
          <w:szCs w:val="18"/>
          <w:rtl/>
        </w:rPr>
      </w:pPr>
      <w:r w:rsidRPr="008E70B5">
        <w:rPr>
          <w:rFonts w:asciiTheme="majorBidi" w:hAnsiTheme="majorBidi" w:cstheme="majorBidi"/>
          <w:b/>
          <w:bCs/>
          <w:sz w:val="18"/>
          <w:szCs w:val="18"/>
          <w:rtl/>
        </w:rPr>
        <w:t xml:space="preserve">وأما قول إبليس: </w:t>
      </w:r>
      <w:r w:rsidR="008E70B5" w:rsidRPr="008E70B5">
        <w:rPr>
          <w:rFonts w:ascii="Tahoma" w:hAnsi="Tahoma" w:cs="DecoType Thuluth" w:hint="cs"/>
          <w:color w:val="008000"/>
          <w:sz w:val="18"/>
          <w:szCs w:val="18"/>
          <w:rtl/>
        </w:rPr>
        <w:t>{</w:t>
      </w:r>
      <w:r w:rsidR="008E70B5" w:rsidRPr="008E70B5">
        <w:rPr>
          <w:rFonts w:ascii="QCF_P264" w:hAnsi="QCF_P264" w:cs="QCF_P264"/>
          <w:color w:val="008000"/>
          <w:sz w:val="18"/>
          <w:szCs w:val="18"/>
          <w:rtl/>
        </w:rPr>
        <w:t>ﮅ ﮆ ﮇ</w:t>
      </w:r>
      <w:r w:rsidR="008E70B5" w:rsidRPr="008E70B5">
        <w:rPr>
          <w:rFonts w:ascii="Tahoma" w:hAnsi="Tahoma" w:cs="DecoType Thuluth" w:hint="cs"/>
          <w:color w:val="008000"/>
          <w:sz w:val="18"/>
          <w:szCs w:val="18"/>
          <w:rtl/>
        </w:rPr>
        <w:t>}</w:t>
      </w:r>
      <w:r w:rsidR="008E70B5" w:rsidRPr="008E70B5">
        <w:rPr>
          <w:rFonts w:ascii="Tahoma" w:hAnsi="Tahoma" w:cs="AL-Hotham" w:hint="cs"/>
          <w:color w:val="008000"/>
          <w:sz w:val="18"/>
          <w:szCs w:val="18"/>
          <w:rtl/>
        </w:rPr>
        <w:t xml:space="preserve"> </w:t>
      </w:r>
      <w:r w:rsidRPr="008E70B5">
        <w:rPr>
          <w:rFonts w:asciiTheme="majorBidi" w:hAnsiTheme="majorBidi" w:cstheme="majorBidi"/>
          <w:b/>
          <w:bCs/>
          <w:sz w:val="18"/>
          <w:szCs w:val="18"/>
          <w:rtl/>
        </w:rPr>
        <w:t xml:space="preserve">[الحجر: 40] إنما ذُمَّ على احتجاجه بالقدر، لا على اعترافه بالقدر وإثباته له، ألم تسمع قول نوح </w:t>
      </w:r>
      <w:r w:rsidRPr="008E70B5">
        <w:rPr>
          <w:rFonts w:asciiTheme="majorBidi" w:hAnsiTheme="majorBidi" w:cstheme="majorBidi"/>
          <w:b/>
          <w:bCs/>
          <w:position w:val="-4"/>
          <w:sz w:val="18"/>
          <w:szCs w:val="18"/>
          <w:rtl/>
        </w:rPr>
        <w:t>#</w:t>
      </w:r>
      <w:r w:rsidRPr="008E70B5">
        <w:rPr>
          <w:rFonts w:asciiTheme="majorBidi" w:hAnsiTheme="majorBidi" w:cstheme="majorBidi"/>
          <w:b/>
          <w:bCs/>
          <w:sz w:val="18"/>
          <w:szCs w:val="18"/>
          <w:rtl/>
        </w:rPr>
        <w:t xml:space="preserve">: </w:t>
      </w:r>
      <w:r w:rsidR="008E70B5" w:rsidRPr="008E70B5">
        <w:rPr>
          <w:rFonts w:ascii="Tahoma" w:hAnsi="Tahoma" w:cs="DecoType Thuluth" w:hint="cs"/>
          <w:color w:val="008000"/>
          <w:sz w:val="18"/>
          <w:szCs w:val="18"/>
          <w:rtl/>
        </w:rPr>
        <w:t>{</w:t>
      </w:r>
      <w:r w:rsidR="008E70B5" w:rsidRPr="008E70B5">
        <w:rPr>
          <w:rFonts w:ascii="QCF_P225" w:hAnsi="QCF_P225" w:cs="QCF_P225"/>
          <w:color w:val="008000"/>
          <w:sz w:val="18"/>
          <w:szCs w:val="18"/>
          <w:rtl/>
        </w:rPr>
        <w:t>ﮱ ﯓ ﯔ ﯕ ﯖ ﯗ ﯘ ﯙ ﯚ ﯛ ﯜ ﯝ ﯞ ﯟ ﯠ ﯡ ﯢ ﯣ ﯤ</w:t>
      </w:r>
      <w:r w:rsidR="008E70B5" w:rsidRPr="008E70B5">
        <w:rPr>
          <w:rFonts w:ascii="Tahoma" w:hAnsi="Tahoma" w:cs="DecoType Thuluth" w:hint="cs"/>
          <w:color w:val="008000"/>
          <w:sz w:val="18"/>
          <w:szCs w:val="18"/>
          <w:rtl/>
        </w:rPr>
        <w:t>}</w:t>
      </w:r>
      <w:r w:rsidR="008E70B5" w:rsidRPr="008E70B5">
        <w:rPr>
          <w:rFonts w:ascii="Tahoma" w:hAnsi="Tahoma" w:cs="AL-Hotham" w:hint="cs"/>
          <w:color w:val="008000"/>
          <w:sz w:val="18"/>
          <w:szCs w:val="18"/>
          <w:rtl/>
        </w:rPr>
        <w:t xml:space="preserve"> </w:t>
      </w:r>
      <w:r w:rsidRPr="008E70B5">
        <w:rPr>
          <w:rFonts w:asciiTheme="majorBidi" w:hAnsiTheme="majorBidi" w:cstheme="majorBidi"/>
          <w:b/>
          <w:bCs/>
          <w:sz w:val="18"/>
          <w:szCs w:val="18"/>
          <w:rtl/>
        </w:rPr>
        <w:t>[هود: 34]. ولقد أحسن القائل:</w:t>
      </w:r>
    </w:p>
    <w:tbl>
      <w:tblPr>
        <w:bidiVisual/>
        <w:tblW w:w="0" w:type="auto"/>
        <w:jc w:val="center"/>
        <w:tblLook w:val="01E0"/>
      </w:tblPr>
      <w:tblGrid>
        <w:gridCol w:w="2109"/>
        <w:gridCol w:w="576"/>
        <w:gridCol w:w="2109"/>
      </w:tblGrid>
      <w:tr w:rsidR="0048699C" w:rsidRPr="008E70B5" w:rsidTr="00DA317C">
        <w:trPr>
          <w:trHeight w:hRule="exact" w:val="510"/>
          <w:jc w:val="center"/>
        </w:trPr>
        <w:tc>
          <w:tcPr>
            <w:tcW w:w="2909" w:type="dxa"/>
            <w:vAlign w:val="center"/>
          </w:tcPr>
          <w:p w:rsidR="0048699C" w:rsidRPr="008E70B5" w:rsidRDefault="0048699C" w:rsidP="008E70B5">
            <w:pPr>
              <w:spacing w:after="120"/>
              <w:jc w:val="both"/>
              <w:rPr>
                <w:rFonts w:asciiTheme="majorBidi" w:hAnsiTheme="majorBidi" w:cstheme="majorBidi"/>
                <w:b/>
                <w:bCs/>
                <w:sz w:val="18"/>
                <w:szCs w:val="18"/>
                <w:rtl/>
                <w:lang w:bidi="ar-EG"/>
              </w:rPr>
            </w:pPr>
            <w:r w:rsidRPr="008E70B5">
              <w:rPr>
                <w:rFonts w:asciiTheme="majorBidi" w:hAnsiTheme="majorBidi" w:cstheme="majorBidi"/>
                <w:b/>
                <w:bCs/>
                <w:sz w:val="18"/>
                <w:szCs w:val="18"/>
                <w:rtl/>
              </w:rPr>
              <w:t>فما شئت كان وإن لم أشأ</w:t>
            </w:r>
            <w:r w:rsidRPr="008E70B5">
              <w:rPr>
                <w:rFonts w:asciiTheme="majorBidi" w:hAnsiTheme="majorBidi" w:cstheme="majorBidi"/>
                <w:b/>
                <w:bCs/>
                <w:sz w:val="18"/>
                <w:szCs w:val="18"/>
                <w:rtl/>
                <w:lang w:bidi="ar-EG"/>
              </w:rPr>
              <w:br/>
            </w:r>
          </w:p>
        </w:tc>
        <w:tc>
          <w:tcPr>
            <w:tcW w:w="709" w:type="dxa"/>
            <w:vAlign w:val="center"/>
          </w:tcPr>
          <w:p w:rsidR="0048699C" w:rsidRPr="008E70B5" w:rsidRDefault="0048699C" w:rsidP="008E70B5">
            <w:pPr>
              <w:spacing w:after="120"/>
              <w:jc w:val="center"/>
              <w:rPr>
                <w:rFonts w:asciiTheme="majorBidi" w:hAnsiTheme="majorBidi" w:cstheme="majorBidi"/>
                <w:b/>
                <w:bCs/>
                <w:sz w:val="18"/>
                <w:szCs w:val="18"/>
                <w:rtl/>
              </w:rPr>
            </w:pPr>
            <w:r w:rsidRPr="008E70B5">
              <w:rPr>
                <w:rFonts w:asciiTheme="majorBidi" w:hAnsiTheme="majorBidi" w:cstheme="majorBidi"/>
                <w:b/>
                <w:bCs/>
                <w:sz w:val="18"/>
                <w:szCs w:val="18"/>
                <w:rtl/>
              </w:rPr>
              <w:t>*</w:t>
            </w:r>
          </w:p>
        </w:tc>
        <w:tc>
          <w:tcPr>
            <w:tcW w:w="2909" w:type="dxa"/>
            <w:vAlign w:val="center"/>
          </w:tcPr>
          <w:p w:rsidR="0048699C" w:rsidRPr="008E70B5" w:rsidRDefault="0048699C" w:rsidP="008E70B5">
            <w:pPr>
              <w:spacing w:after="120"/>
              <w:jc w:val="both"/>
              <w:rPr>
                <w:rFonts w:asciiTheme="majorBidi" w:hAnsiTheme="majorBidi" w:cstheme="majorBidi"/>
                <w:b/>
                <w:bCs/>
                <w:sz w:val="18"/>
                <w:szCs w:val="18"/>
                <w:rtl/>
              </w:rPr>
            </w:pPr>
            <w:r w:rsidRPr="008E70B5">
              <w:rPr>
                <w:rFonts w:asciiTheme="majorBidi" w:hAnsiTheme="majorBidi" w:cstheme="majorBidi"/>
                <w:b/>
                <w:bCs/>
                <w:sz w:val="18"/>
                <w:szCs w:val="18"/>
                <w:rtl/>
              </w:rPr>
              <w:t>وما شئت إن لم تشأ لم يكن</w:t>
            </w:r>
            <w:r w:rsidRPr="008E70B5">
              <w:rPr>
                <w:rFonts w:asciiTheme="majorBidi" w:hAnsiTheme="majorBidi" w:cstheme="majorBidi"/>
                <w:b/>
                <w:bCs/>
                <w:sz w:val="18"/>
                <w:szCs w:val="18"/>
                <w:rtl/>
              </w:rPr>
              <w:br/>
            </w:r>
          </w:p>
        </w:tc>
      </w:tr>
    </w:tbl>
    <w:p w:rsidR="0048699C" w:rsidRPr="008E70B5" w:rsidRDefault="0048699C" w:rsidP="008E70B5">
      <w:pPr>
        <w:spacing w:after="120"/>
        <w:ind w:left="227" w:firstLine="493"/>
        <w:jc w:val="center"/>
        <w:rPr>
          <w:rFonts w:asciiTheme="majorBidi" w:hAnsiTheme="majorBidi" w:cstheme="majorBidi"/>
          <w:b/>
          <w:bCs/>
          <w:i/>
          <w:iCs/>
          <w:sz w:val="18"/>
          <w:szCs w:val="18"/>
          <w:rtl/>
        </w:rPr>
      </w:pPr>
      <w:r w:rsidRPr="008E70B5">
        <w:rPr>
          <w:rFonts w:asciiTheme="majorBidi" w:hAnsiTheme="majorBidi" w:cstheme="majorBidi"/>
          <w:b/>
          <w:bCs/>
          <w:sz w:val="18"/>
          <w:szCs w:val="18"/>
          <w:rtl/>
        </w:rPr>
        <w:t>وعن وهب بن منبه أنه قال: "نظرت في القدر فتحيَّرت، ثم نظرت فيه فتحيرت، ووجدت أعلم الناس بالقدر أكفَّهم عنه، وأجهل الناس بالقدر أنطقهم فيه".</w:t>
      </w:r>
    </w:p>
    <w:p w:rsidR="0048699C" w:rsidRPr="008E70B5" w:rsidRDefault="0048699C" w:rsidP="008E70B5">
      <w:pPr>
        <w:jc w:val="center"/>
        <w:rPr>
          <w:rFonts w:asciiTheme="majorBidi" w:hAnsiTheme="majorBidi" w:cstheme="majorBidi"/>
          <w:b/>
          <w:bCs/>
          <w:sz w:val="18"/>
          <w:szCs w:val="18"/>
          <w:rtl/>
          <w:lang w:bidi="ar-EG"/>
        </w:rPr>
      </w:pPr>
    </w:p>
    <w:p w:rsidR="0048699C" w:rsidRPr="008E70B5" w:rsidRDefault="0048699C" w:rsidP="008E70B5">
      <w:pPr>
        <w:numPr>
          <w:ilvl w:val="0"/>
          <w:numId w:val="2"/>
        </w:numPr>
        <w:spacing w:after="120"/>
        <w:ind w:left="510"/>
        <w:jc w:val="lowKashida"/>
        <w:rPr>
          <w:rFonts w:asciiTheme="majorBidi" w:hAnsiTheme="majorBidi" w:cstheme="majorBidi"/>
          <w:b/>
          <w:bCs/>
          <w:sz w:val="18"/>
          <w:szCs w:val="18"/>
        </w:rPr>
      </w:pPr>
      <w:r w:rsidRPr="008E70B5">
        <w:rPr>
          <w:rFonts w:asciiTheme="majorBidi" w:hAnsiTheme="majorBidi" w:cstheme="majorBidi"/>
          <w:b/>
          <w:bCs/>
          <w:sz w:val="18"/>
          <w:szCs w:val="18"/>
          <w:rtl/>
        </w:rPr>
        <w:t>عبد الستار فتح الله سعيد، التفسير الموضوعي ، مطبعة مكتبة الدعوة، 1987م.</w:t>
      </w:r>
    </w:p>
    <w:p w:rsidR="0048699C" w:rsidRPr="008E70B5" w:rsidRDefault="0048699C" w:rsidP="008E70B5">
      <w:pPr>
        <w:numPr>
          <w:ilvl w:val="0"/>
          <w:numId w:val="2"/>
        </w:numPr>
        <w:spacing w:after="120"/>
        <w:ind w:left="510"/>
        <w:jc w:val="lowKashida"/>
        <w:rPr>
          <w:rFonts w:asciiTheme="majorBidi" w:hAnsiTheme="majorBidi" w:cstheme="majorBidi"/>
          <w:b/>
          <w:bCs/>
          <w:sz w:val="18"/>
          <w:szCs w:val="18"/>
          <w:rtl/>
        </w:rPr>
      </w:pPr>
      <w:r w:rsidRPr="008E70B5">
        <w:rPr>
          <w:rFonts w:asciiTheme="majorBidi" w:hAnsiTheme="majorBidi" w:cstheme="majorBidi"/>
          <w:b/>
          <w:bCs/>
          <w:sz w:val="18"/>
          <w:szCs w:val="18"/>
          <w:rtl/>
        </w:rPr>
        <w:lastRenderedPageBreak/>
        <w:t xml:space="preserve">محمد السيد الكومي، التفسير الموضوعي </w:t>
      </w:r>
      <w:r w:rsidRPr="008E70B5">
        <w:rPr>
          <w:rFonts w:asciiTheme="majorBidi" w:hAnsiTheme="majorBidi" w:cstheme="majorBidi"/>
          <w:b/>
          <w:bCs/>
          <w:sz w:val="18"/>
          <w:szCs w:val="18"/>
          <w:rtl/>
          <w:lang w:bidi="ar-EG"/>
        </w:rPr>
        <w:t xml:space="preserve"> </w:t>
      </w:r>
      <w:r w:rsidRPr="008E70B5">
        <w:rPr>
          <w:rFonts w:asciiTheme="majorBidi" w:hAnsiTheme="majorBidi" w:cstheme="majorBidi"/>
          <w:b/>
          <w:bCs/>
          <w:sz w:val="18"/>
          <w:szCs w:val="18"/>
          <w:rtl/>
        </w:rPr>
        <w:t>مطبعة الأزهرية، 1967م.</w:t>
      </w:r>
    </w:p>
    <w:p w:rsidR="0048699C" w:rsidRPr="008E70B5" w:rsidRDefault="0048699C" w:rsidP="008E70B5">
      <w:pPr>
        <w:numPr>
          <w:ilvl w:val="0"/>
          <w:numId w:val="2"/>
        </w:numPr>
        <w:spacing w:after="120"/>
        <w:ind w:left="510"/>
        <w:jc w:val="lowKashida"/>
        <w:rPr>
          <w:rFonts w:asciiTheme="majorBidi" w:hAnsiTheme="majorBidi" w:cstheme="majorBidi"/>
          <w:b/>
          <w:bCs/>
          <w:sz w:val="18"/>
          <w:szCs w:val="18"/>
        </w:rPr>
      </w:pPr>
      <w:r w:rsidRPr="008E70B5">
        <w:rPr>
          <w:rFonts w:asciiTheme="majorBidi" w:hAnsiTheme="majorBidi" w:cstheme="majorBidi"/>
          <w:b/>
          <w:bCs/>
          <w:sz w:val="18"/>
          <w:szCs w:val="18"/>
          <w:rtl/>
        </w:rPr>
        <w:t>ابن أبي العز الحنفي، شرح العقيدة الطحاوية ،بيروت، المكتب الإسلامي، 1391هـ</w:t>
      </w:r>
      <w:r w:rsidRPr="008E70B5">
        <w:rPr>
          <w:rFonts w:asciiTheme="majorBidi" w:hAnsiTheme="majorBidi" w:cstheme="majorBidi"/>
          <w:b/>
          <w:bCs/>
          <w:sz w:val="18"/>
          <w:szCs w:val="18"/>
          <w:rtl/>
          <w:lang w:bidi="ar-EG"/>
        </w:rPr>
        <w:t>.</w:t>
      </w:r>
    </w:p>
    <w:p w:rsidR="0048699C" w:rsidRPr="008E70B5" w:rsidRDefault="0048699C" w:rsidP="008E70B5">
      <w:pPr>
        <w:numPr>
          <w:ilvl w:val="0"/>
          <w:numId w:val="2"/>
        </w:numPr>
        <w:spacing w:after="120"/>
        <w:ind w:left="510"/>
        <w:jc w:val="lowKashida"/>
        <w:rPr>
          <w:rFonts w:asciiTheme="majorBidi" w:hAnsiTheme="majorBidi" w:cstheme="majorBidi"/>
          <w:b/>
          <w:bCs/>
          <w:sz w:val="18"/>
          <w:szCs w:val="18"/>
        </w:rPr>
      </w:pPr>
      <w:r w:rsidRPr="008E70B5">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48699C" w:rsidRPr="008E70B5" w:rsidRDefault="0048699C" w:rsidP="008E70B5">
      <w:pPr>
        <w:numPr>
          <w:ilvl w:val="0"/>
          <w:numId w:val="2"/>
        </w:numPr>
        <w:spacing w:after="120"/>
        <w:ind w:left="510"/>
        <w:jc w:val="lowKashida"/>
        <w:rPr>
          <w:rFonts w:asciiTheme="majorBidi" w:hAnsiTheme="majorBidi" w:cstheme="majorBidi"/>
          <w:b/>
          <w:bCs/>
          <w:sz w:val="18"/>
          <w:szCs w:val="18"/>
        </w:rPr>
      </w:pPr>
      <w:r w:rsidRPr="008E70B5">
        <w:rPr>
          <w:rFonts w:asciiTheme="majorBidi" w:hAnsiTheme="majorBidi" w:cstheme="majorBidi"/>
          <w:b/>
          <w:bCs/>
          <w:sz w:val="18"/>
          <w:szCs w:val="18"/>
          <w:rtl/>
        </w:rPr>
        <w:t>محمد علي الفقي،فقه المعاملات:  دراسة مقارنة ،مجموعة النيل العربية، 2000م.</w:t>
      </w:r>
    </w:p>
    <w:p w:rsidR="0048699C" w:rsidRPr="008E70B5" w:rsidRDefault="0048699C" w:rsidP="008E70B5">
      <w:pPr>
        <w:numPr>
          <w:ilvl w:val="0"/>
          <w:numId w:val="2"/>
        </w:numPr>
        <w:spacing w:after="120"/>
        <w:ind w:left="510"/>
        <w:jc w:val="lowKashida"/>
        <w:rPr>
          <w:rFonts w:asciiTheme="majorBidi" w:hAnsiTheme="majorBidi" w:cstheme="majorBidi"/>
          <w:b/>
          <w:bCs/>
          <w:sz w:val="18"/>
          <w:szCs w:val="18"/>
        </w:rPr>
      </w:pPr>
      <w:r w:rsidRPr="008E70B5">
        <w:rPr>
          <w:rFonts w:asciiTheme="majorBidi" w:hAnsiTheme="majorBidi" w:cstheme="majorBidi"/>
          <w:b/>
          <w:bCs/>
          <w:sz w:val="18"/>
          <w:szCs w:val="18"/>
          <w:rtl/>
        </w:rPr>
        <w:t>مُوفَّق الدين أبو محمد عبد الله بن أحمد بن محمد بن</w:t>
      </w:r>
      <w:r w:rsidRPr="008E70B5">
        <w:rPr>
          <w:rFonts w:asciiTheme="majorBidi" w:hAnsiTheme="majorBidi" w:cstheme="majorBidi"/>
          <w:b/>
          <w:bCs/>
          <w:sz w:val="18"/>
          <w:szCs w:val="18"/>
        </w:rPr>
        <w:t xml:space="preserve"> </w:t>
      </w:r>
      <w:r w:rsidRPr="008E70B5">
        <w:rPr>
          <w:rFonts w:asciiTheme="majorBidi" w:hAnsiTheme="majorBidi" w:cstheme="majorBidi"/>
          <w:b/>
          <w:bCs/>
          <w:sz w:val="18"/>
          <w:szCs w:val="18"/>
          <w:rtl/>
        </w:rPr>
        <w:t>قدامة المقدسي الجمّاعيلي الدّمشقي الصالحي الحنبلي،المغني ،1999م.</w:t>
      </w:r>
    </w:p>
    <w:p w:rsidR="0048699C" w:rsidRPr="008E70B5" w:rsidRDefault="0048699C" w:rsidP="008E70B5">
      <w:pPr>
        <w:numPr>
          <w:ilvl w:val="0"/>
          <w:numId w:val="2"/>
        </w:numPr>
        <w:spacing w:after="120"/>
        <w:ind w:left="510"/>
        <w:jc w:val="lowKashida"/>
        <w:rPr>
          <w:rFonts w:asciiTheme="majorBidi" w:hAnsiTheme="majorBidi" w:cstheme="majorBidi"/>
          <w:b/>
          <w:bCs/>
          <w:sz w:val="18"/>
          <w:szCs w:val="18"/>
        </w:rPr>
      </w:pPr>
      <w:r w:rsidRPr="008E70B5">
        <w:rPr>
          <w:rFonts w:asciiTheme="majorBidi" w:hAnsiTheme="majorBidi" w:cstheme="majorBidi"/>
          <w:b/>
          <w:bCs/>
          <w:sz w:val="18"/>
          <w:szCs w:val="18"/>
          <w:rtl/>
        </w:rPr>
        <w:t xml:space="preserve">أبو بكر بن العربي، أحكام القرآن </w:t>
      </w:r>
      <w:r w:rsidRPr="008E70B5">
        <w:rPr>
          <w:rFonts w:asciiTheme="majorBidi" w:hAnsiTheme="majorBidi" w:cstheme="majorBidi"/>
          <w:b/>
          <w:bCs/>
          <w:sz w:val="18"/>
          <w:szCs w:val="18"/>
          <w:rtl/>
          <w:lang w:bidi="ar-EG"/>
        </w:rPr>
        <w:t>،</w:t>
      </w:r>
      <w:r w:rsidRPr="008E70B5">
        <w:rPr>
          <w:rFonts w:asciiTheme="majorBidi" w:hAnsiTheme="majorBidi" w:cstheme="majorBidi"/>
          <w:b/>
          <w:bCs/>
          <w:sz w:val="18"/>
          <w:szCs w:val="18"/>
          <w:rtl/>
        </w:rPr>
        <w:t>تحقيق محمد عبد القادر عطا، دار الكتب العلمية، 1996م.</w:t>
      </w:r>
    </w:p>
    <w:p w:rsidR="0048699C" w:rsidRPr="008E70B5" w:rsidRDefault="0048699C" w:rsidP="008E70B5">
      <w:pPr>
        <w:pStyle w:val="a5"/>
        <w:numPr>
          <w:ilvl w:val="0"/>
          <w:numId w:val="2"/>
        </w:numPr>
        <w:spacing w:after="120"/>
        <w:jc w:val="lowKashida"/>
        <w:rPr>
          <w:rFonts w:asciiTheme="majorBidi" w:hAnsiTheme="majorBidi" w:cstheme="majorBidi"/>
          <w:b/>
          <w:bCs/>
          <w:sz w:val="18"/>
          <w:szCs w:val="18"/>
          <w:rtl/>
        </w:rPr>
      </w:pPr>
      <w:r w:rsidRPr="008E70B5">
        <w:rPr>
          <w:rFonts w:asciiTheme="majorBidi" w:hAnsiTheme="majorBidi" w:cstheme="majorBidi"/>
          <w:b/>
          <w:bCs/>
          <w:sz w:val="18"/>
          <w:szCs w:val="18"/>
          <w:rtl/>
        </w:rPr>
        <w:t>أبو بكر أحمد الجصاص، أحكام القرآنبيروت، دار الكتب العلمية، 1993م.</w:t>
      </w:r>
    </w:p>
    <w:p w:rsidR="0048699C" w:rsidRPr="008E70B5" w:rsidRDefault="0048699C" w:rsidP="008E70B5">
      <w:pPr>
        <w:spacing w:after="120"/>
        <w:ind w:left="510"/>
        <w:jc w:val="lowKashida"/>
        <w:rPr>
          <w:rFonts w:asciiTheme="majorBidi" w:hAnsiTheme="majorBidi" w:cstheme="majorBidi"/>
          <w:b/>
          <w:bCs/>
          <w:sz w:val="18"/>
          <w:szCs w:val="18"/>
        </w:rPr>
      </w:pPr>
    </w:p>
    <w:p w:rsidR="0048699C" w:rsidRPr="008E70B5" w:rsidRDefault="0048699C" w:rsidP="008E70B5">
      <w:pPr>
        <w:numPr>
          <w:ilvl w:val="0"/>
          <w:numId w:val="2"/>
        </w:numPr>
        <w:spacing w:after="120"/>
        <w:jc w:val="lowKashida"/>
        <w:rPr>
          <w:rFonts w:asciiTheme="majorBidi" w:hAnsiTheme="majorBidi" w:cstheme="majorBidi"/>
          <w:b/>
          <w:bCs/>
          <w:sz w:val="18"/>
          <w:szCs w:val="18"/>
          <w:rtl/>
        </w:rPr>
      </w:pPr>
      <w:r w:rsidRPr="008E70B5">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48699C" w:rsidRPr="008E70B5" w:rsidRDefault="0048699C" w:rsidP="008E70B5">
      <w:pPr>
        <w:numPr>
          <w:ilvl w:val="0"/>
          <w:numId w:val="2"/>
        </w:numPr>
        <w:spacing w:after="120"/>
        <w:jc w:val="lowKashida"/>
        <w:rPr>
          <w:rFonts w:asciiTheme="majorBidi" w:hAnsiTheme="majorBidi" w:cstheme="majorBidi"/>
          <w:b/>
          <w:bCs/>
          <w:sz w:val="18"/>
          <w:szCs w:val="18"/>
        </w:rPr>
      </w:pPr>
      <w:r w:rsidRPr="008E70B5">
        <w:rPr>
          <w:rFonts w:asciiTheme="majorBidi" w:hAnsiTheme="majorBidi" w:cstheme="majorBidi"/>
          <w:b/>
          <w:bCs/>
          <w:sz w:val="18"/>
          <w:szCs w:val="18"/>
          <w:rtl/>
        </w:rPr>
        <w:t>عماد الدين أبو الفداء إسماعيل بن كثير القرشي</w:t>
      </w:r>
      <w:r w:rsidRPr="008E70B5">
        <w:rPr>
          <w:rFonts w:asciiTheme="majorBidi" w:hAnsiTheme="majorBidi" w:cstheme="majorBidi"/>
          <w:b/>
          <w:bCs/>
          <w:sz w:val="18"/>
          <w:szCs w:val="18"/>
        </w:rPr>
        <w:t xml:space="preserve"> </w:t>
      </w:r>
      <w:r w:rsidRPr="008E70B5">
        <w:rPr>
          <w:rFonts w:asciiTheme="majorBidi" w:hAnsiTheme="majorBidi" w:cstheme="majorBidi"/>
          <w:b/>
          <w:bCs/>
          <w:sz w:val="18"/>
          <w:szCs w:val="18"/>
          <w:rtl/>
        </w:rPr>
        <w:t>الدمشقي,  تفسير القرآن العظيم ،</w:t>
      </w:r>
      <w:r w:rsidRPr="008E70B5">
        <w:rPr>
          <w:rFonts w:asciiTheme="majorBidi" w:hAnsiTheme="majorBidi" w:cstheme="majorBidi"/>
          <w:b/>
          <w:bCs/>
          <w:sz w:val="18"/>
          <w:szCs w:val="18"/>
          <w:rtl/>
          <w:lang w:bidi="ar-EG"/>
        </w:rPr>
        <w:t xml:space="preserve"> </w:t>
      </w:r>
      <w:r w:rsidRPr="008E70B5">
        <w:rPr>
          <w:rFonts w:asciiTheme="majorBidi" w:hAnsiTheme="majorBidi" w:cstheme="majorBidi"/>
          <w:b/>
          <w:bCs/>
          <w:sz w:val="18"/>
          <w:szCs w:val="18"/>
          <w:rtl/>
        </w:rPr>
        <w:t>دار الراية للنشر والتوزيع، 1993م.</w:t>
      </w:r>
    </w:p>
    <w:p w:rsidR="0048699C" w:rsidRPr="008E70B5" w:rsidRDefault="0048699C" w:rsidP="008E70B5">
      <w:pPr>
        <w:numPr>
          <w:ilvl w:val="0"/>
          <w:numId w:val="2"/>
        </w:numPr>
        <w:spacing w:after="120"/>
        <w:jc w:val="lowKashida"/>
        <w:rPr>
          <w:rFonts w:asciiTheme="majorBidi" w:hAnsiTheme="majorBidi" w:cstheme="majorBidi"/>
          <w:b/>
          <w:bCs/>
          <w:sz w:val="18"/>
          <w:szCs w:val="18"/>
          <w:rtl/>
        </w:rPr>
      </w:pPr>
      <w:r w:rsidRPr="008E70B5">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8E70B5">
        <w:rPr>
          <w:rFonts w:asciiTheme="majorBidi" w:hAnsiTheme="majorBidi" w:cstheme="majorBidi"/>
          <w:b/>
          <w:bCs/>
          <w:sz w:val="18"/>
          <w:szCs w:val="18"/>
          <w:rtl/>
          <w:lang w:bidi="ar-EG"/>
        </w:rPr>
        <w:t>،</w:t>
      </w:r>
      <w:r w:rsidRPr="008E70B5">
        <w:rPr>
          <w:rFonts w:asciiTheme="majorBidi" w:hAnsiTheme="majorBidi" w:cstheme="majorBidi"/>
          <w:b/>
          <w:bCs/>
          <w:sz w:val="18"/>
          <w:szCs w:val="18"/>
          <w:rtl/>
        </w:rPr>
        <w:t>دار المعرفة للطباعة والنشر، 1999م.</w:t>
      </w:r>
    </w:p>
    <w:p w:rsidR="0048699C" w:rsidRPr="008E70B5" w:rsidRDefault="0048699C" w:rsidP="008E70B5">
      <w:pPr>
        <w:numPr>
          <w:ilvl w:val="0"/>
          <w:numId w:val="2"/>
        </w:numPr>
        <w:spacing w:after="120"/>
        <w:jc w:val="lowKashida"/>
        <w:rPr>
          <w:rFonts w:asciiTheme="majorBidi" w:hAnsiTheme="majorBidi" w:cstheme="majorBidi"/>
          <w:b/>
          <w:bCs/>
          <w:sz w:val="18"/>
          <w:szCs w:val="18"/>
          <w:rtl/>
        </w:rPr>
      </w:pPr>
      <w:r w:rsidRPr="008E70B5">
        <w:rPr>
          <w:rFonts w:asciiTheme="majorBidi" w:hAnsiTheme="majorBidi" w:cstheme="majorBidi"/>
          <w:b/>
          <w:bCs/>
          <w:sz w:val="18"/>
          <w:szCs w:val="18"/>
          <w:rtl/>
        </w:rPr>
        <w:t>عمر عبد العزيز المترك، الربا والمعاملات المعاصرة، دار العاصمة،  1417هـ.</w:t>
      </w:r>
    </w:p>
    <w:p w:rsidR="0048699C" w:rsidRPr="008E70B5" w:rsidRDefault="0048699C" w:rsidP="008E70B5">
      <w:pPr>
        <w:numPr>
          <w:ilvl w:val="0"/>
          <w:numId w:val="2"/>
        </w:numPr>
        <w:spacing w:after="120"/>
        <w:jc w:val="lowKashida"/>
        <w:rPr>
          <w:rFonts w:asciiTheme="majorBidi" w:hAnsiTheme="majorBidi" w:cstheme="majorBidi"/>
          <w:b/>
          <w:bCs/>
          <w:sz w:val="18"/>
          <w:szCs w:val="18"/>
        </w:rPr>
      </w:pPr>
      <w:r w:rsidRPr="008E70B5">
        <w:rPr>
          <w:rFonts w:asciiTheme="majorBidi" w:hAnsiTheme="majorBidi" w:cstheme="majorBidi"/>
          <w:b/>
          <w:bCs/>
          <w:sz w:val="18"/>
          <w:szCs w:val="18"/>
          <w:rtl/>
        </w:rPr>
        <w:t xml:space="preserve">عباس محمود العقاد، حقائق الإسلام وأباطيل خصومه </w:t>
      </w:r>
      <w:r w:rsidRPr="008E70B5">
        <w:rPr>
          <w:rFonts w:asciiTheme="majorBidi" w:hAnsiTheme="majorBidi" w:cstheme="majorBidi"/>
          <w:b/>
          <w:bCs/>
          <w:sz w:val="18"/>
          <w:szCs w:val="18"/>
          <w:rtl/>
          <w:lang w:bidi="ar-EG"/>
        </w:rPr>
        <w:t>،</w:t>
      </w:r>
      <w:r w:rsidRPr="008E70B5">
        <w:rPr>
          <w:rFonts w:asciiTheme="majorBidi" w:hAnsiTheme="majorBidi" w:cstheme="majorBidi"/>
          <w:b/>
          <w:bCs/>
          <w:sz w:val="18"/>
          <w:szCs w:val="18"/>
          <w:rtl/>
        </w:rPr>
        <w:t>مصر، دار نهضة، 1957م.</w:t>
      </w:r>
    </w:p>
    <w:p w:rsidR="0048699C" w:rsidRPr="008E70B5" w:rsidRDefault="0048699C" w:rsidP="008E70B5">
      <w:pPr>
        <w:numPr>
          <w:ilvl w:val="0"/>
          <w:numId w:val="2"/>
        </w:numPr>
        <w:spacing w:after="120"/>
        <w:jc w:val="lowKashida"/>
        <w:rPr>
          <w:rFonts w:asciiTheme="majorBidi" w:hAnsiTheme="majorBidi" w:cstheme="majorBidi"/>
          <w:b/>
          <w:bCs/>
          <w:sz w:val="18"/>
          <w:szCs w:val="18"/>
        </w:rPr>
      </w:pPr>
      <w:r w:rsidRPr="008E70B5">
        <w:rPr>
          <w:rFonts w:asciiTheme="majorBidi" w:hAnsiTheme="majorBidi" w:cstheme="majorBidi"/>
          <w:b/>
          <w:bCs/>
          <w:sz w:val="18"/>
          <w:szCs w:val="18"/>
          <w:rtl/>
        </w:rPr>
        <w:t xml:space="preserve">قواعد الدعوة الإسلامية </w:t>
      </w:r>
    </w:p>
    <w:p w:rsidR="0048699C" w:rsidRPr="008E70B5" w:rsidRDefault="0048699C" w:rsidP="008E70B5">
      <w:pPr>
        <w:spacing w:after="120"/>
        <w:ind w:left="227" w:firstLine="283"/>
        <w:jc w:val="lowKashida"/>
        <w:rPr>
          <w:rFonts w:asciiTheme="majorBidi" w:hAnsiTheme="majorBidi" w:cstheme="majorBidi"/>
          <w:b/>
          <w:bCs/>
          <w:sz w:val="18"/>
          <w:szCs w:val="18"/>
        </w:rPr>
      </w:pPr>
      <w:r w:rsidRPr="008E70B5">
        <w:rPr>
          <w:rFonts w:asciiTheme="majorBidi" w:hAnsiTheme="majorBidi" w:cstheme="majorBidi"/>
          <w:b/>
          <w:bCs/>
          <w:sz w:val="18"/>
          <w:szCs w:val="18"/>
          <w:rtl/>
        </w:rPr>
        <w:t>الشَّريف حمدان راجح الهجاري، القاهرة، مطابع ابن تيمية، 1413هـ.</w:t>
      </w:r>
    </w:p>
    <w:p w:rsidR="0048699C" w:rsidRPr="008E70B5" w:rsidRDefault="0048699C" w:rsidP="008E70B5">
      <w:pPr>
        <w:numPr>
          <w:ilvl w:val="0"/>
          <w:numId w:val="2"/>
        </w:numPr>
        <w:spacing w:after="120"/>
        <w:jc w:val="lowKashida"/>
        <w:rPr>
          <w:rFonts w:asciiTheme="majorBidi" w:hAnsiTheme="majorBidi" w:cstheme="majorBidi"/>
          <w:b/>
          <w:bCs/>
          <w:sz w:val="18"/>
          <w:szCs w:val="18"/>
          <w:rtl/>
        </w:rPr>
      </w:pPr>
      <w:r w:rsidRPr="008E70B5">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48699C" w:rsidRPr="008E70B5" w:rsidRDefault="0048699C" w:rsidP="008E70B5">
      <w:pPr>
        <w:spacing w:after="120"/>
        <w:ind w:left="227" w:firstLine="493"/>
        <w:rPr>
          <w:rFonts w:asciiTheme="majorBidi" w:hAnsiTheme="majorBidi" w:cstheme="majorBidi"/>
          <w:b/>
          <w:bCs/>
          <w:i/>
          <w:iCs/>
          <w:sz w:val="18"/>
          <w:szCs w:val="18"/>
          <w:rtl/>
        </w:rPr>
      </w:pPr>
    </w:p>
    <w:p w:rsidR="0048699C" w:rsidRPr="008E70B5" w:rsidRDefault="0048699C" w:rsidP="008E70B5">
      <w:pPr>
        <w:spacing w:after="120"/>
        <w:ind w:left="227" w:firstLine="493"/>
        <w:jc w:val="center"/>
        <w:rPr>
          <w:rFonts w:asciiTheme="majorBidi" w:hAnsiTheme="majorBidi" w:cstheme="majorBidi"/>
          <w:b/>
          <w:bCs/>
          <w:i/>
          <w:iCs/>
          <w:sz w:val="18"/>
          <w:szCs w:val="18"/>
          <w:rtl/>
        </w:rPr>
      </w:pPr>
    </w:p>
    <w:p w:rsidR="0048699C" w:rsidRPr="008E70B5" w:rsidRDefault="0048699C" w:rsidP="008E70B5">
      <w:pPr>
        <w:spacing w:before="60"/>
        <w:jc w:val="center"/>
        <w:rPr>
          <w:rFonts w:asciiTheme="majorBidi" w:eastAsia="Calibri" w:hAnsiTheme="majorBidi" w:cstheme="majorBidi"/>
          <w:b/>
          <w:bCs/>
          <w:i/>
          <w:iCs/>
          <w:sz w:val="18"/>
          <w:szCs w:val="18"/>
          <w:rtl/>
        </w:rPr>
        <w:sectPr w:rsidR="0048699C" w:rsidRPr="008E70B5" w:rsidSect="0048699C">
          <w:type w:val="continuous"/>
          <w:pgSz w:w="11906" w:h="16838"/>
          <w:pgMar w:top="964" w:right="1021" w:bottom="964" w:left="1021" w:header="709" w:footer="709" w:gutter="0"/>
          <w:cols w:num="2" w:space="708"/>
          <w:bidi/>
          <w:rtlGutter/>
          <w:docGrid w:linePitch="360"/>
        </w:sectPr>
      </w:pPr>
    </w:p>
    <w:p w:rsidR="0048699C" w:rsidRPr="008E70B5" w:rsidRDefault="0048699C" w:rsidP="008E70B5">
      <w:pPr>
        <w:spacing w:before="60"/>
        <w:jc w:val="center"/>
        <w:rPr>
          <w:rFonts w:asciiTheme="majorBidi" w:eastAsia="Calibri" w:hAnsiTheme="majorBidi" w:cstheme="majorBidi"/>
          <w:b/>
          <w:bCs/>
          <w:i/>
          <w:iCs/>
          <w:sz w:val="18"/>
          <w:szCs w:val="18"/>
        </w:rPr>
      </w:pPr>
    </w:p>
    <w:p w:rsidR="003B56BA" w:rsidRPr="008E70B5" w:rsidRDefault="003B56BA" w:rsidP="008E70B5">
      <w:pPr>
        <w:rPr>
          <w:rFonts w:asciiTheme="majorBidi" w:hAnsiTheme="majorBidi" w:cstheme="majorBidi"/>
          <w:b/>
          <w:bCs/>
          <w:sz w:val="18"/>
          <w:szCs w:val="18"/>
        </w:rPr>
      </w:pPr>
    </w:p>
    <w:sectPr w:rsidR="003B56BA" w:rsidRPr="008E70B5" w:rsidSect="0048699C">
      <w:type w:val="continuous"/>
      <w:pgSz w:w="11906" w:h="16838"/>
      <w:pgMar w:top="964" w:right="1021" w:bottom="964" w:left="1021" w:header="709" w:footer="709" w:gutter="0"/>
      <w:cols w:num="2"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71C" w:rsidRDefault="003B671C" w:rsidP="001B2EE2">
      <w:r>
        <w:separator/>
      </w:r>
    </w:p>
  </w:endnote>
  <w:endnote w:type="continuationSeparator" w:id="1">
    <w:p w:rsidR="003B671C" w:rsidRDefault="003B671C" w:rsidP="001B2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144">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225">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082">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QCF_P422">
    <w:panose1 w:val="02000400000000000000"/>
    <w:charset w:val="00"/>
    <w:family w:val="auto"/>
    <w:pitch w:val="variable"/>
    <w:sig w:usb0="80002003" w:usb1="90000000" w:usb2="00000008" w:usb3="00000000" w:csb0="80000041" w:csb1="00000000"/>
  </w:font>
  <w:font w:name="QCF_P387">
    <w:panose1 w:val="02000400000000000000"/>
    <w:charset w:val="00"/>
    <w:family w:val="auto"/>
    <w:pitch w:val="variable"/>
    <w:sig w:usb0="80002003" w:usb1="90000000" w:usb2="00000008" w:usb3="00000000" w:csb0="80000041" w:csb1="00000000"/>
  </w:font>
  <w:font w:name="QCF_P473">
    <w:panose1 w:val="02000400000000000000"/>
    <w:charset w:val="00"/>
    <w:family w:val="auto"/>
    <w:pitch w:val="variable"/>
    <w:sig w:usb0="80002003" w:usb1="90000000" w:usb2="00000008" w:usb3="00000000" w:csb0="80000041" w:csb1="00000000"/>
  </w:font>
  <w:font w:name="QCF_P065">
    <w:panose1 w:val="02000400000000000000"/>
    <w:charset w:val="00"/>
    <w:family w:val="auto"/>
    <w:pitch w:val="variable"/>
    <w:sig w:usb0="80002003" w:usb1="90000000" w:usb2="00000008" w:usb3="00000000" w:csb0="80000041" w:csb1="00000000"/>
  </w:font>
  <w:font w:name="QCF_P26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71C" w:rsidRDefault="003B671C" w:rsidP="001B2EE2">
      <w:r>
        <w:separator/>
      </w:r>
    </w:p>
  </w:footnote>
  <w:footnote w:type="continuationSeparator" w:id="1">
    <w:p w:rsidR="003B671C" w:rsidRDefault="003B671C" w:rsidP="001B2E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44902"/>
    <w:multiLevelType w:val="hybridMultilevel"/>
    <w:tmpl w:val="293C6EC6"/>
    <w:lvl w:ilvl="0" w:tplc="2BEA3038">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7170"/>
  </w:hdrShapeDefaults>
  <w:footnotePr>
    <w:footnote w:id="0"/>
    <w:footnote w:id="1"/>
  </w:footnotePr>
  <w:endnotePr>
    <w:endnote w:id="0"/>
    <w:endnote w:id="1"/>
  </w:endnotePr>
  <w:compat/>
  <w:rsids>
    <w:rsidRoot w:val="0048699C"/>
    <w:rsid w:val="000E66DF"/>
    <w:rsid w:val="001B2EE2"/>
    <w:rsid w:val="001E70EB"/>
    <w:rsid w:val="003B56BA"/>
    <w:rsid w:val="003B671C"/>
    <w:rsid w:val="0048699C"/>
    <w:rsid w:val="00514443"/>
    <w:rsid w:val="008E2EE4"/>
    <w:rsid w:val="008E70B5"/>
    <w:rsid w:val="00C81D6C"/>
    <w:rsid w:val="00E473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99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8699C"/>
    <w:rPr>
      <w:color w:val="0000FF" w:themeColor="hyperlink"/>
      <w:u w:val="single"/>
    </w:rPr>
  </w:style>
  <w:style w:type="paragraph" w:styleId="a3">
    <w:name w:val="Normal (Web)"/>
    <w:basedOn w:val="a"/>
    <w:rsid w:val="0048699C"/>
    <w:pPr>
      <w:bidi w:val="0"/>
      <w:spacing w:before="100" w:beforeAutospacing="1" w:after="100" w:afterAutospacing="1"/>
    </w:pPr>
  </w:style>
  <w:style w:type="paragraph" w:styleId="a4">
    <w:name w:val="header"/>
    <w:basedOn w:val="a"/>
    <w:link w:val="Char"/>
    <w:rsid w:val="0048699C"/>
    <w:pPr>
      <w:tabs>
        <w:tab w:val="center" w:pos="4153"/>
        <w:tab w:val="right" w:pos="8306"/>
      </w:tabs>
    </w:pPr>
  </w:style>
  <w:style w:type="character" w:customStyle="1" w:styleId="Char">
    <w:name w:val="رأس صفحة Char"/>
    <w:basedOn w:val="a0"/>
    <w:link w:val="a4"/>
    <w:rsid w:val="0048699C"/>
    <w:rPr>
      <w:rFonts w:ascii="Times New Roman" w:eastAsia="Times New Roman" w:hAnsi="Times New Roman" w:cs="Times New Roman"/>
      <w:sz w:val="24"/>
      <w:szCs w:val="24"/>
    </w:rPr>
  </w:style>
  <w:style w:type="paragraph" w:styleId="a5">
    <w:name w:val="List Paragraph"/>
    <w:basedOn w:val="a"/>
    <w:uiPriority w:val="34"/>
    <w:qFormat/>
    <w:rsid w:val="004869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2013-06-09T11:18:00Z</dcterms:created>
  <dcterms:modified xsi:type="dcterms:W3CDTF">2013-06-19T06:25:00Z</dcterms:modified>
</cp:coreProperties>
</file>