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8A0" w:rsidRPr="00CB34E5" w:rsidRDefault="00FE6E32" w:rsidP="00CB34E5">
      <w:pPr>
        <w:spacing w:line="240" w:lineRule="auto"/>
        <w:jc w:val="center"/>
        <w:rPr>
          <w:rFonts w:asciiTheme="majorBidi" w:eastAsia="Calibri" w:hAnsiTheme="majorBidi" w:cstheme="majorBidi"/>
          <w:i/>
          <w:iCs/>
          <w:sz w:val="48"/>
          <w:szCs w:val="48"/>
          <w:rtl/>
        </w:rPr>
      </w:pPr>
      <w:r w:rsidRPr="00CB34E5">
        <w:rPr>
          <w:rFonts w:asciiTheme="majorBidi" w:eastAsia="Calibri" w:hAnsiTheme="majorBidi" w:cstheme="majorBidi"/>
          <w:i/>
          <w:iCs/>
          <w:sz w:val="48"/>
          <w:szCs w:val="48"/>
          <w:rtl/>
        </w:rPr>
        <w:t>الإيمان بالقدر</w:t>
      </w:r>
    </w:p>
    <w:p w:rsidR="00FE6E32" w:rsidRPr="00CB34E5" w:rsidRDefault="00FE6E32" w:rsidP="00CB34E5">
      <w:pPr>
        <w:spacing w:after="120" w:line="240" w:lineRule="auto"/>
        <w:ind w:left="227" w:firstLine="493"/>
        <w:jc w:val="center"/>
        <w:rPr>
          <w:rFonts w:asciiTheme="majorBidi" w:hAnsiTheme="majorBidi" w:cstheme="majorBidi"/>
          <w:i/>
          <w:iCs/>
          <w:sz w:val="28"/>
          <w:szCs w:val="28"/>
          <w:rtl/>
        </w:rPr>
      </w:pPr>
      <w:r w:rsidRPr="00CB34E5">
        <w:rPr>
          <w:rFonts w:asciiTheme="majorBidi" w:hAnsiTheme="majorBidi" w:cstheme="majorBidi"/>
          <w:i/>
          <w:iCs/>
          <w:sz w:val="28"/>
          <w:szCs w:val="28"/>
          <w:rtl/>
        </w:rPr>
        <w:t>بحث في التفسير الموض</w:t>
      </w:r>
      <w:r w:rsidR="00720C66">
        <w:rPr>
          <w:rFonts w:asciiTheme="majorBidi" w:hAnsiTheme="majorBidi" w:cstheme="majorBidi" w:hint="cs"/>
          <w:i/>
          <w:iCs/>
          <w:sz w:val="28"/>
          <w:szCs w:val="28"/>
          <w:rtl/>
        </w:rPr>
        <w:t>و</w:t>
      </w:r>
      <w:r w:rsidRPr="00CB34E5">
        <w:rPr>
          <w:rFonts w:asciiTheme="majorBidi" w:hAnsiTheme="majorBidi" w:cstheme="majorBidi"/>
          <w:i/>
          <w:iCs/>
          <w:sz w:val="28"/>
          <w:szCs w:val="28"/>
          <w:rtl/>
        </w:rPr>
        <w:t>عي</w:t>
      </w:r>
    </w:p>
    <w:p w:rsidR="00FE6E32" w:rsidRPr="00CB34E5" w:rsidRDefault="00FE6E32" w:rsidP="006D0C64">
      <w:pPr>
        <w:spacing w:line="240" w:lineRule="auto"/>
        <w:jc w:val="center"/>
        <w:rPr>
          <w:rFonts w:asciiTheme="majorBidi" w:eastAsia="Times New Roman" w:hAnsiTheme="majorBidi" w:cstheme="majorBidi"/>
          <w:b/>
          <w:bCs/>
        </w:rPr>
      </w:pPr>
      <w:r w:rsidRPr="00CB34E5">
        <w:rPr>
          <w:rFonts w:asciiTheme="majorBidi" w:hAnsiTheme="majorBidi" w:cstheme="majorBidi"/>
          <w:b/>
          <w:bCs/>
          <w:rtl/>
        </w:rPr>
        <w:t xml:space="preserve">إعداد </w:t>
      </w:r>
      <w:r w:rsidRPr="00CB34E5">
        <w:rPr>
          <w:rFonts w:asciiTheme="majorBidi" w:eastAsia="Times New Roman" w:hAnsiTheme="majorBidi" w:cstheme="majorBidi"/>
          <w:b/>
          <w:bCs/>
          <w:rtl/>
        </w:rPr>
        <w:t xml:space="preserve">أ/ </w:t>
      </w:r>
      <w:r w:rsidR="006D0C64" w:rsidRPr="006D0C64">
        <w:rPr>
          <w:rFonts w:asciiTheme="majorBidi" w:eastAsia="Times New Roman" w:hAnsiTheme="majorBidi" w:cstheme="majorBidi" w:hint="cs"/>
          <w:b/>
          <w:bCs/>
          <w:rtl/>
          <w:lang w:bidi="ar-EG"/>
        </w:rPr>
        <w:t>شادية بيومي حامد</w:t>
      </w:r>
    </w:p>
    <w:p w:rsidR="00FE6E32" w:rsidRPr="00CB34E5" w:rsidRDefault="00FE6E32" w:rsidP="00CB34E5">
      <w:pPr>
        <w:spacing w:line="240" w:lineRule="auto"/>
        <w:jc w:val="center"/>
        <w:rPr>
          <w:rFonts w:asciiTheme="majorBidi" w:eastAsia="Times New Roman" w:hAnsiTheme="majorBidi" w:cstheme="majorBidi"/>
          <w:i/>
          <w:iCs/>
          <w:sz w:val="20"/>
          <w:szCs w:val="20"/>
        </w:rPr>
      </w:pPr>
      <w:r w:rsidRPr="00CB34E5">
        <w:rPr>
          <w:rFonts w:asciiTheme="majorBidi" w:hAnsiTheme="majorBidi" w:cstheme="majorBidi"/>
          <w:i/>
          <w:iCs/>
          <w:sz w:val="20"/>
          <w:szCs w:val="20"/>
          <w:rtl/>
        </w:rPr>
        <w:t>قسم الدعوة وأصول الدين</w:t>
      </w:r>
    </w:p>
    <w:p w:rsidR="00FE6E32" w:rsidRPr="00CB34E5" w:rsidRDefault="00FE6E32" w:rsidP="00CB34E5">
      <w:pPr>
        <w:spacing w:line="240" w:lineRule="auto"/>
        <w:jc w:val="center"/>
        <w:rPr>
          <w:rFonts w:asciiTheme="majorBidi" w:hAnsiTheme="majorBidi" w:cstheme="majorBidi"/>
          <w:i/>
          <w:iCs/>
          <w:sz w:val="20"/>
          <w:szCs w:val="20"/>
        </w:rPr>
      </w:pPr>
      <w:r w:rsidRPr="00CB34E5">
        <w:rPr>
          <w:rFonts w:asciiTheme="majorBidi" w:hAnsiTheme="majorBidi" w:cstheme="majorBidi"/>
          <w:i/>
          <w:iCs/>
          <w:sz w:val="20"/>
          <w:szCs w:val="20"/>
          <w:rtl/>
        </w:rPr>
        <w:t>كلية العلوم الإسلامية – جامعة المدينة العالمية</w:t>
      </w:r>
    </w:p>
    <w:p w:rsidR="00FE6E32" w:rsidRPr="00CB34E5" w:rsidRDefault="00FE6E32" w:rsidP="00CB34E5">
      <w:pPr>
        <w:spacing w:line="240" w:lineRule="auto"/>
        <w:jc w:val="center"/>
        <w:rPr>
          <w:rFonts w:asciiTheme="majorBidi" w:hAnsiTheme="majorBidi" w:cstheme="majorBidi"/>
          <w:i/>
          <w:iCs/>
          <w:sz w:val="20"/>
          <w:szCs w:val="20"/>
          <w:rtl/>
        </w:rPr>
      </w:pPr>
      <w:r w:rsidRPr="00CB34E5">
        <w:rPr>
          <w:rFonts w:asciiTheme="majorBidi" w:hAnsiTheme="majorBidi" w:cstheme="majorBidi"/>
          <w:i/>
          <w:iCs/>
          <w:sz w:val="20"/>
          <w:szCs w:val="20"/>
          <w:rtl/>
        </w:rPr>
        <w:t>شاه علم – ماليزيا</w:t>
      </w:r>
    </w:p>
    <w:p w:rsidR="00FE6E32" w:rsidRPr="00CB34E5" w:rsidRDefault="006D0C64" w:rsidP="006D0C64">
      <w:pPr>
        <w:spacing w:line="240" w:lineRule="auto"/>
        <w:jc w:val="center"/>
        <w:rPr>
          <w:rFonts w:asciiTheme="majorBidi" w:hAnsiTheme="majorBidi" w:cstheme="majorBidi"/>
          <w:i/>
          <w:iCs/>
          <w:sz w:val="20"/>
          <w:szCs w:val="20"/>
          <w:rtl/>
        </w:rPr>
      </w:pPr>
      <w:r w:rsidRPr="006D0C64">
        <w:rPr>
          <w:rFonts w:asciiTheme="majorBidi" w:hAnsiTheme="majorBidi" w:cstheme="majorBidi"/>
          <w:i/>
          <w:iCs/>
          <w:sz w:val="20"/>
          <w:szCs w:val="20"/>
          <w:lang w:bidi="ar-EG"/>
        </w:rPr>
        <w:t>shadia@mediu.ws</w:t>
      </w:r>
    </w:p>
    <w:p w:rsidR="00FE6E32" w:rsidRPr="00CB34E5" w:rsidRDefault="00FE6E32" w:rsidP="00CB34E5">
      <w:pPr>
        <w:spacing w:line="240" w:lineRule="auto"/>
        <w:rPr>
          <w:rFonts w:asciiTheme="majorBidi" w:hAnsiTheme="majorBidi" w:cstheme="majorBidi"/>
          <w:sz w:val="20"/>
          <w:szCs w:val="20"/>
          <w:rtl/>
        </w:rPr>
        <w:sectPr w:rsidR="00FE6E32" w:rsidRPr="00CB34E5" w:rsidSect="00FE6E32">
          <w:pgSz w:w="11906" w:h="16838"/>
          <w:pgMar w:top="964" w:right="1021" w:bottom="964" w:left="1021" w:header="709" w:footer="709" w:gutter="0"/>
          <w:cols w:space="708"/>
          <w:bidi/>
          <w:rtlGutter/>
          <w:docGrid w:linePitch="360"/>
        </w:sectPr>
      </w:pPr>
    </w:p>
    <w:p w:rsidR="00FE6E32" w:rsidRPr="00720C66" w:rsidRDefault="00FE6E32" w:rsidP="00720C66">
      <w:pPr>
        <w:spacing w:line="240" w:lineRule="auto"/>
        <w:rPr>
          <w:rFonts w:asciiTheme="majorBidi" w:eastAsia="Calibri" w:hAnsiTheme="majorBidi" w:cstheme="majorBidi"/>
          <w:b/>
          <w:bCs/>
          <w:color w:val="4F81BD"/>
          <w:sz w:val="18"/>
          <w:szCs w:val="18"/>
          <w:rtl/>
        </w:rPr>
      </w:pPr>
      <w:r w:rsidRPr="00720C66">
        <w:rPr>
          <w:rFonts w:asciiTheme="majorBidi" w:hAnsiTheme="majorBidi" w:cstheme="majorBidi"/>
          <w:b/>
          <w:bCs/>
          <w:sz w:val="18"/>
          <w:szCs w:val="18"/>
          <w:rtl/>
        </w:rPr>
        <w:lastRenderedPageBreak/>
        <w:t xml:space="preserve">خلاصة  --هذا البحث يبحث في </w:t>
      </w:r>
      <w:r w:rsidRPr="00720C66">
        <w:rPr>
          <w:rFonts w:asciiTheme="majorBidi" w:eastAsia="Calibri" w:hAnsiTheme="majorBidi" w:cstheme="majorBidi"/>
          <w:b/>
          <w:bCs/>
          <w:sz w:val="18"/>
          <w:szCs w:val="18"/>
          <w:rtl/>
        </w:rPr>
        <w:t>الإيمان بالقدر</w:t>
      </w:r>
    </w:p>
    <w:p w:rsidR="00FE6E32" w:rsidRPr="00720C66" w:rsidRDefault="00FE6E32" w:rsidP="00720C66">
      <w:pPr>
        <w:spacing w:line="240" w:lineRule="auto"/>
        <w:rPr>
          <w:rFonts w:asciiTheme="majorBidi" w:eastAsia="Calibri" w:hAnsiTheme="majorBidi" w:cstheme="majorBidi"/>
          <w:b/>
          <w:bCs/>
          <w:sz w:val="18"/>
          <w:szCs w:val="18"/>
          <w:rtl/>
        </w:rPr>
      </w:pPr>
      <w:r w:rsidRPr="00720C66">
        <w:rPr>
          <w:rFonts w:asciiTheme="majorBidi" w:hAnsiTheme="majorBidi" w:cstheme="majorBidi"/>
          <w:b/>
          <w:bCs/>
          <w:sz w:val="18"/>
          <w:szCs w:val="18"/>
          <w:rtl/>
        </w:rPr>
        <w:t>الكلمات المفتاحية تؤمن بالقدر</w:t>
      </w:r>
      <w:r w:rsidRPr="00720C66">
        <w:rPr>
          <w:rFonts w:asciiTheme="majorBidi" w:eastAsia="Calibri" w:hAnsiTheme="majorBidi" w:cstheme="majorBidi"/>
          <w:b/>
          <w:bCs/>
          <w:sz w:val="18"/>
          <w:szCs w:val="18"/>
          <w:rtl/>
        </w:rPr>
        <w:t xml:space="preserve"> ، </w:t>
      </w:r>
      <w:r w:rsidRPr="00720C66">
        <w:rPr>
          <w:rFonts w:asciiTheme="majorBidi" w:hAnsiTheme="majorBidi" w:cstheme="majorBidi"/>
          <w:b/>
          <w:bCs/>
          <w:sz w:val="18"/>
          <w:szCs w:val="18"/>
          <w:rtl/>
        </w:rPr>
        <w:t>القدر</w:t>
      </w:r>
      <w:r w:rsidRPr="00720C66">
        <w:rPr>
          <w:rFonts w:asciiTheme="majorBidi" w:eastAsia="Calibri" w:hAnsiTheme="majorBidi" w:cstheme="majorBidi"/>
          <w:b/>
          <w:bCs/>
          <w:sz w:val="18"/>
          <w:szCs w:val="18"/>
          <w:rtl/>
        </w:rPr>
        <w:t xml:space="preserve"> ،</w:t>
      </w:r>
      <w:r w:rsidRPr="00720C66">
        <w:rPr>
          <w:rFonts w:asciiTheme="majorBidi" w:hAnsiTheme="majorBidi" w:cstheme="majorBidi"/>
          <w:b/>
          <w:bCs/>
          <w:sz w:val="18"/>
          <w:szCs w:val="18"/>
          <w:rtl/>
        </w:rPr>
        <w:t xml:space="preserve"> زمن الصحابة</w:t>
      </w:r>
    </w:p>
    <w:p w:rsidR="00FE6E32" w:rsidRPr="00720C66" w:rsidRDefault="00FE6E32" w:rsidP="00720C66">
      <w:pPr>
        <w:pStyle w:val="a4"/>
        <w:numPr>
          <w:ilvl w:val="0"/>
          <w:numId w:val="2"/>
        </w:numPr>
        <w:spacing w:after="120" w:line="240" w:lineRule="auto"/>
        <w:jc w:val="center"/>
        <w:rPr>
          <w:rFonts w:asciiTheme="majorBidi" w:hAnsiTheme="majorBidi" w:cstheme="majorBidi"/>
          <w:b/>
          <w:bCs/>
          <w:sz w:val="18"/>
          <w:szCs w:val="18"/>
          <w:rtl/>
        </w:rPr>
      </w:pPr>
      <w:r w:rsidRPr="00720C66">
        <w:rPr>
          <w:rFonts w:asciiTheme="majorBidi" w:hAnsiTheme="majorBidi" w:cstheme="majorBidi"/>
          <w:b/>
          <w:bCs/>
          <w:sz w:val="18"/>
          <w:szCs w:val="18"/>
          <w:rtl/>
        </w:rPr>
        <w:t>المقدمة</w:t>
      </w:r>
    </w:p>
    <w:p w:rsidR="00FE6E32" w:rsidRPr="00720C66" w:rsidRDefault="00FE6E32" w:rsidP="00720C66">
      <w:pPr>
        <w:spacing w:line="240" w:lineRule="auto"/>
        <w:rPr>
          <w:rFonts w:asciiTheme="majorBidi" w:eastAsia="Calibri" w:hAnsiTheme="majorBidi" w:cstheme="majorBidi"/>
          <w:b/>
          <w:bCs/>
          <w:sz w:val="18"/>
          <w:szCs w:val="18"/>
          <w:rtl/>
        </w:rPr>
      </w:pPr>
      <w:r w:rsidRPr="00720C66">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w:t>
      </w:r>
      <w:r w:rsidRPr="00720C66">
        <w:rPr>
          <w:rFonts w:asciiTheme="majorBidi" w:eastAsia="Calibri" w:hAnsiTheme="majorBidi" w:cstheme="majorBidi"/>
          <w:b/>
          <w:bCs/>
          <w:sz w:val="18"/>
          <w:szCs w:val="18"/>
          <w:rtl/>
        </w:rPr>
        <w:t xml:space="preserve"> الإيمان بالقدر خيره و شره </w:t>
      </w:r>
    </w:p>
    <w:p w:rsidR="00FE6E32" w:rsidRPr="00720C66" w:rsidRDefault="00FE6E32" w:rsidP="00720C66">
      <w:pPr>
        <w:pStyle w:val="a4"/>
        <w:numPr>
          <w:ilvl w:val="0"/>
          <w:numId w:val="2"/>
        </w:numPr>
        <w:spacing w:line="240" w:lineRule="auto"/>
        <w:jc w:val="center"/>
        <w:rPr>
          <w:rFonts w:asciiTheme="majorBidi" w:eastAsia="Calibri" w:hAnsiTheme="majorBidi" w:cstheme="majorBidi"/>
          <w:b/>
          <w:bCs/>
          <w:sz w:val="18"/>
          <w:szCs w:val="18"/>
          <w:rtl/>
        </w:rPr>
      </w:pPr>
      <w:r w:rsidRPr="00720C66">
        <w:rPr>
          <w:rFonts w:asciiTheme="majorBidi" w:hAnsiTheme="majorBidi" w:cstheme="majorBidi"/>
          <w:b/>
          <w:bCs/>
          <w:sz w:val="18"/>
          <w:szCs w:val="18"/>
          <w:rtl/>
        </w:rPr>
        <w:t>عنوان المقال</w:t>
      </w:r>
    </w:p>
    <w:p w:rsidR="00FE6E32" w:rsidRPr="00720C66" w:rsidRDefault="00FE6E32" w:rsidP="00720C66">
      <w:pPr>
        <w:pStyle w:val="a3"/>
        <w:widowControl w:val="0"/>
        <w:bidi/>
        <w:jc w:val="lowKashida"/>
        <w:rPr>
          <w:rFonts w:asciiTheme="majorBidi" w:hAnsiTheme="majorBidi" w:cstheme="majorBidi"/>
          <w:b/>
          <w:bCs/>
          <w:sz w:val="18"/>
          <w:szCs w:val="18"/>
        </w:rPr>
      </w:pPr>
      <w:r w:rsidRPr="00720C66">
        <w:rPr>
          <w:rFonts w:asciiTheme="majorBidi" w:hAnsiTheme="majorBidi" w:cstheme="majorBidi"/>
          <w:b/>
          <w:bCs/>
          <w:sz w:val="18"/>
          <w:szCs w:val="18"/>
          <w:rtl/>
        </w:rPr>
        <w:t xml:space="preserve">جـ. الإيمان بالقدر: </w:t>
      </w:r>
    </w:p>
    <w:p w:rsidR="00FE6E32" w:rsidRPr="00720C66" w:rsidRDefault="00FE6E32" w:rsidP="00720C66">
      <w:pPr>
        <w:pStyle w:val="a3"/>
        <w:widowControl w:val="0"/>
        <w:bidi/>
        <w:spacing w:before="0" w:beforeAutospacing="0" w:after="120" w:afterAutospacing="0"/>
        <w:jc w:val="lowKashida"/>
        <w:rPr>
          <w:rFonts w:asciiTheme="majorBidi" w:hAnsiTheme="majorBidi" w:cstheme="majorBidi"/>
          <w:b/>
          <w:bCs/>
          <w:sz w:val="18"/>
          <w:szCs w:val="18"/>
          <w:rtl/>
          <w:lang w:bidi="ar-EG"/>
        </w:rPr>
      </w:pPr>
      <w:r w:rsidRPr="00720C66">
        <w:rPr>
          <w:rFonts w:asciiTheme="majorBidi" w:hAnsiTheme="majorBidi" w:cstheme="majorBidi"/>
          <w:b/>
          <w:bCs/>
          <w:sz w:val="18"/>
          <w:szCs w:val="18"/>
          <w:rtl/>
        </w:rPr>
        <w:t xml:space="preserve">عن أبي هريرة قال: </w:t>
      </w:r>
      <w:r w:rsidRPr="00720C66">
        <w:rPr>
          <w:rFonts w:asciiTheme="majorBidi" w:hAnsiTheme="majorBidi" w:cstheme="majorBidi"/>
          <w:b/>
          <w:bCs/>
          <w:color w:val="0000FF"/>
          <w:sz w:val="18"/>
          <w:szCs w:val="18"/>
          <w:rtl/>
        </w:rPr>
        <w:t xml:space="preserve">((كان النبي </w:t>
      </w:r>
      <w:r w:rsidRPr="00720C66">
        <w:rPr>
          <w:rFonts w:asciiTheme="majorBidi" w:hAnsiTheme="majorBidi" w:cstheme="majorBidi"/>
          <w:b/>
          <w:bCs/>
          <w:color w:val="0000FF"/>
          <w:position w:val="-4"/>
          <w:sz w:val="18"/>
          <w:szCs w:val="18"/>
        </w:rPr>
        <w:t></w:t>
      </w:r>
      <w:r w:rsidRPr="00720C66">
        <w:rPr>
          <w:rFonts w:asciiTheme="majorBidi" w:hAnsiTheme="majorBidi" w:cstheme="majorBidi"/>
          <w:b/>
          <w:bCs/>
          <w:color w:val="0000FF"/>
          <w:sz w:val="18"/>
          <w:szCs w:val="18"/>
          <w:rtl/>
        </w:rPr>
        <w:t xml:space="preserve"> بارزًا يومًا للناس، فأتاه رجل فقال: ما الإيمان؟ قال: الإيمان أن تؤمن بالله وملائكته وبلقائه ورسله وتؤمن بالبعث. قال: ما الإسلام؟ قال: الإسلام أن تعبد الله ولا تشرك به وتقيم الصلاة وتؤدي الزكاة المفروضة وتصوم رمضان. قال: ما الإحسان؟ قال: أن تعبد الله كأنك تراه، فإن لم تكن تراه فإنه يراك.</w:t>
      </w:r>
    </w:p>
    <w:p w:rsidR="00FE6E32" w:rsidRPr="00720C66" w:rsidRDefault="00FE6E32" w:rsidP="00720C66">
      <w:pPr>
        <w:pStyle w:val="a3"/>
        <w:widowControl w:val="0"/>
        <w:bidi/>
        <w:spacing w:before="0" w:beforeAutospacing="0" w:after="120" w:afterAutospacing="0"/>
        <w:jc w:val="both"/>
        <w:rPr>
          <w:rFonts w:asciiTheme="majorBidi" w:hAnsiTheme="majorBidi" w:cstheme="majorBidi"/>
          <w:b/>
          <w:bCs/>
          <w:sz w:val="18"/>
          <w:szCs w:val="18"/>
        </w:rPr>
      </w:pPr>
      <w:r w:rsidRPr="00720C66">
        <w:rPr>
          <w:rFonts w:asciiTheme="majorBidi" w:hAnsiTheme="majorBidi" w:cstheme="majorBidi"/>
          <w:b/>
          <w:bCs/>
          <w:color w:val="0000FF"/>
          <w:sz w:val="18"/>
          <w:szCs w:val="18"/>
          <w:rtl/>
        </w:rPr>
        <w:t xml:space="preserve">قال: متى الساعة؟ قال: ما المسئول عنها بأعلم من السائل، وسأخبرك عن أشراطها: إذا ولدت الأمة ربها، وإذا تطاول رعاة الإبل البُهم في البنيان، في خمس لا يعلمهن إلا الله، ثم تلا النبي </w:t>
      </w:r>
      <w:r w:rsidRPr="00720C66">
        <w:rPr>
          <w:rFonts w:asciiTheme="majorBidi" w:hAnsiTheme="majorBidi" w:cstheme="majorBidi"/>
          <w:b/>
          <w:bCs/>
          <w:color w:val="0000FF"/>
          <w:position w:val="-4"/>
          <w:sz w:val="18"/>
          <w:szCs w:val="18"/>
        </w:rPr>
        <w:t></w:t>
      </w:r>
      <w:r w:rsidRPr="00720C66">
        <w:rPr>
          <w:rFonts w:asciiTheme="majorBidi" w:hAnsiTheme="majorBidi" w:cstheme="majorBidi"/>
          <w:b/>
          <w:bCs/>
          <w:color w:val="0000FF"/>
          <w:sz w:val="18"/>
          <w:szCs w:val="18"/>
          <w:rtl/>
        </w:rPr>
        <w:t xml:space="preserve">: </w:t>
      </w:r>
      <w:r w:rsidR="00720C66" w:rsidRPr="00720C66">
        <w:rPr>
          <w:rFonts w:ascii="Tahoma" w:hAnsi="Tahoma" w:cs="DecoType Thuluth" w:hint="cs"/>
          <w:color w:val="0000FF"/>
          <w:sz w:val="18"/>
          <w:szCs w:val="18"/>
          <w:rtl/>
        </w:rPr>
        <w:t>{</w:t>
      </w:r>
      <w:r w:rsidR="00720C66" w:rsidRPr="00720C66">
        <w:rPr>
          <w:rFonts w:ascii="QCF_P414" w:hAnsi="QCF_P414" w:cs="QCF_P414"/>
          <w:color w:val="0000FF"/>
          <w:sz w:val="18"/>
          <w:szCs w:val="18"/>
          <w:rtl/>
        </w:rPr>
        <w:t>ﯫ ﯬ ﯭ ﯮ ﯯ ﯰ ﯱ ﯲ ﯳ ﯴ ﯵ ﯶ ﯷ ﯸ ﯹ ﯺ ﯻ ﯼ ﯽ ﯾ ﯿ ﰀ ﰁ ﰂ ﰃ</w:t>
      </w:r>
      <w:r w:rsidR="00720C66" w:rsidRPr="00720C66">
        <w:rPr>
          <w:rFonts w:ascii="QCF_P414" w:hAnsi="QCF_P414" w:cs="DecoType Thuluth"/>
          <w:color w:val="0000FF"/>
          <w:sz w:val="18"/>
          <w:szCs w:val="18"/>
          <w:rtl/>
        </w:rPr>
        <w:t>}</w:t>
      </w:r>
      <w:r w:rsidR="00720C66" w:rsidRPr="00720C66">
        <w:rPr>
          <w:rFonts w:ascii="Tahoma" w:hAnsi="Tahoma" w:cs="AL-Hotham" w:hint="cs"/>
          <w:color w:val="0000FF"/>
          <w:sz w:val="18"/>
          <w:szCs w:val="18"/>
          <w:rtl/>
        </w:rPr>
        <w:t xml:space="preserve"> </w:t>
      </w:r>
      <w:r w:rsidRPr="00720C66">
        <w:rPr>
          <w:rFonts w:asciiTheme="majorBidi" w:hAnsiTheme="majorBidi" w:cstheme="majorBidi"/>
          <w:b/>
          <w:bCs/>
          <w:color w:val="0000FF"/>
          <w:sz w:val="18"/>
          <w:szCs w:val="18"/>
          <w:rtl/>
        </w:rPr>
        <w:t>[لقمان: 34] ثم أدبر، فقال: ردّوه، فلم يروا شيئًا فقال: هذا جبريل جاء يعلم الناس دينهم)).</w:t>
      </w:r>
      <w:r w:rsidRPr="00720C66">
        <w:rPr>
          <w:rFonts w:asciiTheme="majorBidi" w:hAnsiTheme="majorBidi" w:cstheme="majorBidi"/>
          <w:b/>
          <w:bCs/>
          <w:sz w:val="18"/>
          <w:szCs w:val="18"/>
          <w:rtl/>
        </w:rPr>
        <w:t xml:space="preserve"> قال أبو عبد الله: "جَعل ذلك ملة من الإيمان". </w:t>
      </w:r>
    </w:p>
    <w:p w:rsidR="00FE6E32" w:rsidRPr="00720C66" w:rsidRDefault="00FE6E32" w:rsidP="00720C66">
      <w:pPr>
        <w:pStyle w:val="a3"/>
        <w:widowControl w:val="0"/>
        <w:bidi/>
        <w:spacing w:before="0" w:beforeAutospacing="0" w:after="120" w:afterAutospacing="0"/>
        <w:jc w:val="lowKashida"/>
        <w:rPr>
          <w:rFonts w:asciiTheme="majorBidi" w:hAnsiTheme="majorBidi" w:cstheme="majorBidi"/>
          <w:b/>
          <w:bCs/>
          <w:sz w:val="18"/>
          <w:szCs w:val="18"/>
        </w:rPr>
      </w:pPr>
      <w:r w:rsidRPr="00720C66">
        <w:rPr>
          <w:rFonts w:asciiTheme="majorBidi" w:hAnsiTheme="majorBidi" w:cstheme="majorBidi"/>
          <w:b/>
          <w:bCs/>
          <w:sz w:val="18"/>
          <w:szCs w:val="18"/>
          <w:rtl/>
        </w:rPr>
        <w:t xml:space="preserve">وفي رواية: </w:t>
      </w:r>
      <w:r w:rsidRPr="00720C66">
        <w:rPr>
          <w:rFonts w:asciiTheme="majorBidi" w:hAnsiTheme="majorBidi" w:cstheme="majorBidi"/>
          <w:b/>
          <w:bCs/>
          <w:color w:val="0000FF"/>
          <w:sz w:val="18"/>
          <w:szCs w:val="18"/>
          <w:rtl/>
        </w:rPr>
        <w:t>((وتؤمن بالقدر خيره وشره وحُلوه ومُره))</w:t>
      </w:r>
      <w:r w:rsidRPr="00720C66">
        <w:rPr>
          <w:rFonts w:asciiTheme="majorBidi" w:hAnsiTheme="majorBidi" w:cstheme="majorBidi"/>
          <w:b/>
          <w:bCs/>
          <w:sz w:val="18"/>
          <w:szCs w:val="18"/>
          <w:rtl/>
        </w:rPr>
        <w:t xml:space="preserve"> ثم زاده تأكيدًا بقوله في الرواية الأخيرة: </w:t>
      </w:r>
      <w:r w:rsidRPr="00720C66">
        <w:rPr>
          <w:rFonts w:asciiTheme="majorBidi" w:hAnsiTheme="majorBidi" w:cstheme="majorBidi"/>
          <w:b/>
          <w:bCs/>
          <w:color w:val="0000FF"/>
          <w:sz w:val="18"/>
          <w:szCs w:val="18"/>
          <w:rtl/>
        </w:rPr>
        <w:t>((من الله))</w:t>
      </w:r>
      <w:r w:rsidRPr="00720C66">
        <w:rPr>
          <w:rFonts w:asciiTheme="majorBidi" w:hAnsiTheme="majorBidi" w:cstheme="majorBidi"/>
          <w:b/>
          <w:bCs/>
          <w:sz w:val="18"/>
          <w:szCs w:val="18"/>
          <w:rtl/>
        </w:rPr>
        <w:t>.</w:t>
      </w:r>
    </w:p>
    <w:p w:rsidR="00FE6E32" w:rsidRPr="00720C66" w:rsidRDefault="00FE6E32" w:rsidP="00720C66">
      <w:pPr>
        <w:pStyle w:val="a3"/>
        <w:widowControl w:val="0"/>
        <w:bidi/>
        <w:spacing w:before="0" w:beforeAutospacing="0" w:after="120" w:afterAutospacing="0"/>
        <w:jc w:val="lowKashida"/>
        <w:rPr>
          <w:rFonts w:asciiTheme="majorBidi" w:hAnsiTheme="majorBidi" w:cstheme="majorBidi"/>
          <w:b/>
          <w:bCs/>
          <w:sz w:val="18"/>
          <w:szCs w:val="18"/>
        </w:rPr>
      </w:pPr>
      <w:r w:rsidRPr="00720C66">
        <w:rPr>
          <w:rFonts w:asciiTheme="majorBidi" w:hAnsiTheme="majorBidi" w:cstheme="majorBidi"/>
          <w:b/>
          <w:bCs/>
          <w:sz w:val="18"/>
          <w:szCs w:val="18"/>
          <w:rtl/>
        </w:rPr>
        <w:t>د. تعريف القدر: القدر مصدر تقول: قدرت الشيء بتخفيف الدال وفتحها، أَقدِره بالكسر والفتح، قدَرًا وقدْرًا، إذا أحطت بمقداره، والمراد أن الله تعالى علم مقادير الأشياء وأزمانها قبل إيجادها، ثم أوجد ما سبق في علمه أنه يوجد. فكل محدَث صادر عن علمه وقدرته وإرادته، هذا هو المعلوم من الدين بالبراهين القطعية، وعليه كان السلف من الصحابة وخيار التابعين، إلى أن حدثت بدعة القدر في أواخر زمن الصحابة.</w:t>
      </w:r>
    </w:p>
    <w:p w:rsidR="00FE6E32" w:rsidRPr="00720C66" w:rsidRDefault="00FE6E32" w:rsidP="00720C66">
      <w:pPr>
        <w:pStyle w:val="a3"/>
        <w:widowControl w:val="0"/>
        <w:bidi/>
        <w:spacing w:before="0" w:beforeAutospacing="0" w:after="120" w:afterAutospacing="0"/>
        <w:jc w:val="lowKashida"/>
        <w:rPr>
          <w:rFonts w:asciiTheme="majorBidi" w:hAnsiTheme="majorBidi" w:cstheme="majorBidi"/>
          <w:b/>
          <w:bCs/>
          <w:sz w:val="18"/>
          <w:szCs w:val="18"/>
        </w:rPr>
      </w:pPr>
      <w:r w:rsidRPr="00720C66">
        <w:rPr>
          <w:rFonts w:asciiTheme="majorBidi" w:hAnsiTheme="majorBidi" w:cstheme="majorBidi"/>
          <w:b/>
          <w:bCs/>
          <w:sz w:val="18"/>
          <w:szCs w:val="18"/>
          <w:rtl/>
        </w:rPr>
        <w:t>وقد روى مسلم القصة في ذلك من طريق كهمس، عن أبي بريدة، عن يحيى بن يعمر قال: "كان أول من قال في القدر بالبصرة معبد الجهني. قال: فانطلقت أنا وحميد الحميري، فذكر اجتماعهما بعبد الله بن عمر، وأنه سأله عن ذلك فأخبره بأنه بريء ممن يقول ذلك، وأن الله لا يقبل من لا يؤمن بالقدر عملًا". وقد حكى المصنفون في المقالات عن طوائف من القدرية إنكار كون البارئ عالمًا بشيء من أعمال العباد قبل وقوعها، وإنما يعلمها بعد كونها.</w:t>
      </w:r>
    </w:p>
    <w:p w:rsidR="00FE6E32" w:rsidRPr="00720C66" w:rsidRDefault="00FE6E32" w:rsidP="00720C66">
      <w:pPr>
        <w:pStyle w:val="a3"/>
        <w:widowControl w:val="0"/>
        <w:bidi/>
        <w:spacing w:before="0" w:beforeAutospacing="0" w:after="120" w:afterAutospacing="0"/>
        <w:jc w:val="lowKashida"/>
        <w:rPr>
          <w:rFonts w:asciiTheme="majorBidi" w:hAnsiTheme="majorBidi" w:cstheme="majorBidi"/>
          <w:b/>
          <w:bCs/>
          <w:spacing w:val="-4"/>
          <w:sz w:val="18"/>
          <w:szCs w:val="18"/>
        </w:rPr>
      </w:pPr>
      <w:r w:rsidRPr="00720C66">
        <w:rPr>
          <w:rFonts w:asciiTheme="majorBidi" w:hAnsiTheme="majorBidi" w:cstheme="majorBidi"/>
          <w:b/>
          <w:bCs/>
          <w:spacing w:val="-4"/>
          <w:sz w:val="18"/>
          <w:szCs w:val="18"/>
          <w:rtl/>
        </w:rPr>
        <w:t>قال القرطبي وغيره: "قد انقرض هذا المذهب ولا نعرف أحدًا يُنسب إليه من المتأخرين. قال: والقدرية اليوم مطبقون على أن الله عالم بأفعال العباد قبل وقوعها، وإنما خالفوا السلف بأن أفعال العباد مقدورة لهم وواقعة منهم على جهة الاستقلال، وهو مع كونه مذهبًا باطلًا أخف من المذهب الأول، وأما المتأخرون منهم فأنكروا تعلق الإرادة بأفعال العباد؛ فرارًا من تعليق القديم بالمحدث.</w:t>
      </w:r>
    </w:p>
    <w:p w:rsidR="00FE6E32" w:rsidRPr="00720C66" w:rsidRDefault="00FE6E32" w:rsidP="00720C66">
      <w:pPr>
        <w:pStyle w:val="a3"/>
        <w:widowControl w:val="0"/>
        <w:bidi/>
        <w:spacing w:before="0" w:beforeAutospacing="0" w:after="120" w:afterAutospacing="0"/>
        <w:jc w:val="lowKashida"/>
        <w:rPr>
          <w:rFonts w:asciiTheme="majorBidi" w:hAnsiTheme="majorBidi" w:cstheme="majorBidi"/>
          <w:b/>
          <w:bCs/>
          <w:sz w:val="18"/>
          <w:szCs w:val="18"/>
        </w:rPr>
      </w:pPr>
      <w:r w:rsidRPr="00720C66">
        <w:rPr>
          <w:rFonts w:asciiTheme="majorBidi" w:hAnsiTheme="majorBidi" w:cstheme="majorBidi"/>
          <w:b/>
          <w:bCs/>
          <w:sz w:val="18"/>
          <w:szCs w:val="18"/>
          <w:rtl/>
        </w:rPr>
        <w:t xml:space="preserve">وهم مخصومون بما قال الشافعي: إن سلم القدري العلم كان حجة عليه، يعني يقال له: أيجوز أن يقع في الوجود خلاف ما تضمنه العلم، فإن مَنع وافق قول أهل السنة، وإن أجاز لزمه نسبة الجهل. تعالى الله عن ذلك". </w:t>
      </w:r>
    </w:p>
    <w:p w:rsidR="00FE6E32" w:rsidRPr="00720C66" w:rsidRDefault="00FE6E32" w:rsidP="00720C66">
      <w:pPr>
        <w:pStyle w:val="a3"/>
        <w:widowControl w:val="0"/>
        <w:bidi/>
        <w:jc w:val="lowKashida"/>
        <w:rPr>
          <w:rFonts w:asciiTheme="majorBidi" w:hAnsiTheme="majorBidi" w:cstheme="majorBidi"/>
          <w:b/>
          <w:bCs/>
          <w:sz w:val="18"/>
          <w:szCs w:val="18"/>
        </w:rPr>
      </w:pPr>
      <w:r w:rsidRPr="00720C66">
        <w:rPr>
          <w:rFonts w:asciiTheme="majorBidi" w:hAnsiTheme="majorBidi" w:cstheme="majorBidi"/>
          <w:b/>
          <w:bCs/>
          <w:sz w:val="18"/>
          <w:szCs w:val="18"/>
          <w:rtl/>
        </w:rPr>
        <w:t xml:space="preserve">هـ. الله عَلِم أزلًا أهل الجنة وأهل النار: </w:t>
      </w:r>
    </w:p>
    <w:p w:rsidR="00FE6E32" w:rsidRPr="00720C66" w:rsidRDefault="00FE6E32" w:rsidP="00720C66">
      <w:pPr>
        <w:pStyle w:val="a3"/>
        <w:widowControl w:val="0"/>
        <w:bidi/>
        <w:spacing w:before="0" w:beforeAutospacing="0" w:after="120" w:afterAutospacing="0"/>
        <w:jc w:val="lowKashida"/>
        <w:rPr>
          <w:rFonts w:asciiTheme="majorBidi" w:hAnsiTheme="majorBidi" w:cstheme="majorBidi"/>
          <w:b/>
          <w:bCs/>
          <w:sz w:val="18"/>
          <w:szCs w:val="18"/>
          <w:rtl/>
          <w:lang w:bidi="ar-EG"/>
        </w:rPr>
      </w:pPr>
      <w:r w:rsidRPr="00720C66">
        <w:rPr>
          <w:rFonts w:asciiTheme="majorBidi" w:hAnsiTheme="majorBidi" w:cstheme="majorBidi"/>
          <w:b/>
          <w:bCs/>
          <w:sz w:val="18"/>
          <w:szCs w:val="18"/>
          <w:rtl/>
        </w:rPr>
        <w:lastRenderedPageBreak/>
        <w:t xml:space="preserve">لقد علم الله تعالى فيما لم يزل عدد من يدخل الجنة، وعدد من يدخل النار، جملة واحدة، فلا يزاد في ذلك العدد ولا ينقص منه، وكذلك أفعالهم فيما علم منهم أن يفعلوه، قال تعالى: </w:t>
      </w:r>
      <w:r w:rsidR="00720C66" w:rsidRPr="00720C66">
        <w:rPr>
          <w:rFonts w:ascii="Tahoma" w:hAnsi="Tahoma" w:cs="DecoType Thuluth" w:hint="cs"/>
          <w:color w:val="008000"/>
          <w:sz w:val="18"/>
          <w:szCs w:val="18"/>
          <w:rtl/>
        </w:rPr>
        <w:t>{</w:t>
      </w:r>
      <w:r w:rsidR="00720C66" w:rsidRPr="00720C66">
        <w:rPr>
          <w:rFonts w:ascii="QCF_P037" w:hAnsi="QCF_P037" w:cs="QCF_P037"/>
          <w:color w:val="008000"/>
          <w:sz w:val="18"/>
          <w:szCs w:val="18"/>
          <w:rtl/>
        </w:rPr>
        <w:t>ﭾ ﭿ ﮀ ﮁ ﮂ</w:t>
      </w:r>
      <w:r w:rsidR="00720C66" w:rsidRPr="00720C66">
        <w:rPr>
          <w:rFonts w:ascii="Tahoma" w:hAnsi="Tahoma" w:cs="DecoType Thuluth" w:hint="cs"/>
          <w:color w:val="008000"/>
          <w:sz w:val="18"/>
          <w:szCs w:val="18"/>
          <w:rtl/>
        </w:rPr>
        <w:t>}</w:t>
      </w:r>
      <w:r w:rsidR="00720C66" w:rsidRPr="00720C66">
        <w:rPr>
          <w:rFonts w:ascii="Tahoma" w:hAnsi="Tahoma" w:cs="AL-Hotham" w:hint="cs"/>
          <w:color w:val="008000"/>
          <w:sz w:val="18"/>
          <w:szCs w:val="18"/>
          <w:rtl/>
        </w:rPr>
        <w:t xml:space="preserve"> </w:t>
      </w:r>
      <w:r w:rsidRPr="00720C66">
        <w:rPr>
          <w:rFonts w:asciiTheme="majorBidi" w:hAnsiTheme="majorBidi" w:cstheme="majorBidi"/>
          <w:b/>
          <w:bCs/>
          <w:sz w:val="18"/>
          <w:szCs w:val="18"/>
          <w:rtl/>
        </w:rPr>
        <w:t xml:space="preserve">[الأنفال: 75]. وقوله: </w:t>
      </w:r>
      <w:r w:rsidR="00720C66" w:rsidRPr="00720C66">
        <w:rPr>
          <w:rFonts w:ascii="Tahoma" w:hAnsi="Tahoma" w:cs="DecoType Thuluth" w:hint="cs"/>
          <w:color w:val="008000"/>
          <w:sz w:val="18"/>
          <w:szCs w:val="18"/>
          <w:rtl/>
        </w:rPr>
        <w:t>{</w:t>
      </w:r>
      <w:r w:rsidR="00720C66" w:rsidRPr="00720C66">
        <w:rPr>
          <w:rFonts w:ascii="QCF_P423" w:hAnsi="QCF_P423" w:cs="QCF_P423"/>
          <w:color w:val="008000"/>
          <w:sz w:val="18"/>
          <w:szCs w:val="18"/>
          <w:rtl/>
        </w:rPr>
        <w:t>ﯴ ﯵ ﯶ ﯷ ﯸ</w:t>
      </w:r>
      <w:r w:rsidR="00720C66" w:rsidRPr="00720C66">
        <w:rPr>
          <w:rFonts w:ascii="QCF_P423" w:hAnsi="QCF_P423" w:cs="DecoType Thuluth"/>
          <w:color w:val="008000"/>
          <w:sz w:val="18"/>
          <w:szCs w:val="18"/>
          <w:rtl/>
        </w:rPr>
        <w:t>}</w:t>
      </w:r>
      <w:r w:rsidR="00720C66" w:rsidRPr="00720C66">
        <w:rPr>
          <w:rFonts w:ascii="Tahoma" w:hAnsi="Tahoma" w:cs="AL-Hotham" w:hint="cs"/>
          <w:color w:val="008000"/>
          <w:sz w:val="18"/>
          <w:szCs w:val="18"/>
          <w:rtl/>
        </w:rPr>
        <w:t xml:space="preserve"> </w:t>
      </w:r>
      <w:r w:rsidRPr="00720C66">
        <w:rPr>
          <w:rFonts w:asciiTheme="majorBidi" w:hAnsiTheme="majorBidi" w:cstheme="majorBidi"/>
          <w:b/>
          <w:bCs/>
          <w:sz w:val="18"/>
          <w:szCs w:val="18"/>
          <w:rtl/>
        </w:rPr>
        <w:t xml:space="preserve">[الأحزاب: 40]. فالله تعالى موصوف بأنه بكل شيء عليم أزلًا وأبدًا، لم يتقدم علمه بالأشياء جهالة. قال تعالى: </w:t>
      </w:r>
      <w:r w:rsidR="00720C66" w:rsidRPr="00720C66">
        <w:rPr>
          <w:rFonts w:ascii="Tahoma" w:hAnsi="Tahoma" w:cs="DecoType Thuluth" w:hint="cs"/>
          <w:color w:val="008000"/>
          <w:sz w:val="18"/>
          <w:szCs w:val="18"/>
          <w:rtl/>
        </w:rPr>
        <w:t>{</w:t>
      </w:r>
      <w:r w:rsidR="00720C66" w:rsidRPr="00720C66">
        <w:rPr>
          <w:rFonts w:ascii="QCF_P309" w:hAnsi="QCF_P309" w:cs="QCF_P309"/>
          <w:color w:val="008000"/>
          <w:sz w:val="18"/>
          <w:szCs w:val="18"/>
          <w:rtl/>
        </w:rPr>
        <w:t>ﰖ ﰗ ﰘ ﰙ</w:t>
      </w:r>
      <w:r w:rsidR="00720C66" w:rsidRPr="00720C66">
        <w:rPr>
          <w:rFonts w:ascii="QCF_P309" w:hAnsi="QCF_P309" w:cs="DecoType Thuluth"/>
          <w:color w:val="008000"/>
          <w:sz w:val="18"/>
          <w:szCs w:val="18"/>
          <w:rtl/>
        </w:rPr>
        <w:t>}</w:t>
      </w:r>
      <w:r w:rsidR="00720C66" w:rsidRPr="00720C66">
        <w:rPr>
          <w:rFonts w:ascii="Tahoma" w:hAnsi="Tahoma" w:cs="AL-Hotham" w:hint="cs"/>
          <w:color w:val="008000"/>
          <w:sz w:val="18"/>
          <w:szCs w:val="18"/>
          <w:rtl/>
        </w:rPr>
        <w:t xml:space="preserve"> </w:t>
      </w:r>
      <w:r w:rsidRPr="00720C66">
        <w:rPr>
          <w:rFonts w:asciiTheme="majorBidi" w:hAnsiTheme="majorBidi" w:cstheme="majorBidi"/>
          <w:b/>
          <w:bCs/>
          <w:sz w:val="18"/>
          <w:szCs w:val="18"/>
          <w:rtl/>
        </w:rPr>
        <w:t>[مريم: 64].</w:t>
      </w:r>
    </w:p>
    <w:p w:rsidR="00FE6E32" w:rsidRPr="00720C66" w:rsidRDefault="00FE6E32" w:rsidP="00720C66">
      <w:pPr>
        <w:pStyle w:val="a3"/>
        <w:widowControl w:val="0"/>
        <w:bidi/>
        <w:spacing w:before="0" w:beforeAutospacing="0" w:after="120" w:afterAutospacing="0"/>
        <w:jc w:val="both"/>
        <w:rPr>
          <w:rFonts w:asciiTheme="majorBidi" w:hAnsiTheme="majorBidi" w:cstheme="majorBidi"/>
          <w:b/>
          <w:bCs/>
          <w:sz w:val="18"/>
          <w:szCs w:val="18"/>
          <w:rtl/>
        </w:rPr>
      </w:pPr>
      <w:r w:rsidRPr="00720C66">
        <w:rPr>
          <w:rFonts w:asciiTheme="majorBidi" w:hAnsiTheme="majorBidi" w:cstheme="majorBidi"/>
          <w:b/>
          <w:bCs/>
          <w:sz w:val="18"/>
          <w:szCs w:val="18"/>
          <w:rtl/>
        </w:rPr>
        <w:t xml:space="preserve">وعن علي بن أبي طالب &gt; قال: </w:t>
      </w:r>
      <w:r w:rsidRPr="00720C66">
        <w:rPr>
          <w:rFonts w:asciiTheme="majorBidi" w:hAnsiTheme="majorBidi" w:cstheme="majorBidi"/>
          <w:b/>
          <w:bCs/>
          <w:color w:val="0000FF"/>
          <w:sz w:val="18"/>
          <w:szCs w:val="18"/>
          <w:rtl/>
        </w:rPr>
        <w:t xml:space="preserve">((كنا في جنازة في بقيع الغرقد، فأتانا رسول الله </w:t>
      </w:r>
      <w:r w:rsidRPr="00720C66">
        <w:rPr>
          <w:rFonts w:asciiTheme="majorBidi" w:hAnsiTheme="majorBidi" w:cstheme="majorBidi"/>
          <w:b/>
          <w:bCs/>
          <w:color w:val="0000FF"/>
          <w:position w:val="-4"/>
          <w:sz w:val="18"/>
          <w:szCs w:val="18"/>
        </w:rPr>
        <w:t></w:t>
      </w:r>
      <w:r w:rsidRPr="00720C66">
        <w:rPr>
          <w:rFonts w:asciiTheme="majorBidi" w:hAnsiTheme="majorBidi" w:cstheme="majorBidi"/>
          <w:b/>
          <w:bCs/>
          <w:color w:val="0000FF"/>
          <w:sz w:val="18"/>
          <w:szCs w:val="18"/>
          <w:rtl/>
        </w:rPr>
        <w:t xml:space="preserve"> فقعد وقعدنا حوله، ومعه مخصرة فنكس رأسه، فجعل ينكث بمخصرته ثم قال: ما منكم من أحد، ما من نفس منفوسة إلا وقد كتب الله مكانها من الجنة والنار، إلا وقد كُتبت شقية أو سعيدة. قال: فقال رجل: يا رسول الله، أفلا نمكث على كتابنا وندع العمل؟ فقال: من كان من أهل السعادة فسيصير إلى عمل أهل السعادة، ومن كان من أهل الشقاوة فسيصير إلى عمل أهل الشقاوة. ثم قال: اعملوا فكل ميسر لما خلق له، أما أهل السعادة فييسرون لعمل أهل السعادة، وأما أهل الشقاوة فييسرون لعمل أهل الشقاوة، ثم قرأ: </w:t>
      </w:r>
      <w:r w:rsidR="00720C66" w:rsidRPr="00720C66">
        <w:rPr>
          <w:rFonts w:ascii="Tahoma" w:hAnsi="Tahoma" w:cs="DecoType Thuluth" w:hint="cs"/>
          <w:color w:val="0000FF"/>
          <w:sz w:val="18"/>
          <w:szCs w:val="18"/>
          <w:rtl/>
        </w:rPr>
        <w:t>{</w:t>
      </w:r>
      <w:r w:rsidR="00720C66" w:rsidRPr="00720C66">
        <w:rPr>
          <w:rFonts w:ascii="QCF_P595" w:hAnsi="QCF_P595" w:cs="QCF_P595"/>
          <w:color w:val="0000FF"/>
          <w:sz w:val="18"/>
          <w:szCs w:val="18"/>
          <w:rtl/>
        </w:rPr>
        <w:t>ﮧ ﮨ ﮩ ﮪ ﮫﮬ ﮭ ﮮﮯ ﮰ ﮱﯓ ﯔ ﯕ ﯖ ﯗﯘ ﯙﯚﯛ ﯜ</w:t>
      </w:r>
      <w:r w:rsidR="00720C66" w:rsidRPr="00720C66">
        <w:rPr>
          <w:rFonts w:ascii="QCF_P595" w:hAnsi="QCF_P595" w:cs="DecoType Thuluth"/>
          <w:color w:val="0000FF"/>
          <w:sz w:val="18"/>
          <w:szCs w:val="18"/>
          <w:rtl/>
        </w:rPr>
        <w:t>}</w:t>
      </w:r>
      <w:r w:rsidR="00720C66" w:rsidRPr="00720C66">
        <w:rPr>
          <w:rFonts w:ascii="Tahoma" w:hAnsi="Tahoma" w:cs="AL-Hotham" w:hint="cs"/>
          <w:color w:val="0000FF"/>
          <w:sz w:val="18"/>
          <w:szCs w:val="18"/>
          <w:rtl/>
        </w:rPr>
        <w:t xml:space="preserve"> </w:t>
      </w:r>
      <w:r w:rsidRPr="00720C66">
        <w:rPr>
          <w:rFonts w:asciiTheme="majorBidi" w:hAnsiTheme="majorBidi" w:cstheme="majorBidi"/>
          <w:b/>
          <w:bCs/>
          <w:color w:val="0000FF"/>
          <w:sz w:val="18"/>
          <w:szCs w:val="18"/>
          <w:rtl/>
        </w:rPr>
        <w:t>[الليل: 5-10]))</w:t>
      </w:r>
      <w:r w:rsidRPr="00720C66">
        <w:rPr>
          <w:rFonts w:asciiTheme="majorBidi" w:hAnsiTheme="majorBidi" w:cstheme="majorBidi"/>
          <w:b/>
          <w:bCs/>
          <w:sz w:val="18"/>
          <w:szCs w:val="18"/>
          <w:rtl/>
        </w:rPr>
        <w:t>. وهذا الحديث في البخاري رقم 1362، ومسلم رقم 2647 وأبو داود 4694.</w:t>
      </w:r>
    </w:p>
    <w:p w:rsidR="00FE6E32" w:rsidRPr="00720C66" w:rsidRDefault="00FE6E32" w:rsidP="00720C66">
      <w:pPr>
        <w:spacing w:line="240" w:lineRule="auto"/>
        <w:jc w:val="center"/>
        <w:rPr>
          <w:rFonts w:asciiTheme="majorBidi" w:hAnsiTheme="majorBidi" w:cstheme="majorBidi"/>
          <w:b/>
          <w:bCs/>
          <w:sz w:val="18"/>
          <w:szCs w:val="18"/>
          <w:rtl/>
          <w:lang w:bidi="ar-EG"/>
        </w:rPr>
      </w:pPr>
      <w:r w:rsidRPr="00720C66">
        <w:rPr>
          <w:rFonts w:asciiTheme="majorBidi" w:hAnsiTheme="majorBidi" w:cstheme="majorBidi"/>
          <w:b/>
          <w:bCs/>
          <w:sz w:val="18"/>
          <w:szCs w:val="18"/>
          <w:rtl/>
          <w:lang w:bidi="ar-EG"/>
        </w:rPr>
        <w:t>المراجع والمصادر</w:t>
      </w:r>
    </w:p>
    <w:p w:rsidR="00FE6E32" w:rsidRPr="00720C66" w:rsidRDefault="00FE6E32" w:rsidP="00720C66">
      <w:pPr>
        <w:numPr>
          <w:ilvl w:val="0"/>
          <w:numId w:val="1"/>
        </w:numPr>
        <w:spacing w:after="120" w:line="240" w:lineRule="auto"/>
        <w:ind w:left="510"/>
        <w:jc w:val="lowKashida"/>
        <w:rPr>
          <w:rFonts w:asciiTheme="majorBidi" w:hAnsiTheme="majorBidi" w:cstheme="majorBidi"/>
          <w:b/>
          <w:bCs/>
          <w:sz w:val="18"/>
          <w:szCs w:val="18"/>
        </w:rPr>
      </w:pPr>
      <w:r w:rsidRPr="00720C66">
        <w:rPr>
          <w:rFonts w:asciiTheme="majorBidi" w:hAnsiTheme="majorBidi" w:cstheme="majorBidi"/>
          <w:b/>
          <w:bCs/>
          <w:sz w:val="18"/>
          <w:szCs w:val="18"/>
          <w:rtl/>
        </w:rPr>
        <w:t>عبد الستار فتح الله سعيد، التفسير الموضوعي ، مطبعة مكتبة الدعوة، 1987م.</w:t>
      </w:r>
    </w:p>
    <w:p w:rsidR="00FE6E32" w:rsidRPr="00720C66" w:rsidRDefault="00FE6E32" w:rsidP="00720C66">
      <w:pPr>
        <w:numPr>
          <w:ilvl w:val="0"/>
          <w:numId w:val="1"/>
        </w:numPr>
        <w:spacing w:after="120" w:line="240" w:lineRule="auto"/>
        <w:ind w:left="510"/>
        <w:jc w:val="lowKashida"/>
        <w:rPr>
          <w:rFonts w:asciiTheme="majorBidi" w:hAnsiTheme="majorBidi" w:cstheme="majorBidi"/>
          <w:b/>
          <w:bCs/>
          <w:sz w:val="18"/>
          <w:szCs w:val="18"/>
          <w:rtl/>
        </w:rPr>
      </w:pPr>
      <w:r w:rsidRPr="00720C66">
        <w:rPr>
          <w:rFonts w:asciiTheme="majorBidi" w:hAnsiTheme="majorBidi" w:cstheme="majorBidi"/>
          <w:b/>
          <w:bCs/>
          <w:sz w:val="18"/>
          <w:szCs w:val="18"/>
          <w:rtl/>
        </w:rPr>
        <w:t xml:space="preserve">محمد السيد الكومي، التفسير الموضوعي </w:t>
      </w:r>
      <w:r w:rsidRPr="00720C66">
        <w:rPr>
          <w:rFonts w:asciiTheme="majorBidi" w:hAnsiTheme="majorBidi" w:cstheme="majorBidi"/>
          <w:b/>
          <w:bCs/>
          <w:sz w:val="18"/>
          <w:szCs w:val="18"/>
          <w:rtl/>
          <w:lang w:bidi="ar-EG"/>
        </w:rPr>
        <w:t xml:space="preserve"> </w:t>
      </w:r>
      <w:r w:rsidRPr="00720C66">
        <w:rPr>
          <w:rFonts w:asciiTheme="majorBidi" w:hAnsiTheme="majorBidi" w:cstheme="majorBidi"/>
          <w:b/>
          <w:bCs/>
          <w:sz w:val="18"/>
          <w:szCs w:val="18"/>
          <w:rtl/>
        </w:rPr>
        <w:t>مطبعة الأزهرية، 1967م.</w:t>
      </w:r>
    </w:p>
    <w:p w:rsidR="00FE6E32" w:rsidRPr="00720C66" w:rsidRDefault="00FE6E32" w:rsidP="00720C66">
      <w:pPr>
        <w:numPr>
          <w:ilvl w:val="0"/>
          <w:numId w:val="1"/>
        </w:numPr>
        <w:spacing w:after="120" w:line="240" w:lineRule="auto"/>
        <w:ind w:left="510"/>
        <w:jc w:val="lowKashida"/>
        <w:rPr>
          <w:rFonts w:asciiTheme="majorBidi" w:hAnsiTheme="majorBidi" w:cstheme="majorBidi"/>
          <w:b/>
          <w:bCs/>
          <w:sz w:val="18"/>
          <w:szCs w:val="18"/>
        </w:rPr>
      </w:pPr>
      <w:r w:rsidRPr="00720C66">
        <w:rPr>
          <w:rFonts w:asciiTheme="majorBidi" w:hAnsiTheme="majorBidi" w:cstheme="majorBidi"/>
          <w:b/>
          <w:bCs/>
          <w:sz w:val="18"/>
          <w:szCs w:val="18"/>
          <w:rtl/>
        </w:rPr>
        <w:t>ابن أبي العز الحنفي، شرح العقيدة الطحاوية ،بيروت، المكتب الإسلامي، 1391هـ</w:t>
      </w:r>
      <w:r w:rsidRPr="00720C66">
        <w:rPr>
          <w:rFonts w:asciiTheme="majorBidi" w:hAnsiTheme="majorBidi" w:cstheme="majorBidi"/>
          <w:b/>
          <w:bCs/>
          <w:sz w:val="18"/>
          <w:szCs w:val="18"/>
          <w:rtl/>
          <w:lang w:bidi="ar-EG"/>
        </w:rPr>
        <w:t>.</w:t>
      </w:r>
    </w:p>
    <w:p w:rsidR="00FE6E32" w:rsidRPr="00720C66" w:rsidRDefault="00FE6E32" w:rsidP="00720C66">
      <w:pPr>
        <w:numPr>
          <w:ilvl w:val="0"/>
          <w:numId w:val="1"/>
        </w:numPr>
        <w:spacing w:after="120" w:line="240" w:lineRule="auto"/>
        <w:ind w:left="510"/>
        <w:jc w:val="lowKashida"/>
        <w:rPr>
          <w:rFonts w:asciiTheme="majorBidi" w:hAnsiTheme="majorBidi" w:cstheme="majorBidi"/>
          <w:b/>
          <w:bCs/>
          <w:sz w:val="18"/>
          <w:szCs w:val="18"/>
        </w:rPr>
      </w:pPr>
      <w:r w:rsidRPr="00720C66">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FE6E32" w:rsidRPr="00720C66" w:rsidRDefault="00FE6E32" w:rsidP="00720C66">
      <w:pPr>
        <w:numPr>
          <w:ilvl w:val="0"/>
          <w:numId w:val="1"/>
        </w:numPr>
        <w:spacing w:after="120" w:line="240" w:lineRule="auto"/>
        <w:ind w:left="510"/>
        <w:jc w:val="lowKashida"/>
        <w:rPr>
          <w:rFonts w:asciiTheme="majorBidi" w:hAnsiTheme="majorBidi" w:cstheme="majorBidi"/>
          <w:b/>
          <w:bCs/>
          <w:sz w:val="18"/>
          <w:szCs w:val="18"/>
        </w:rPr>
      </w:pPr>
      <w:r w:rsidRPr="00720C66">
        <w:rPr>
          <w:rFonts w:asciiTheme="majorBidi" w:hAnsiTheme="majorBidi" w:cstheme="majorBidi"/>
          <w:b/>
          <w:bCs/>
          <w:sz w:val="18"/>
          <w:szCs w:val="18"/>
          <w:rtl/>
        </w:rPr>
        <w:t>محمد علي الفقي،فقه المعاملات:  دراسة مقارنة ،مجموعة النيل العربية، 2000م.</w:t>
      </w:r>
    </w:p>
    <w:p w:rsidR="00FE6E32" w:rsidRPr="00720C66" w:rsidRDefault="00FE6E32" w:rsidP="00720C66">
      <w:pPr>
        <w:numPr>
          <w:ilvl w:val="0"/>
          <w:numId w:val="1"/>
        </w:numPr>
        <w:spacing w:after="120" w:line="240" w:lineRule="auto"/>
        <w:ind w:left="510"/>
        <w:jc w:val="lowKashida"/>
        <w:rPr>
          <w:rFonts w:asciiTheme="majorBidi" w:hAnsiTheme="majorBidi" w:cstheme="majorBidi"/>
          <w:b/>
          <w:bCs/>
          <w:sz w:val="18"/>
          <w:szCs w:val="18"/>
        </w:rPr>
      </w:pPr>
      <w:r w:rsidRPr="00720C66">
        <w:rPr>
          <w:rFonts w:asciiTheme="majorBidi" w:hAnsiTheme="majorBidi" w:cstheme="majorBidi"/>
          <w:b/>
          <w:bCs/>
          <w:sz w:val="18"/>
          <w:szCs w:val="18"/>
          <w:rtl/>
        </w:rPr>
        <w:t>مُوفَّق الدين أبو محمد عبد الله بن أحمد بن محمد بن</w:t>
      </w:r>
      <w:r w:rsidRPr="00720C66">
        <w:rPr>
          <w:rFonts w:asciiTheme="majorBidi" w:hAnsiTheme="majorBidi" w:cstheme="majorBidi"/>
          <w:b/>
          <w:bCs/>
          <w:sz w:val="18"/>
          <w:szCs w:val="18"/>
        </w:rPr>
        <w:t xml:space="preserve"> </w:t>
      </w:r>
      <w:r w:rsidRPr="00720C66">
        <w:rPr>
          <w:rFonts w:asciiTheme="majorBidi" w:hAnsiTheme="majorBidi" w:cstheme="majorBidi"/>
          <w:b/>
          <w:bCs/>
          <w:sz w:val="18"/>
          <w:szCs w:val="18"/>
          <w:rtl/>
        </w:rPr>
        <w:t>قدامة المقدسي الجمّاعيلي الدّمشقي الصالحي الحنبلي،المغني ،1999م.</w:t>
      </w:r>
    </w:p>
    <w:p w:rsidR="00FE6E32" w:rsidRPr="00720C66" w:rsidRDefault="00FE6E32" w:rsidP="00720C66">
      <w:pPr>
        <w:numPr>
          <w:ilvl w:val="0"/>
          <w:numId w:val="1"/>
        </w:numPr>
        <w:spacing w:after="120" w:line="240" w:lineRule="auto"/>
        <w:ind w:left="510"/>
        <w:jc w:val="lowKashida"/>
        <w:rPr>
          <w:rFonts w:asciiTheme="majorBidi" w:hAnsiTheme="majorBidi" w:cstheme="majorBidi"/>
          <w:b/>
          <w:bCs/>
          <w:sz w:val="18"/>
          <w:szCs w:val="18"/>
        </w:rPr>
      </w:pPr>
      <w:r w:rsidRPr="00720C66">
        <w:rPr>
          <w:rFonts w:asciiTheme="majorBidi" w:hAnsiTheme="majorBidi" w:cstheme="majorBidi"/>
          <w:b/>
          <w:bCs/>
          <w:sz w:val="18"/>
          <w:szCs w:val="18"/>
          <w:rtl/>
        </w:rPr>
        <w:t xml:space="preserve">أبو بكر بن العربي، أحكام القرآن </w:t>
      </w:r>
      <w:r w:rsidRPr="00720C66">
        <w:rPr>
          <w:rFonts w:asciiTheme="majorBidi" w:hAnsiTheme="majorBidi" w:cstheme="majorBidi"/>
          <w:b/>
          <w:bCs/>
          <w:sz w:val="18"/>
          <w:szCs w:val="18"/>
          <w:rtl/>
          <w:lang w:bidi="ar-EG"/>
        </w:rPr>
        <w:t>،</w:t>
      </w:r>
      <w:r w:rsidRPr="00720C66">
        <w:rPr>
          <w:rFonts w:asciiTheme="majorBidi" w:hAnsiTheme="majorBidi" w:cstheme="majorBidi"/>
          <w:b/>
          <w:bCs/>
          <w:sz w:val="18"/>
          <w:szCs w:val="18"/>
          <w:rtl/>
        </w:rPr>
        <w:t>تحقيق محمد عبد القادر عطا، دار الكتب العلمية، 1996م.</w:t>
      </w:r>
    </w:p>
    <w:p w:rsidR="00FE6E32" w:rsidRPr="00CB34E5" w:rsidRDefault="00FE6E32" w:rsidP="00FE6E32">
      <w:pPr>
        <w:pStyle w:val="a4"/>
        <w:numPr>
          <w:ilvl w:val="0"/>
          <w:numId w:val="1"/>
        </w:numPr>
        <w:spacing w:after="120" w:line="240" w:lineRule="auto"/>
        <w:jc w:val="lowKashida"/>
        <w:rPr>
          <w:rFonts w:asciiTheme="majorBidi" w:hAnsiTheme="majorBidi" w:cstheme="majorBidi"/>
          <w:b/>
          <w:bCs/>
          <w:sz w:val="18"/>
          <w:szCs w:val="18"/>
          <w:rtl/>
        </w:rPr>
      </w:pPr>
      <w:r w:rsidRPr="00CB34E5">
        <w:rPr>
          <w:rFonts w:asciiTheme="majorBidi" w:hAnsiTheme="majorBidi" w:cstheme="majorBidi"/>
          <w:b/>
          <w:bCs/>
          <w:sz w:val="18"/>
          <w:szCs w:val="18"/>
          <w:rtl/>
        </w:rPr>
        <w:t>أبو بكر أحمد الجصاص، أحكام القرآنبيروت، دار الكتب العلمية، 1993م.</w:t>
      </w:r>
    </w:p>
    <w:p w:rsidR="00FE6E32" w:rsidRPr="00CB34E5" w:rsidRDefault="00FE6E32" w:rsidP="00FE6E32">
      <w:pPr>
        <w:spacing w:after="120" w:line="240" w:lineRule="auto"/>
        <w:ind w:left="510"/>
        <w:jc w:val="lowKashida"/>
        <w:rPr>
          <w:rFonts w:asciiTheme="majorBidi" w:hAnsiTheme="majorBidi" w:cstheme="majorBidi"/>
          <w:b/>
          <w:bCs/>
          <w:sz w:val="18"/>
          <w:szCs w:val="18"/>
        </w:rPr>
      </w:pPr>
    </w:p>
    <w:p w:rsidR="00FE6E32" w:rsidRPr="00CB34E5" w:rsidRDefault="00FE6E32" w:rsidP="00FE6E32">
      <w:pPr>
        <w:numPr>
          <w:ilvl w:val="0"/>
          <w:numId w:val="1"/>
        </w:numPr>
        <w:spacing w:after="120" w:line="240" w:lineRule="auto"/>
        <w:jc w:val="lowKashida"/>
        <w:rPr>
          <w:rFonts w:asciiTheme="majorBidi" w:hAnsiTheme="majorBidi" w:cstheme="majorBidi"/>
          <w:b/>
          <w:bCs/>
          <w:sz w:val="18"/>
          <w:szCs w:val="18"/>
          <w:rtl/>
        </w:rPr>
      </w:pPr>
      <w:r w:rsidRPr="00CB34E5">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FE6E32" w:rsidRPr="00CB34E5" w:rsidRDefault="00FE6E32" w:rsidP="00FE6E32">
      <w:pPr>
        <w:numPr>
          <w:ilvl w:val="0"/>
          <w:numId w:val="1"/>
        </w:numPr>
        <w:spacing w:after="120" w:line="240" w:lineRule="auto"/>
        <w:jc w:val="lowKashida"/>
        <w:rPr>
          <w:rFonts w:asciiTheme="majorBidi" w:hAnsiTheme="majorBidi" w:cstheme="majorBidi"/>
          <w:b/>
          <w:bCs/>
          <w:sz w:val="18"/>
          <w:szCs w:val="18"/>
        </w:rPr>
      </w:pPr>
      <w:r w:rsidRPr="00CB34E5">
        <w:rPr>
          <w:rFonts w:asciiTheme="majorBidi" w:hAnsiTheme="majorBidi" w:cstheme="majorBidi"/>
          <w:b/>
          <w:bCs/>
          <w:sz w:val="18"/>
          <w:szCs w:val="18"/>
          <w:rtl/>
        </w:rPr>
        <w:t>عماد الدين أبو الفداء إسماعيل بن كثير القرشي</w:t>
      </w:r>
      <w:r w:rsidRPr="00CB34E5">
        <w:rPr>
          <w:rFonts w:asciiTheme="majorBidi" w:hAnsiTheme="majorBidi" w:cstheme="majorBidi"/>
          <w:b/>
          <w:bCs/>
          <w:sz w:val="18"/>
          <w:szCs w:val="18"/>
        </w:rPr>
        <w:t xml:space="preserve"> </w:t>
      </w:r>
      <w:r w:rsidRPr="00CB34E5">
        <w:rPr>
          <w:rFonts w:asciiTheme="majorBidi" w:hAnsiTheme="majorBidi" w:cstheme="majorBidi"/>
          <w:b/>
          <w:bCs/>
          <w:sz w:val="18"/>
          <w:szCs w:val="18"/>
          <w:rtl/>
        </w:rPr>
        <w:t>الدمشقي,  تفسير القرآن العظيم ،</w:t>
      </w:r>
      <w:r w:rsidRPr="00CB34E5">
        <w:rPr>
          <w:rFonts w:asciiTheme="majorBidi" w:hAnsiTheme="majorBidi" w:cstheme="majorBidi"/>
          <w:b/>
          <w:bCs/>
          <w:sz w:val="18"/>
          <w:szCs w:val="18"/>
          <w:rtl/>
          <w:lang w:bidi="ar-EG"/>
        </w:rPr>
        <w:t xml:space="preserve"> </w:t>
      </w:r>
      <w:r w:rsidRPr="00CB34E5">
        <w:rPr>
          <w:rFonts w:asciiTheme="majorBidi" w:hAnsiTheme="majorBidi" w:cstheme="majorBidi"/>
          <w:b/>
          <w:bCs/>
          <w:sz w:val="18"/>
          <w:szCs w:val="18"/>
          <w:rtl/>
        </w:rPr>
        <w:t>دار الراية للنشر والتوزيع، 1993م.</w:t>
      </w:r>
    </w:p>
    <w:p w:rsidR="00FE6E32" w:rsidRPr="00CB34E5" w:rsidRDefault="00FE6E32" w:rsidP="00FE6E32">
      <w:pPr>
        <w:numPr>
          <w:ilvl w:val="0"/>
          <w:numId w:val="1"/>
        </w:numPr>
        <w:spacing w:after="120" w:line="240" w:lineRule="auto"/>
        <w:jc w:val="lowKashida"/>
        <w:rPr>
          <w:rFonts w:asciiTheme="majorBidi" w:hAnsiTheme="majorBidi" w:cstheme="majorBidi"/>
          <w:b/>
          <w:bCs/>
          <w:sz w:val="18"/>
          <w:szCs w:val="18"/>
          <w:rtl/>
        </w:rPr>
      </w:pPr>
      <w:r w:rsidRPr="00CB34E5">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CB34E5">
        <w:rPr>
          <w:rFonts w:asciiTheme="majorBidi" w:hAnsiTheme="majorBidi" w:cstheme="majorBidi"/>
          <w:b/>
          <w:bCs/>
          <w:sz w:val="18"/>
          <w:szCs w:val="18"/>
          <w:rtl/>
          <w:lang w:bidi="ar-EG"/>
        </w:rPr>
        <w:t>،</w:t>
      </w:r>
      <w:r w:rsidRPr="00CB34E5">
        <w:rPr>
          <w:rFonts w:asciiTheme="majorBidi" w:hAnsiTheme="majorBidi" w:cstheme="majorBidi"/>
          <w:b/>
          <w:bCs/>
          <w:sz w:val="18"/>
          <w:szCs w:val="18"/>
          <w:rtl/>
        </w:rPr>
        <w:t>دار المعرفة للطباعة والنشر، 1999م.</w:t>
      </w:r>
    </w:p>
    <w:p w:rsidR="00FE6E32" w:rsidRPr="00CB34E5" w:rsidRDefault="00FE6E32" w:rsidP="00FE6E32">
      <w:pPr>
        <w:numPr>
          <w:ilvl w:val="0"/>
          <w:numId w:val="1"/>
        </w:numPr>
        <w:spacing w:after="120" w:line="240" w:lineRule="auto"/>
        <w:jc w:val="lowKashida"/>
        <w:rPr>
          <w:rFonts w:asciiTheme="majorBidi" w:hAnsiTheme="majorBidi" w:cstheme="majorBidi"/>
          <w:b/>
          <w:bCs/>
          <w:sz w:val="18"/>
          <w:szCs w:val="18"/>
          <w:rtl/>
        </w:rPr>
      </w:pPr>
      <w:r w:rsidRPr="00CB34E5">
        <w:rPr>
          <w:rFonts w:asciiTheme="majorBidi" w:hAnsiTheme="majorBidi" w:cstheme="majorBidi"/>
          <w:b/>
          <w:bCs/>
          <w:sz w:val="18"/>
          <w:szCs w:val="18"/>
          <w:rtl/>
        </w:rPr>
        <w:t>عمر عبد العزيز المترك، الربا والمعاملات المعاصرة، دار العاصمة،  1417هـ.</w:t>
      </w:r>
    </w:p>
    <w:p w:rsidR="00FE6E32" w:rsidRPr="00CB34E5" w:rsidRDefault="00FE6E32" w:rsidP="00FE6E32">
      <w:pPr>
        <w:numPr>
          <w:ilvl w:val="0"/>
          <w:numId w:val="1"/>
        </w:numPr>
        <w:spacing w:after="120" w:line="240" w:lineRule="auto"/>
        <w:jc w:val="lowKashida"/>
        <w:rPr>
          <w:rFonts w:asciiTheme="majorBidi" w:hAnsiTheme="majorBidi" w:cstheme="majorBidi"/>
          <w:b/>
          <w:bCs/>
          <w:sz w:val="18"/>
          <w:szCs w:val="18"/>
        </w:rPr>
      </w:pPr>
      <w:r w:rsidRPr="00CB34E5">
        <w:rPr>
          <w:rFonts w:asciiTheme="majorBidi" w:hAnsiTheme="majorBidi" w:cstheme="majorBidi"/>
          <w:b/>
          <w:bCs/>
          <w:sz w:val="18"/>
          <w:szCs w:val="18"/>
          <w:rtl/>
        </w:rPr>
        <w:lastRenderedPageBreak/>
        <w:t xml:space="preserve">عباس محمود العقاد، حقائق الإسلام وأباطيل خصومه </w:t>
      </w:r>
      <w:r w:rsidRPr="00CB34E5">
        <w:rPr>
          <w:rFonts w:asciiTheme="majorBidi" w:hAnsiTheme="majorBidi" w:cstheme="majorBidi"/>
          <w:b/>
          <w:bCs/>
          <w:sz w:val="18"/>
          <w:szCs w:val="18"/>
          <w:rtl/>
          <w:lang w:bidi="ar-EG"/>
        </w:rPr>
        <w:t>،</w:t>
      </w:r>
      <w:r w:rsidRPr="00CB34E5">
        <w:rPr>
          <w:rFonts w:asciiTheme="majorBidi" w:hAnsiTheme="majorBidi" w:cstheme="majorBidi"/>
          <w:b/>
          <w:bCs/>
          <w:sz w:val="18"/>
          <w:szCs w:val="18"/>
          <w:rtl/>
        </w:rPr>
        <w:t>مصر، دار نهضة، 1957م.</w:t>
      </w:r>
    </w:p>
    <w:p w:rsidR="00FE6E32" w:rsidRPr="00CB34E5" w:rsidRDefault="00FE6E32" w:rsidP="00FE6E32">
      <w:pPr>
        <w:numPr>
          <w:ilvl w:val="0"/>
          <w:numId w:val="1"/>
        </w:numPr>
        <w:spacing w:after="120" w:line="240" w:lineRule="auto"/>
        <w:jc w:val="lowKashida"/>
        <w:rPr>
          <w:rFonts w:asciiTheme="majorBidi" w:hAnsiTheme="majorBidi" w:cstheme="majorBidi"/>
          <w:b/>
          <w:bCs/>
          <w:sz w:val="18"/>
          <w:szCs w:val="18"/>
        </w:rPr>
      </w:pPr>
      <w:r w:rsidRPr="00CB34E5">
        <w:rPr>
          <w:rFonts w:asciiTheme="majorBidi" w:hAnsiTheme="majorBidi" w:cstheme="majorBidi"/>
          <w:b/>
          <w:bCs/>
          <w:sz w:val="18"/>
          <w:szCs w:val="18"/>
          <w:rtl/>
        </w:rPr>
        <w:t xml:space="preserve">قواعد الدعوة الإسلامية </w:t>
      </w:r>
    </w:p>
    <w:p w:rsidR="00FE6E32" w:rsidRPr="00CB34E5" w:rsidRDefault="00FE6E32" w:rsidP="00FE6E32">
      <w:pPr>
        <w:spacing w:after="120" w:line="240" w:lineRule="auto"/>
        <w:ind w:left="227" w:firstLine="283"/>
        <w:jc w:val="lowKashida"/>
        <w:rPr>
          <w:rFonts w:asciiTheme="majorBidi" w:hAnsiTheme="majorBidi" w:cstheme="majorBidi"/>
          <w:b/>
          <w:bCs/>
          <w:sz w:val="18"/>
          <w:szCs w:val="18"/>
        </w:rPr>
      </w:pPr>
      <w:r w:rsidRPr="00CB34E5">
        <w:rPr>
          <w:rFonts w:asciiTheme="majorBidi" w:hAnsiTheme="majorBidi" w:cstheme="majorBidi"/>
          <w:b/>
          <w:bCs/>
          <w:sz w:val="18"/>
          <w:szCs w:val="18"/>
          <w:rtl/>
        </w:rPr>
        <w:t>الشَّريف حمدان راجح الهجاري، القاهرة، مطابع ابن تيمية، 1413هـ.</w:t>
      </w:r>
    </w:p>
    <w:p w:rsidR="00FE6E32" w:rsidRPr="00CB34E5" w:rsidRDefault="00FE6E32" w:rsidP="00FE6E32">
      <w:pPr>
        <w:numPr>
          <w:ilvl w:val="0"/>
          <w:numId w:val="1"/>
        </w:numPr>
        <w:spacing w:after="120" w:line="240" w:lineRule="auto"/>
        <w:jc w:val="lowKashida"/>
        <w:rPr>
          <w:rFonts w:asciiTheme="majorBidi" w:hAnsiTheme="majorBidi" w:cstheme="majorBidi"/>
          <w:b/>
          <w:bCs/>
          <w:sz w:val="18"/>
          <w:szCs w:val="18"/>
          <w:rtl/>
        </w:rPr>
      </w:pPr>
      <w:r w:rsidRPr="00CB34E5">
        <w:rPr>
          <w:rFonts w:asciiTheme="majorBidi" w:hAnsiTheme="majorBidi" w:cstheme="majorBidi"/>
          <w:b/>
          <w:bCs/>
          <w:sz w:val="18"/>
          <w:szCs w:val="18"/>
          <w:rtl/>
        </w:rPr>
        <w:lastRenderedPageBreak/>
        <w:t>محمد ربيع المدخلي،منهج الأنبياء في الدعوة إلى الله فيه الحكمة والعقل،المطبعة السلفية، 1993م.</w:t>
      </w:r>
    </w:p>
    <w:p w:rsidR="00FE6E32" w:rsidRPr="00CB34E5" w:rsidRDefault="00FE6E32" w:rsidP="00FE6E32">
      <w:pPr>
        <w:spacing w:line="240" w:lineRule="auto"/>
        <w:rPr>
          <w:rFonts w:asciiTheme="majorBidi" w:eastAsia="Calibri" w:hAnsiTheme="majorBidi" w:cstheme="majorBidi"/>
          <w:b/>
          <w:bCs/>
          <w:sz w:val="18"/>
          <w:szCs w:val="18"/>
          <w:rtl/>
        </w:rPr>
      </w:pPr>
    </w:p>
    <w:p w:rsidR="00FE6E32" w:rsidRPr="00CB34E5" w:rsidRDefault="00FE6E32" w:rsidP="00FE6E32">
      <w:pPr>
        <w:spacing w:after="120" w:line="240" w:lineRule="auto"/>
        <w:ind w:left="227" w:firstLine="493"/>
        <w:jc w:val="lowKashida"/>
        <w:rPr>
          <w:rFonts w:asciiTheme="majorBidi" w:hAnsiTheme="majorBidi" w:cstheme="majorBidi"/>
          <w:b/>
          <w:bCs/>
          <w:sz w:val="18"/>
          <w:szCs w:val="18"/>
          <w:rtl/>
        </w:rPr>
      </w:pPr>
    </w:p>
    <w:p w:rsidR="00FE6E32" w:rsidRPr="00CB34E5" w:rsidRDefault="00FE6E32" w:rsidP="00FE6E32">
      <w:pPr>
        <w:spacing w:line="240" w:lineRule="auto"/>
        <w:rPr>
          <w:rFonts w:asciiTheme="majorBidi" w:hAnsiTheme="majorBidi" w:cstheme="majorBidi"/>
          <w:b/>
          <w:bCs/>
          <w:sz w:val="18"/>
          <w:szCs w:val="18"/>
          <w:rtl/>
          <w:lang w:bidi="ar-EG"/>
        </w:rPr>
        <w:sectPr w:rsidR="00FE6E32" w:rsidRPr="00CB34E5" w:rsidSect="00FE6E32">
          <w:type w:val="continuous"/>
          <w:pgSz w:w="11906" w:h="16838"/>
          <w:pgMar w:top="964" w:right="1021" w:bottom="964" w:left="1021" w:header="709" w:footer="709" w:gutter="0"/>
          <w:cols w:num="2" w:space="708"/>
          <w:bidi/>
          <w:rtlGutter/>
          <w:docGrid w:linePitch="360"/>
        </w:sectPr>
      </w:pPr>
    </w:p>
    <w:p w:rsidR="00FE6E32" w:rsidRPr="00CB34E5" w:rsidRDefault="00FE6E32" w:rsidP="00FE6E32">
      <w:pPr>
        <w:spacing w:line="240" w:lineRule="auto"/>
        <w:rPr>
          <w:rFonts w:asciiTheme="majorBidi" w:hAnsiTheme="majorBidi" w:cstheme="majorBidi"/>
          <w:b/>
          <w:bCs/>
          <w:sz w:val="18"/>
          <w:szCs w:val="18"/>
          <w:lang w:bidi="ar-EG"/>
        </w:rPr>
      </w:pPr>
    </w:p>
    <w:p w:rsidR="00FE6E32" w:rsidRPr="00FE6E32" w:rsidRDefault="00FE6E32" w:rsidP="00FE6E32">
      <w:pPr>
        <w:spacing w:after="120" w:line="240" w:lineRule="auto"/>
        <w:ind w:left="227" w:firstLine="493"/>
        <w:jc w:val="center"/>
        <w:rPr>
          <w:rFonts w:ascii="Calibri" w:hAnsi="Calibri" w:cs="AL-Hotham"/>
          <w:b/>
          <w:bCs/>
          <w:sz w:val="32"/>
          <w:szCs w:val="32"/>
          <w:rtl/>
        </w:rPr>
      </w:pPr>
    </w:p>
    <w:p w:rsidR="00FE6E32" w:rsidRPr="00FE6E32" w:rsidRDefault="00FE6E32" w:rsidP="00FE6E32">
      <w:pPr>
        <w:jc w:val="center"/>
        <w:rPr>
          <w:sz w:val="52"/>
          <w:szCs w:val="52"/>
        </w:rPr>
      </w:pPr>
    </w:p>
    <w:sectPr w:rsidR="00FE6E32" w:rsidRPr="00FE6E32" w:rsidSect="00FE6E32">
      <w:type w:val="continuous"/>
      <w:pgSz w:w="11906" w:h="16838"/>
      <w:pgMar w:top="964" w:right="1021" w:bottom="964" w:left="102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1FC" w:rsidRDefault="00E011FC" w:rsidP="00AD338E">
      <w:pPr>
        <w:spacing w:after="0" w:line="240" w:lineRule="auto"/>
      </w:pPr>
      <w:r>
        <w:separator/>
      </w:r>
    </w:p>
  </w:endnote>
  <w:endnote w:type="continuationSeparator" w:id="1">
    <w:p w:rsidR="00E011FC" w:rsidRDefault="00E011FC" w:rsidP="00AD33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414">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037">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309">
    <w:panose1 w:val="02000400000000000000"/>
    <w:charset w:val="00"/>
    <w:family w:val="auto"/>
    <w:pitch w:val="variable"/>
    <w:sig w:usb0="80002003" w:usb1="90000000" w:usb2="00000008" w:usb3="00000000" w:csb0="80000041" w:csb1="00000000"/>
  </w:font>
  <w:font w:name="QCF_P59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1FC" w:rsidRDefault="00E011FC" w:rsidP="00AD338E">
      <w:pPr>
        <w:spacing w:after="0" w:line="240" w:lineRule="auto"/>
      </w:pPr>
      <w:r>
        <w:separator/>
      </w:r>
    </w:p>
  </w:footnote>
  <w:footnote w:type="continuationSeparator" w:id="1">
    <w:p w:rsidR="00E011FC" w:rsidRDefault="00E011FC" w:rsidP="00AD33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02A3E"/>
    <w:multiLevelType w:val="hybridMultilevel"/>
    <w:tmpl w:val="2E14275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8194"/>
  </w:hdrShapeDefaults>
  <w:footnotePr>
    <w:footnote w:id="0"/>
    <w:footnote w:id="1"/>
  </w:footnotePr>
  <w:endnotePr>
    <w:endnote w:id="0"/>
    <w:endnote w:id="1"/>
  </w:endnotePr>
  <w:compat/>
  <w:rsids>
    <w:rsidRoot w:val="00FE6E32"/>
    <w:rsid w:val="003D3117"/>
    <w:rsid w:val="00514443"/>
    <w:rsid w:val="006D0C64"/>
    <w:rsid w:val="00720C66"/>
    <w:rsid w:val="00746659"/>
    <w:rsid w:val="008B46C8"/>
    <w:rsid w:val="00995DFE"/>
    <w:rsid w:val="00A028A0"/>
    <w:rsid w:val="00A670DB"/>
    <w:rsid w:val="00AD338E"/>
    <w:rsid w:val="00AE6B76"/>
    <w:rsid w:val="00CB34E5"/>
    <w:rsid w:val="00E011FC"/>
    <w:rsid w:val="00EE7C2C"/>
    <w:rsid w:val="00FE6E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8A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E6E32"/>
    <w:rPr>
      <w:color w:val="0000FF" w:themeColor="hyperlink"/>
      <w:u w:val="single"/>
    </w:rPr>
  </w:style>
  <w:style w:type="paragraph" w:styleId="a3">
    <w:name w:val="Normal (Web)"/>
    <w:basedOn w:val="a"/>
    <w:rsid w:val="00FE6E3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E6E3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6</cp:revision>
  <dcterms:created xsi:type="dcterms:W3CDTF">2013-06-09T10:56:00Z</dcterms:created>
  <dcterms:modified xsi:type="dcterms:W3CDTF">2013-06-19T06:32:00Z</dcterms:modified>
</cp:coreProperties>
</file>