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8F3425" w:rsidRDefault="008F3425" w:rsidP="008F3425">
      <w:pPr>
        <w:spacing w:line="240" w:lineRule="auto"/>
        <w:jc w:val="center"/>
        <w:rPr>
          <w:rFonts w:asciiTheme="majorBidi" w:hAnsiTheme="majorBidi" w:cstheme="majorBidi"/>
          <w:i/>
          <w:iCs/>
          <w:sz w:val="48"/>
          <w:szCs w:val="48"/>
          <w:rtl/>
        </w:rPr>
      </w:pPr>
      <w:r w:rsidRPr="008F3425">
        <w:rPr>
          <w:rFonts w:asciiTheme="majorBidi" w:eastAsia="Calibri" w:hAnsiTheme="majorBidi" w:cstheme="majorBidi"/>
          <w:i/>
          <w:iCs/>
          <w:sz w:val="48"/>
          <w:szCs w:val="48"/>
          <w:rtl/>
        </w:rPr>
        <w:t>بطلان عقيدة تعدد الآلهة، وإنكار المشركين للبعث</w:t>
      </w:r>
    </w:p>
    <w:p w:rsidR="008F3425" w:rsidRPr="008F3425" w:rsidRDefault="008F3425" w:rsidP="008F3425">
      <w:pPr>
        <w:spacing w:line="240" w:lineRule="auto"/>
        <w:jc w:val="center"/>
        <w:rPr>
          <w:rFonts w:asciiTheme="majorBidi" w:hAnsiTheme="majorBidi" w:cstheme="majorBidi"/>
          <w:i/>
          <w:iCs/>
          <w:sz w:val="28"/>
          <w:szCs w:val="28"/>
          <w:rtl/>
        </w:rPr>
      </w:pPr>
      <w:r w:rsidRPr="008F3425">
        <w:rPr>
          <w:rFonts w:asciiTheme="majorBidi" w:hAnsiTheme="majorBidi" w:cstheme="majorBidi"/>
          <w:i/>
          <w:iCs/>
          <w:sz w:val="28"/>
          <w:szCs w:val="28"/>
          <w:rtl/>
        </w:rPr>
        <w:t>بحث في التفسير الموض</w:t>
      </w:r>
      <w:r w:rsidR="00E82CC7">
        <w:rPr>
          <w:rFonts w:asciiTheme="majorBidi" w:hAnsiTheme="majorBidi" w:cstheme="majorBidi" w:hint="cs"/>
          <w:i/>
          <w:iCs/>
          <w:sz w:val="28"/>
          <w:szCs w:val="28"/>
          <w:rtl/>
        </w:rPr>
        <w:t>و</w:t>
      </w:r>
      <w:r w:rsidRPr="008F3425">
        <w:rPr>
          <w:rFonts w:asciiTheme="majorBidi" w:hAnsiTheme="majorBidi" w:cstheme="majorBidi"/>
          <w:i/>
          <w:iCs/>
          <w:sz w:val="28"/>
          <w:szCs w:val="28"/>
          <w:rtl/>
        </w:rPr>
        <w:t>عي</w:t>
      </w:r>
    </w:p>
    <w:p w:rsidR="008F3425" w:rsidRPr="008F3425" w:rsidRDefault="008F3425" w:rsidP="00D938C9">
      <w:pPr>
        <w:spacing w:line="240" w:lineRule="auto"/>
        <w:jc w:val="center"/>
        <w:rPr>
          <w:rFonts w:asciiTheme="majorBidi" w:eastAsia="Times New Roman" w:hAnsiTheme="majorBidi" w:cstheme="majorBidi"/>
          <w:b/>
          <w:bCs/>
          <w:lang w:bidi="ar-EG"/>
        </w:rPr>
      </w:pPr>
      <w:r w:rsidRPr="008F3425">
        <w:rPr>
          <w:rFonts w:asciiTheme="majorBidi" w:hAnsiTheme="majorBidi" w:cstheme="majorBidi"/>
          <w:b/>
          <w:bCs/>
          <w:rtl/>
        </w:rPr>
        <w:t xml:space="preserve">إعداد </w:t>
      </w:r>
      <w:r w:rsidRPr="008F3425">
        <w:rPr>
          <w:rFonts w:asciiTheme="majorBidi" w:eastAsia="Times New Roman" w:hAnsiTheme="majorBidi" w:cstheme="majorBidi"/>
          <w:b/>
          <w:bCs/>
          <w:rtl/>
        </w:rPr>
        <w:t xml:space="preserve">أ/ </w:t>
      </w:r>
      <w:r w:rsidR="00D938C9" w:rsidRPr="00D938C9">
        <w:rPr>
          <w:rFonts w:asciiTheme="majorBidi" w:eastAsia="Times New Roman" w:hAnsiTheme="majorBidi" w:cstheme="majorBidi" w:hint="cs"/>
          <w:b/>
          <w:bCs/>
          <w:rtl/>
          <w:lang w:bidi="ar-EG"/>
        </w:rPr>
        <w:t>منة</w:t>
      </w:r>
      <w:r w:rsidR="00D938C9" w:rsidRPr="00D938C9">
        <w:rPr>
          <w:rFonts w:asciiTheme="majorBidi" w:eastAsia="Times New Roman" w:hAnsiTheme="majorBidi" w:cstheme="majorBidi"/>
          <w:b/>
          <w:bCs/>
          <w:rtl/>
          <w:lang w:bidi="ar-EG"/>
        </w:rPr>
        <w:t xml:space="preserve"> </w:t>
      </w:r>
      <w:r w:rsidR="00D938C9" w:rsidRPr="00D938C9">
        <w:rPr>
          <w:rFonts w:asciiTheme="majorBidi" w:eastAsia="Times New Roman" w:hAnsiTheme="majorBidi" w:cstheme="majorBidi" w:hint="cs"/>
          <w:b/>
          <w:bCs/>
          <w:rtl/>
          <w:lang w:bidi="ar-EG"/>
        </w:rPr>
        <w:t>الله</w:t>
      </w:r>
      <w:r w:rsidR="00D938C9" w:rsidRPr="00D938C9">
        <w:rPr>
          <w:rFonts w:asciiTheme="majorBidi" w:eastAsia="Times New Roman" w:hAnsiTheme="majorBidi" w:cstheme="majorBidi"/>
          <w:b/>
          <w:bCs/>
          <w:rtl/>
          <w:lang w:bidi="ar-EG"/>
        </w:rPr>
        <w:t xml:space="preserve"> </w:t>
      </w:r>
      <w:proofErr w:type="spellStart"/>
      <w:r w:rsidR="00D938C9" w:rsidRPr="00D938C9">
        <w:rPr>
          <w:rFonts w:asciiTheme="majorBidi" w:eastAsia="Times New Roman" w:hAnsiTheme="majorBidi" w:cstheme="majorBidi" w:hint="cs"/>
          <w:b/>
          <w:bCs/>
          <w:rtl/>
          <w:lang w:bidi="ar-EG"/>
        </w:rPr>
        <w:t>مجدى</w:t>
      </w:r>
      <w:proofErr w:type="spellEnd"/>
      <w:r w:rsidR="00D938C9" w:rsidRPr="00D938C9">
        <w:rPr>
          <w:rFonts w:asciiTheme="majorBidi" w:eastAsia="Times New Roman" w:hAnsiTheme="majorBidi" w:cstheme="majorBidi"/>
          <w:b/>
          <w:bCs/>
          <w:rtl/>
          <w:lang w:bidi="ar-EG"/>
        </w:rPr>
        <w:t xml:space="preserve"> </w:t>
      </w:r>
      <w:r w:rsidR="00D938C9" w:rsidRPr="00D938C9">
        <w:rPr>
          <w:rFonts w:asciiTheme="majorBidi" w:eastAsia="Times New Roman" w:hAnsiTheme="majorBidi" w:cstheme="majorBidi" w:hint="cs"/>
          <w:b/>
          <w:bCs/>
          <w:rtl/>
          <w:lang w:bidi="ar-EG"/>
        </w:rPr>
        <w:t>محمد</w:t>
      </w:r>
    </w:p>
    <w:p w:rsidR="008F3425" w:rsidRPr="008F3425" w:rsidRDefault="008F3425" w:rsidP="008F3425">
      <w:pPr>
        <w:spacing w:line="240" w:lineRule="auto"/>
        <w:jc w:val="center"/>
        <w:rPr>
          <w:rFonts w:asciiTheme="majorBidi" w:eastAsia="Times New Roman" w:hAnsiTheme="majorBidi" w:cstheme="majorBidi"/>
          <w:i/>
          <w:iCs/>
          <w:sz w:val="20"/>
          <w:szCs w:val="20"/>
        </w:rPr>
      </w:pPr>
      <w:r w:rsidRPr="008F3425">
        <w:rPr>
          <w:rFonts w:asciiTheme="majorBidi" w:hAnsiTheme="majorBidi" w:cstheme="majorBidi"/>
          <w:i/>
          <w:iCs/>
          <w:sz w:val="20"/>
          <w:szCs w:val="20"/>
          <w:rtl/>
        </w:rPr>
        <w:t>قسم الدعوة وأصول الدين</w:t>
      </w:r>
    </w:p>
    <w:p w:rsidR="008F3425" w:rsidRPr="008F3425" w:rsidRDefault="008F3425" w:rsidP="008F3425">
      <w:pPr>
        <w:spacing w:line="240" w:lineRule="auto"/>
        <w:jc w:val="center"/>
        <w:rPr>
          <w:rFonts w:asciiTheme="majorBidi" w:hAnsiTheme="majorBidi" w:cstheme="majorBidi"/>
          <w:i/>
          <w:iCs/>
          <w:sz w:val="20"/>
          <w:szCs w:val="20"/>
        </w:rPr>
      </w:pPr>
      <w:r w:rsidRPr="008F3425">
        <w:rPr>
          <w:rFonts w:asciiTheme="majorBidi" w:hAnsiTheme="majorBidi" w:cstheme="majorBidi"/>
          <w:i/>
          <w:iCs/>
          <w:sz w:val="20"/>
          <w:szCs w:val="20"/>
          <w:rtl/>
        </w:rPr>
        <w:t>كلية العلوم الإسلامية – جامعة المدينة العالمية</w:t>
      </w:r>
    </w:p>
    <w:p w:rsidR="008F3425" w:rsidRPr="008F3425" w:rsidRDefault="008F3425" w:rsidP="008F3425">
      <w:pPr>
        <w:spacing w:line="240" w:lineRule="auto"/>
        <w:jc w:val="center"/>
        <w:rPr>
          <w:rFonts w:asciiTheme="majorBidi" w:hAnsiTheme="majorBidi" w:cstheme="majorBidi"/>
          <w:i/>
          <w:iCs/>
          <w:sz w:val="20"/>
          <w:szCs w:val="20"/>
          <w:rtl/>
        </w:rPr>
      </w:pPr>
      <w:r w:rsidRPr="008F3425">
        <w:rPr>
          <w:rFonts w:asciiTheme="majorBidi" w:hAnsiTheme="majorBidi" w:cstheme="majorBidi"/>
          <w:i/>
          <w:iCs/>
          <w:sz w:val="20"/>
          <w:szCs w:val="20"/>
          <w:rtl/>
        </w:rPr>
        <w:t>شاه علم – ماليزيا</w:t>
      </w:r>
    </w:p>
    <w:p w:rsidR="008F3425" w:rsidRPr="008F3425" w:rsidRDefault="00D938C9" w:rsidP="00D938C9">
      <w:pPr>
        <w:spacing w:line="240" w:lineRule="auto"/>
        <w:jc w:val="center"/>
        <w:rPr>
          <w:rFonts w:asciiTheme="majorBidi" w:hAnsiTheme="majorBidi" w:cstheme="majorBidi"/>
          <w:i/>
          <w:iCs/>
          <w:sz w:val="20"/>
          <w:szCs w:val="20"/>
          <w:rtl/>
        </w:rPr>
      </w:pPr>
      <w:r w:rsidRPr="00D938C9">
        <w:rPr>
          <w:rFonts w:asciiTheme="majorBidi" w:hAnsiTheme="majorBidi" w:cstheme="majorBidi"/>
          <w:i/>
          <w:iCs/>
          <w:sz w:val="20"/>
          <w:szCs w:val="20"/>
          <w:lang w:bidi="ar-EG"/>
        </w:rPr>
        <w:t>menna.magdy@mediu.ws</w:t>
      </w:r>
    </w:p>
    <w:p w:rsidR="008F3425" w:rsidRPr="008F3425" w:rsidRDefault="008F3425" w:rsidP="008F3425">
      <w:pPr>
        <w:spacing w:after="120" w:line="240" w:lineRule="auto"/>
        <w:jc w:val="lowKashida"/>
        <w:rPr>
          <w:rFonts w:asciiTheme="majorBidi" w:hAnsiTheme="majorBidi" w:cstheme="majorBidi"/>
          <w:b/>
          <w:bCs/>
          <w:sz w:val="18"/>
          <w:szCs w:val="18"/>
          <w:rtl/>
        </w:rPr>
        <w:sectPr w:rsidR="008F3425" w:rsidRPr="008F3425" w:rsidSect="00BF7572">
          <w:pgSz w:w="11906" w:h="16838"/>
          <w:pgMar w:top="964" w:right="1021" w:bottom="964" w:left="1021" w:header="709" w:footer="709" w:gutter="0"/>
          <w:cols w:space="708"/>
          <w:bidi/>
          <w:rtlGutter/>
          <w:docGrid w:linePitch="360"/>
        </w:sectPr>
      </w:pPr>
    </w:p>
    <w:p w:rsidR="008F3425" w:rsidRPr="008F3425" w:rsidRDefault="008F3425" w:rsidP="008F3425">
      <w:pPr>
        <w:spacing w:after="120" w:line="240" w:lineRule="auto"/>
        <w:jc w:val="lowKashida"/>
        <w:rPr>
          <w:rFonts w:asciiTheme="majorBidi" w:hAnsiTheme="majorBidi" w:cstheme="majorBidi"/>
          <w:b/>
          <w:bCs/>
          <w:sz w:val="18"/>
          <w:szCs w:val="18"/>
          <w:rtl/>
        </w:rPr>
      </w:pPr>
      <w:r w:rsidRPr="008F3425">
        <w:rPr>
          <w:rFonts w:asciiTheme="majorBidi" w:hAnsiTheme="majorBidi" w:cstheme="majorBidi"/>
          <w:b/>
          <w:bCs/>
          <w:sz w:val="18"/>
          <w:szCs w:val="18"/>
          <w:rtl/>
        </w:rPr>
        <w:lastRenderedPageBreak/>
        <w:t xml:space="preserve">خلاصة  -- هذا البحث يبحث في </w:t>
      </w:r>
      <w:r w:rsidRPr="008F3425">
        <w:rPr>
          <w:rFonts w:asciiTheme="majorBidi" w:eastAsia="Calibri" w:hAnsiTheme="majorBidi" w:cstheme="majorBidi"/>
          <w:b/>
          <w:bCs/>
          <w:sz w:val="18"/>
          <w:szCs w:val="18"/>
          <w:rtl/>
        </w:rPr>
        <w:t>بطلان عقيدة تعدد الآلهة، وإنكار المشركين للبعث</w:t>
      </w:r>
    </w:p>
    <w:p w:rsidR="008F3425" w:rsidRPr="008F3425" w:rsidRDefault="008F3425" w:rsidP="008F3425">
      <w:pPr>
        <w:spacing w:after="120" w:line="240" w:lineRule="auto"/>
        <w:jc w:val="lowKashida"/>
        <w:rPr>
          <w:rFonts w:asciiTheme="majorBidi" w:hAnsiTheme="majorBidi" w:cstheme="majorBidi"/>
          <w:b/>
          <w:bCs/>
          <w:sz w:val="18"/>
          <w:szCs w:val="18"/>
          <w:rtl/>
          <w:lang w:bidi="ar-EG"/>
        </w:rPr>
      </w:pPr>
      <w:r w:rsidRPr="008F3425">
        <w:rPr>
          <w:rFonts w:asciiTheme="majorBidi" w:hAnsiTheme="majorBidi" w:cstheme="majorBidi"/>
          <w:b/>
          <w:bCs/>
          <w:sz w:val="18"/>
          <w:szCs w:val="18"/>
          <w:rtl/>
        </w:rPr>
        <w:t xml:space="preserve">الكلمات </w:t>
      </w:r>
      <w:proofErr w:type="spellStart"/>
      <w:r w:rsidRPr="008F3425">
        <w:rPr>
          <w:rFonts w:asciiTheme="majorBidi" w:hAnsiTheme="majorBidi" w:cstheme="majorBidi"/>
          <w:b/>
          <w:bCs/>
          <w:sz w:val="18"/>
          <w:szCs w:val="18"/>
          <w:rtl/>
        </w:rPr>
        <w:t>المفتاحية</w:t>
      </w:r>
      <w:proofErr w:type="spellEnd"/>
      <w:r w:rsidRPr="008F3425">
        <w:rPr>
          <w:rFonts w:asciiTheme="majorBidi" w:hAnsiTheme="majorBidi" w:cstheme="majorBidi"/>
          <w:b/>
          <w:bCs/>
          <w:sz w:val="18"/>
          <w:szCs w:val="18"/>
          <w:rtl/>
        </w:rPr>
        <w:t>:</w:t>
      </w:r>
      <w:r w:rsidRPr="008F3425">
        <w:rPr>
          <w:rFonts w:asciiTheme="majorBidi" w:hAnsiTheme="majorBidi" w:cstheme="majorBidi"/>
          <w:b/>
          <w:bCs/>
          <w:sz w:val="18"/>
          <w:szCs w:val="18"/>
          <w:rtl/>
          <w:lang w:bidi="ar-EG"/>
        </w:rPr>
        <w:t xml:space="preserve"> القرآن الكريم</w:t>
      </w:r>
      <w:r w:rsidRPr="008F3425">
        <w:rPr>
          <w:rFonts w:asciiTheme="majorBidi" w:hAnsiTheme="majorBidi" w:cstheme="majorBidi"/>
          <w:b/>
          <w:bCs/>
          <w:sz w:val="18"/>
          <w:szCs w:val="18"/>
          <w:rtl/>
        </w:rPr>
        <w:t>، إنكار الإسلام</w:t>
      </w:r>
      <w:r w:rsidRPr="008F3425">
        <w:rPr>
          <w:rFonts w:asciiTheme="majorBidi" w:hAnsiTheme="majorBidi" w:cstheme="majorBidi"/>
          <w:b/>
          <w:bCs/>
          <w:sz w:val="18"/>
          <w:szCs w:val="18"/>
          <w:rtl/>
          <w:lang w:bidi="ar-EG"/>
        </w:rPr>
        <w:t>،الأصنام،</w:t>
      </w:r>
      <w:r w:rsidRPr="008F3425">
        <w:rPr>
          <w:rFonts w:asciiTheme="majorBidi" w:hAnsiTheme="majorBidi" w:cstheme="majorBidi"/>
          <w:b/>
          <w:bCs/>
          <w:color w:val="000080"/>
          <w:sz w:val="18"/>
          <w:szCs w:val="18"/>
          <w:rtl/>
        </w:rPr>
        <w:t xml:space="preserve"> </w:t>
      </w:r>
      <w:r w:rsidRPr="008F3425">
        <w:rPr>
          <w:rFonts w:asciiTheme="majorBidi" w:hAnsiTheme="majorBidi" w:cstheme="majorBidi"/>
          <w:b/>
          <w:bCs/>
          <w:sz w:val="18"/>
          <w:szCs w:val="18"/>
          <w:rtl/>
        </w:rPr>
        <w:t>تعدد الآلهة</w:t>
      </w:r>
    </w:p>
    <w:p w:rsidR="008F3425" w:rsidRPr="008F3425" w:rsidRDefault="008F3425" w:rsidP="008F3425">
      <w:pPr>
        <w:pStyle w:val="a4"/>
        <w:numPr>
          <w:ilvl w:val="0"/>
          <w:numId w:val="2"/>
        </w:numPr>
        <w:spacing w:after="120" w:line="240" w:lineRule="auto"/>
        <w:jc w:val="center"/>
        <w:rPr>
          <w:rFonts w:asciiTheme="majorBidi" w:hAnsiTheme="majorBidi" w:cstheme="majorBidi"/>
          <w:b/>
          <w:bCs/>
          <w:sz w:val="18"/>
          <w:szCs w:val="18"/>
          <w:rtl/>
        </w:rPr>
      </w:pPr>
      <w:r w:rsidRPr="008F3425">
        <w:rPr>
          <w:rFonts w:asciiTheme="majorBidi" w:hAnsiTheme="majorBidi" w:cstheme="majorBidi"/>
          <w:b/>
          <w:bCs/>
          <w:sz w:val="18"/>
          <w:szCs w:val="18"/>
          <w:rtl/>
        </w:rPr>
        <w:t>المقدمة</w:t>
      </w:r>
    </w:p>
    <w:p w:rsidR="008F3425" w:rsidRPr="008F3425" w:rsidRDefault="008F3425" w:rsidP="008F3425">
      <w:pPr>
        <w:pStyle w:val="a3"/>
        <w:bidi/>
        <w:spacing w:before="0" w:beforeAutospacing="0" w:after="120" w:afterAutospacing="0"/>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F3425">
        <w:rPr>
          <w:rFonts w:asciiTheme="majorBidi" w:eastAsia="Calibri" w:hAnsiTheme="majorBidi" w:cstheme="majorBidi"/>
          <w:b/>
          <w:bCs/>
          <w:sz w:val="18"/>
          <w:szCs w:val="18"/>
          <w:rtl/>
        </w:rPr>
        <w:t>بطلان عقيدة تعدد الآلهة، وإنكار المشركين للبعث</w:t>
      </w:r>
    </w:p>
    <w:p w:rsidR="008F3425" w:rsidRPr="008F3425" w:rsidRDefault="008F3425" w:rsidP="008F3425">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F3425">
        <w:rPr>
          <w:rFonts w:asciiTheme="majorBidi" w:hAnsiTheme="majorBidi" w:cstheme="majorBidi"/>
          <w:b/>
          <w:bCs/>
          <w:sz w:val="18"/>
          <w:szCs w:val="18"/>
          <w:rtl/>
        </w:rPr>
        <w:t>عنوان المقال</w:t>
      </w:r>
    </w:p>
    <w:p w:rsidR="008F3425" w:rsidRPr="008F3425" w:rsidRDefault="008F3425" w:rsidP="008F3425">
      <w:pPr>
        <w:pStyle w:val="a3"/>
        <w:widowControl w:val="0"/>
        <w:bidi/>
        <w:spacing w:before="0" w:beforeAutospacing="0"/>
        <w:jc w:val="lowKashida"/>
        <w:rPr>
          <w:rFonts w:asciiTheme="majorBidi" w:hAnsiTheme="majorBidi" w:cstheme="majorBidi"/>
          <w:b/>
          <w:bCs/>
          <w:color w:val="000080"/>
          <w:sz w:val="18"/>
          <w:szCs w:val="18"/>
        </w:rPr>
      </w:pPr>
      <w:r w:rsidRPr="008F3425">
        <w:rPr>
          <w:rFonts w:asciiTheme="majorBidi" w:hAnsiTheme="majorBidi" w:cstheme="majorBidi"/>
          <w:b/>
          <w:bCs/>
          <w:color w:val="000080"/>
          <w:sz w:val="18"/>
          <w:szCs w:val="18"/>
          <w:rtl/>
        </w:rPr>
        <w:t>إنكار الإسلام لتعدد الآلهة:</w:t>
      </w:r>
    </w:p>
    <w:p w:rsidR="008F3425" w:rsidRPr="008F3425" w:rsidRDefault="008F3425" w:rsidP="008F3425">
      <w:pPr>
        <w:pStyle w:val="a3"/>
        <w:widowControl w:val="0"/>
        <w:bidi/>
        <w:spacing w:before="0" w:beforeAutospacing="0" w:after="120" w:afterAutospacing="0"/>
        <w:jc w:val="lowKashida"/>
        <w:rPr>
          <w:rFonts w:asciiTheme="majorBidi" w:hAnsiTheme="majorBidi" w:cstheme="majorBidi"/>
          <w:b/>
          <w:bCs/>
          <w:sz w:val="18"/>
          <w:szCs w:val="18"/>
          <w:rtl/>
        </w:rPr>
      </w:pPr>
      <w:r w:rsidRPr="008F3425">
        <w:rPr>
          <w:rFonts w:asciiTheme="majorBidi" w:hAnsiTheme="majorBidi" w:cstheme="majorBidi"/>
          <w:b/>
          <w:bCs/>
          <w:sz w:val="18"/>
          <w:szCs w:val="18"/>
          <w:rtl/>
          <w:lang w:bidi="ar-EG"/>
        </w:rPr>
        <w:t xml:space="preserve">لقد نعى القرآن الكريم كثيرًا على من عدد الإله، فاتخذ إلهين اثنين أو اتخذ التثليث أو عبد شيئًا من الخلق، كالشمس والقمر والأصنام، وحَرَّك عقول المعددين للإله إلى النظر فيما يوجب وحده المعبود وحدة تامة كاملة، </w:t>
      </w:r>
      <w:r w:rsidRPr="008F3425">
        <w:rPr>
          <w:rFonts w:asciiTheme="majorBidi" w:hAnsiTheme="majorBidi" w:cstheme="majorBidi"/>
          <w:b/>
          <w:bCs/>
          <w:spacing w:val="-8"/>
          <w:sz w:val="18"/>
          <w:szCs w:val="18"/>
          <w:rtl/>
          <w:lang w:bidi="ar-EG"/>
        </w:rPr>
        <w:t xml:space="preserve">قال تعالى: </w:t>
      </w:r>
      <w:r w:rsidRPr="008F3425">
        <w:rPr>
          <w:rFonts w:asciiTheme="majorBidi" w:hAnsiTheme="majorBidi" w:cstheme="majorBidi"/>
          <w:b/>
          <w:bCs/>
          <w:color w:val="008000"/>
          <w:spacing w:val="-8"/>
          <w:sz w:val="18"/>
          <w:szCs w:val="18"/>
          <w:rtl/>
          <w:lang w:bidi="ar-EG"/>
        </w:rPr>
        <w:t>{</w:t>
      </w:r>
      <w:r w:rsidRPr="008F3425">
        <w:rPr>
          <w:rFonts w:asciiTheme="majorBidi" w:hAnsiTheme="majorBidi" w:cstheme="majorBidi"/>
          <w:b/>
          <w:bCs/>
          <w:color w:val="008000"/>
          <w:spacing w:val="-8"/>
          <w:sz w:val="18"/>
          <w:szCs w:val="18"/>
          <w:rtl/>
        </w:rPr>
        <w:t xml:space="preserve">ﭽ ﭾ ﭿ ﮀ ﮁ ﮂ ﮃ ﮄ ﮅ ﮆ ﮇ ﮈ ﮉ} </w:t>
      </w:r>
      <w:r w:rsidRPr="008F3425">
        <w:rPr>
          <w:rFonts w:asciiTheme="majorBidi" w:hAnsiTheme="majorBidi" w:cstheme="majorBidi"/>
          <w:b/>
          <w:bCs/>
          <w:spacing w:val="-8"/>
          <w:sz w:val="18"/>
          <w:szCs w:val="18"/>
          <w:rtl/>
        </w:rPr>
        <w:t xml:space="preserve">[الإسراء: 42]، وقال تعالى: </w:t>
      </w:r>
      <w:r w:rsidRPr="008F3425">
        <w:rPr>
          <w:rFonts w:asciiTheme="majorBidi" w:hAnsiTheme="majorBidi" w:cstheme="majorBidi"/>
          <w:b/>
          <w:bCs/>
          <w:color w:val="008000"/>
          <w:spacing w:val="-8"/>
          <w:sz w:val="18"/>
          <w:szCs w:val="18"/>
          <w:rtl/>
        </w:rPr>
        <w:t xml:space="preserve">{ﯟ ﯠ ﯡ ﯢ ﯣ ﯤ ﯥ ﯦ ﯧ </w:t>
      </w:r>
      <w:r w:rsidRPr="008F3425">
        <w:rPr>
          <w:rFonts w:asciiTheme="majorBidi" w:hAnsiTheme="majorBidi" w:cs="QCF_P323"/>
          <w:b/>
          <w:bCs/>
          <w:color w:val="008000"/>
          <w:spacing w:val="-8"/>
          <w:sz w:val="18"/>
          <w:szCs w:val="18"/>
          <w:rtl/>
        </w:rPr>
        <w:t>ﯨ</w:t>
      </w:r>
      <w:r w:rsidRPr="008F3425">
        <w:rPr>
          <w:rFonts w:asciiTheme="majorBidi" w:hAnsiTheme="majorBidi" w:cstheme="majorBidi"/>
          <w:b/>
          <w:bCs/>
          <w:color w:val="008000"/>
          <w:spacing w:val="-8"/>
          <w:sz w:val="18"/>
          <w:szCs w:val="18"/>
          <w:rtl/>
        </w:rPr>
        <w:t xml:space="preserve"> </w:t>
      </w:r>
      <w:r w:rsidRPr="008F3425">
        <w:rPr>
          <w:rFonts w:asciiTheme="majorBidi" w:hAnsiTheme="majorBidi" w:cs="QCF_P323"/>
          <w:b/>
          <w:bCs/>
          <w:color w:val="008000"/>
          <w:spacing w:val="-8"/>
          <w:sz w:val="18"/>
          <w:szCs w:val="18"/>
          <w:rtl/>
        </w:rPr>
        <w:t>ﯩ</w:t>
      </w:r>
      <w:r w:rsidRPr="008F3425">
        <w:rPr>
          <w:rFonts w:asciiTheme="majorBidi" w:hAnsiTheme="majorBidi" w:cstheme="majorBidi"/>
          <w:b/>
          <w:bCs/>
          <w:color w:val="008000"/>
          <w:spacing w:val="-8"/>
          <w:sz w:val="18"/>
          <w:szCs w:val="18"/>
          <w:rtl/>
        </w:rPr>
        <w:t xml:space="preserve"> </w:t>
      </w:r>
      <w:r w:rsidRPr="008F3425">
        <w:rPr>
          <w:rFonts w:asciiTheme="majorBidi" w:hAnsiTheme="majorBidi" w:cs="QCF_P323"/>
          <w:b/>
          <w:bCs/>
          <w:color w:val="008000"/>
          <w:spacing w:val="-8"/>
          <w:sz w:val="18"/>
          <w:szCs w:val="18"/>
          <w:rtl/>
        </w:rPr>
        <w:t>ﯪ</w:t>
      </w:r>
      <w:r w:rsidRPr="008F3425">
        <w:rPr>
          <w:rFonts w:asciiTheme="majorBidi" w:hAnsiTheme="majorBidi" w:cstheme="majorBidi"/>
          <w:b/>
          <w:bCs/>
          <w:color w:val="008000"/>
          <w:spacing w:val="-8"/>
          <w:sz w:val="18"/>
          <w:szCs w:val="18"/>
          <w:rtl/>
        </w:rPr>
        <w:t xml:space="preserve"> </w:t>
      </w:r>
      <w:r w:rsidRPr="008F3425">
        <w:rPr>
          <w:rFonts w:asciiTheme="majorBidi" w:hAnsiTheme="majorBidi" w:cs="QCF_P323"/>
          <w:b/>
          <w:bCs/>
          <w:color w:val="008000"/>
          <w:spacing w:val="-8"/>
          <w:sz w:val="18"/>
          <w:szCs w:val="18"/>
          <w:rtl/>
        </w:rPr>
        <w:t>ﯫ</w:t>
      </w:r>
      <w:r w:rsidRPr="008F3425">
        <w:rPr>
          <w:rFonts w:asciiTheme="majorBidi" w:hAnsiTheme="majorBidi" w:cstheme="majorBidi"/>
          <w:b/>
          <w:bCs/>
          <w:color w:val="008000"/>
          <w:spacing w:val="-8"/>
          <w:sz w:val="18"/>
          <w:szCs w:val="18"/>
          <w:rtl/>
        </w:rPr>
        <w:t xml:space="preserve"> </w:t>
      </w:r>
      <w:r w:rsidRPr="008F3425">
        <w:rPr>
          <w:rFonts w:asciiTheme="majorBidi" w:hAnsiTheme="majorBidi" w:cs="QCF_P323"/>
          <w:b/>
          <w:bCs/>
          <w:color w:val="008000"/>
          <w:spacing w:val="-8"/>
          <w:sz w:val="18"/>
          <w:szCs w:val="18"/>
          <w:rtl/>
        </w:rPr>
        <w:t>ﯬ</w:t>
      </w:r>
      <w:r w:rsidRPr="008F3425">
        <w:rPr>
          <w:rFonts w:asciiTheme="majorBidi" w:hAnsiTheme="majorBidi" w:cstheme="majorBidi"/>
          <w:b/>
          <w:bCs/>
          <w:color w:val="008000"/>
          <w:spacing w:val="-8"/>
          <w:sz w:val="18"/>
          <w:szCs w:val="18"/>
          <w:rtl/>
        </w:rPr>
        <w:t xml:space="preserve">} </w:t>
      </w:r>
      <w:r w:rsidRPr="008F3425">
        <w:rPr>
          <w:rFonts w:asciiTheme="majorBidi" w:hAnsiTheme="majorBidi" w:cstheme="majorBidi"/>
          <w:b/>
          <w:bCs/>
          <w:spacing w:val="-8"/>
          <w:sz w:val="18"/>
          <w:szCs w:val="18"/>
          <w:rtl/>
        </w:rPr>
        <w:t>[الأنبياء: 22]</w:t>
      </w:r>
      <w:r w:rsidRPr="008F3425">
        <w:rPr>
          <w:rFonts w:asciiTheme="majorBidi" w:hAnsiTheme="majorBidi" w:cstheme="majorBidi"/>
          <w:b/>
          <w:bCs/>
          <w:sz w:val="18"/>
          <w:szCs w:val="18"/>
          <w:rtl/>
        </w:rPr>
        <w:t>.</w:t>
      </w:r>
    </w:p>
    <w:p w:rsidR="008F3425" w:rsidRPr="008F3425" w:rsidRDefault="008F3425" w:rsidP="008F3425">
      <w:pPr>
        <w:pStyle w:val="a3"/>
        <w:widowControl w:val="0"/>
        <w:bidi/>
        <w:spacing w:before="120" w:beforeAutospacing="0" w:after="120" w:afterAutospacing="0"/>
        <w:jc w:val="both"/>
        <w:rPr>
          <w:rFonts w:asciiTheme="majorBidi" w:hAnsiTheme="majorBidi" w:cstheme="majorBidi"/>
          <w:b/>
          <w:bCs/>
          <w:sz w:val="18"/>
          <w:szCs w:val="18"/>
        </w:rPr>
      </w:pPr>
      <w:r w:rsidRPr="008F3425">
        <w:rPr>
          <w:rFonts w:asciiTheme="majorBidi" w:hAnsiTheme="majorBidi" w:cstheme="majorBidi"/>
          <w:b/>
          <w:bCs/>
          <w:sz w:val="18"/>
          <w:szCs w:val="18"/>
          <w:rtl/>
        </w:rPr>
        <w:t xml:space="preserve">وقال تعالى: </w:t>
      </w:r>
      <w:r w:rsidRPr="008F3425">
        <w:rPr>
          <w:rFonts w:asciiTheme="majorBidi" w:hAnsiTheme="majorBidi" w:cstheme="majorBidi"/>
          <w:b/>
          <w:bCs/>
          <w:color w:val="008000"/>
          <w:sz w:val="18"/>
          <w:szCs w:val="18"/>
          <w:rtl/>
        </w:rPr>
        <w:t xml:space="preserve">{ﭗ ﭘ ﭙ ﭚ ﭛ ﭜ ﭝ ﭞ ﭟ ﭠ ﭡ ﭢ ﭣ ﭤ ﭥ ﭦ ﭧ ﭨ ﭩ ﭪ ﭫ ﭬ ﭭ ﭮ ﭯ ﭰ ﭱﭲ ﭳ ﭴ ﭵ ﭶ ﭷ} </w:t>
      </w:r>
      <w:r w:rsidRPr="008F3425">
        <w:rPr>
          <w:rFonts w:asciiTheme="majorBidi" w:hAnsiTheme="majorBidi" w:cstheme="majorBidi"/>
          <w:b/>
          <w:bCs/>
          <w:sz w:val="18"/>
          <w:szCs w:val="18"/>
          <w:rtl/>
        </w:rPr>
        <w:t>[المؤمنون: 91، 92].</w:t>
      </w:r>
    </w:p>
    <w:p w:rsidR="008F3425" w:rsidRPr="008F3425" w:rsidRDefault="008F3425" w:rsidP="008F3425">
      <w:pPr>
        <w:pStyle w:val="a3"/>
        <w:widowControl w:val="0"/>
        <w:bidi/>
        <w:spacing w:before="120" w:beforeAutospacing="0" w:after="120" w:afterAutospacing="0"/>
        <w:jc w:val="lowKashida"/>
        <w:rPr>
          <w:rFonts w:asciiTheme="majorBidi" w:hAnsiTheme="majorBidi" w:cstheme="majorBidi"/>
          <w:b/>
          <w:bCs/>
          <w:sz w:val="18"/>
          <w:szCs w:val="18"/>
        </w:rPr>
      </w:pPr>
      <w:r w:rsidRPr="008F3425">
        <w:rPr>
          <w:rFonts w:asciiTheme="majorBidi" w:hAnsiTheme="majorBidi" w:cstheme="majorBidi"/>
          <w:b/>
          <w:bCs/>
          <w:spacing w:val="-8"/>
          <w:sz w:val="18"/>
          <w:szCs w:val="18"/>
          <w:rtl/>
          <w:lang w:bidi="ar-EG"/>
        </w:rPr>
        <w:t xml:space="preserve">وقال تعالى: </w:t>
      </w:r>
      <w:r w:rsidRPr="008F3425">
        <w:rPr>
          <w:rFonts w:asciiTheme="majorBidi" w:hAnsiTheme="majorBidi" w:cstheme="majorBidi"/>
          <w:b/>
          <w:bCs/>
          <w:color w:val="008000"/>
          <w:spacing w:val="-8"/>
          <w:sz w:val="18"/>
          <w:szCs w:val="18"/>
          <w:rtl/>
          <w:lang w:bidi="ar-EG"/>
        </w:rPr>
        <w:t>{</w:t>
      </w:r>
      <w:r w:rsidRPr="008F3425">
        <w:rPr>
          <w:rFonts w:asciiTheme="majorBidi" w:hAnsiTheme="majorBidi" w:cstheme="majorBidi"/>
          <w:b/>
          <w:bCs/>
          <w:color w:val="008000"/>
          <w:spacing w:val="-8"/>
          <w:sz w:val="18"/>
          <w:szCs w:val="18"/>
          <w:rtl/>
        </w:rPr>
        <w:t xml:space="preserve">ﭪ ﭫ ﭬ ﭭ ﭮ ﭯ ﭰ ﭱ ﭲ ﭳ ﭴ ﭵ ﭶ ﭷ ﭸ ﭹ ﭺ ﭻ ﭼ ﭽ ﭾ ﭿ ﮀ ﮁ ﮂ} </w:t>
      </w:r>
      <w:r w:rsidRPr="008F3425">
        <w:rPr>
          <w:rFonts w:asciiTheme="majorBidi" w:hAnsiTheme="majorBidi" w:cstheme="majorBidi"/>
          <w:b/>
          <w:bCs/>
          <w:spacing w:val="-8"/>
          <w:sz w:val="18"/>
          <w:szCs w:val="18"/>
          <w:rtl/>
        </w:rPr>
        <w:t>[آل عمران: 64]</w:t>
      </w:r>
      <w:r w:rsidRPr="008F3425">
        <w:rPr>
          <w:rFonts w:asciiTheme="majorBidi" w:hAnsiTheme="majorBidi" w:cstheme="majorBidi"/>
          <w:b/>
          <w:bCs/>
          <w:sz w:val="18"/>
          <w:szCs w:val="18"/>
          <w:rtl/>
        </w:rPr>
        <w:t xml:space="preserve">،وقال تعالى: </w:t>
      </w:r>
      <w:r w:rsidRPr="008F3425">
        <w:rPr>
          <w:rFonts w:asciiTheme="majorBidi" w:hAnsiTheme="majorBidi" w:cstheme="majorBidi"/>
          <w:b/>
          <w:bCs/>
          <w:color w:val="008000"/>
          <w:sz w:val="18"/>
          <w:szCs w:val="18"/>
          <w:rtl/>
        </w:rPr>
        <w:t xml:space="preserve">{ﮥ ﮦ ﮧ ﮨ ﮩ ﮪ ﮫ ﮬ ﮭ ﮮ ﮯ ﮰ ﮱ} </w:t>
      </w:r>
      <w:r w:rsidRPr="008F3425">
        <w:rPr>
          <w:rFonts w:asciiTheme="majorBidi" w:hAnsiTheme="majorBidi" w:cstheme="majorBidi"/>
          <w:b/>
          <w:bCs/>
          <w:sz w:val="18"/>
          <w:szCs w:val="18"/>
          <w:rtl/>
        </w:rPr>
        <w:t>[الأنعام: 79].</w:t>
      </w:r>
    </w:p>
    <w:p w:rsidR="008F3425" w:rsidRPr="008F3425" w:rsidRDefault="008F3425" w:rsidP="008F3425">
      <w:pPr>
        <w:pStyle w:val="a3"/>
        <w:widowControl w:val="0"/>
        <w:bidi/>
        <w:jc w:val="lowKashida"/>
        <w:rPr>
          <w:rFonts w:asciiTheme="majorBidi" w:hAnsiTheme="majorBidi" w:cstheme="majorBidi"/>
          <w:b/>
          <w:bCs/>
          <w:color w:val="000080"/>
          <w:sz w:val="18"/>
          <w:szCs w:val="18"/>
        </w:rPr>
      </w:pPr>
      <w:r w:rsidRPr="008F3425">
        <w:rPr>
          <w:rFonts w:asciiTheme="majorBidi" w:hAnsiTheme="majorBidi" w:cstheme="majorBidi"/>
          <w:b/>
          <w:bCs/>
          <w:color w:val="000080"/>
          <w:sz w:val="18"/>
          <w:szCs w:val="18"/>
          <w:rtl/>
          <w:lang w:bidi="ar-EG"/>
        </w:rPr>
        <w:t>إنكار المشركين للبعث:</w:t>
      </w:r>
    </w:p>
    <w:p w:rsidR="008F3425" w:rsidRPr="008F3425" w:rsidRDefault="008F3425" w:rsidP="008F3425">
      <w:pPr>
        <w:pStyle w:val="a3"/>
        <w:widowControl w:val="0"/>
        <w:bidi/>
        <w:spacing w:before="120" w:beforeAutospacing="0" w:after="120" w:afterAutospacing="0"/>
        <w:jc w:val="both"/>
        <w:rPr>
          <w:rFonts w:asciiTheme="majorBidi" w:hAnsiTheme="majorBidi" w:cstheme="majorBidi"/>
          <w:b/>
          <w:bCs/>
          <w:sz w:val="18"/>
          <w:szCs w:val="18"/>
        </w:rPr>
      </w:pPr>
      <w:r w:rsidRPr="008F3425">
        <w:rPr>
          <w:rFonts w:asciiTheme="majorBidi" w:hAnsiTheme="majorBidi" w:cstheme="majorBidi"/>
          <w:b/>
          <w:bCs/>
          <w:sz w:val="18"/>
          <w:szCs w:val="18"/>
          <w:rtl/>
          <w:lang w:bidi="ar-EG"/>
        </w:rPr>
        <w:t xml:space="preserve">قال تعالى: </w:t>
      </w:r>
      <w:r w:rsidRPr="008F3425">
        <w:rPr>
          <w:rFonts w:asciiTheme="majorBidi" w:hAnsiTheme="majorBidi" w:cstheme="majorBidi"/>
          <w:b/>
          <w:bCs/>
          <w:color w:val="008000"/>
          <w:sz w:val="18"/>
          <w:szCs w:val="18"/>
          <w:rtl/>
          <w:lang w:bidi="ar-EG"/>
        </w:rPr>
        <w:t>{</w:t>
      </w:r>
      <w:r w:rsidRPr="008F3425">
        <w:rPr>
          <w:rFonts w:asciiTheme="majorBidi" w:hAnsiTheme="majorBidi" w:cs="QCF_P286"/>
          <w:b/>
          <w:bCs/>
          <w:color w:val="008000"/>
          <w:sz w:val="18"/>
          <w:szCs w:val="18"/>
          <w:rtl/>
        </w:rPr>
        <w:t>ﰋ</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ﰌ</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ﰍ</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ﰎ</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ﰏ</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ﰐ</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ﰑ</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ﰒ</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ﰓ</w:t>
      </w:r>
      <w:r w:rsidRPr="008F3425">
        <w:rPr>
          <w:rFonts w:asciiTheme="majorBidi" w:hAnsiTheme="majorBidi" w:cstheme="majorBidi"/>
          <w:b/>
          <w:bCs/>
          <w:color w:val="008000"/>
          <w:sz w:val="18"/>
          <w:szCs w:val="18"/>
          <w:rtl/>
        </w:rPr>
        <w:t xml:space="preserve"> </w:t>
      </w:r>
      <w:r w:rsidRPr="008F3425">
        <w:rPr>
          <w:rFonts w:asciiTheme="majorBidi" w:hAnsiTheme="majorBidi" w:cs="QCF_P286"/>
          <w:b/>
          <w:bCs/>
          <w:color w:val="008000"/>
          <w:sz w:val="18"/>
          <w:szCs w:val="18"/>
          <w:rtl/>
        </w:rPr>
        <w:t>ﰔ</w:t>
      </w:r>
      <w:r w:rsidRPr="008F3425">
        <w:rPr>
          <w:rFonts w:asciiTheme="majorBidi" w:hAnsiTheme="majorBidi" w:cstheme="majorBidi"/>
          <w:b/>
          <w:bCs/>
          <w:color w:val="008000"/>
          <w:sz w:val="18"/>
          <w:szCs w:val="18"/>
          <w:rtl/>
        </w:rPr>
        <w:t xml:space="preserve"> ﭒ ﭓ ﭔ ﭕ ﭖ ﭗﭘ ﭙ ﭚ ﭛ ﭜ ﭝ ﭞ ﭟ ﭠ ﭡ ﭢ ﭣ ﭤ ﭥ ﭦ ﭧ ﭨ ﭩ ﭪ ﭫ ﭬ ﭭ ﭮ} </w:t>
      </w:r>
      <w:r w:rsidRPr="008F3425">
        <w:rPr>
          <w:rFonts w:asciiTheme="majorBidi" w:hAnsiTheme="majorBidi" w:cstheme="majorBidi"/>
          <w:b/>
          <w:bCs/>
          <w:sz w:val="18"/>
          <w:szCs w:val="18"/>
          <w:rtl/>
        </w:rPr>
        <w:t xml:space="preserve">[الإسراء: 49- 51]. </w:t>
      </w:r>
      <w:r w:rsidRPr="008F3425">
        <w:rPr>
          <w:rFonts w:asciiTheme="majorBidi" w:hAnsiTheme="majorBidi" w:cstheme="majorBidi"/>
          <w:b/>
          <w:bCs/>
          <w:color w:val="008000"/>
          <w:sz w:val="18"/>
          <w:szCs w:val="18"/>
          <w:rtl/>
        </w:rPr>
        <w:t>{ﭩ ﭪ ﭫ}</w:t>
      </w:r>
      <w:r w:rsidRPr="008F3425">
        <w:rPr>
          <w:rFonts w:asciiTheme="majorBidi" w:hAnsiTheme="majorBidi" w:cstheme="majorBidi"/>
          <w:b/>
          <w:bCs/>
          <w:sz w:val="18"/>
          <w:szCs w:val="18"/>
          <w:rtl/>
        </w:rPr>
        <w:t xml:space="preserve"> أي: يحركونها استهزاء </w:t>
      </w:r>
      <w:r w:rsidRPr="008F3425">
        <w:rPr>
          <w:rFonts w:asciiTheme="majorBidi" w:hAnsiTheme="majorBidi" w:cstheme="majorBidi"/>
          <w:b/>
          <w:bCs/>
          <w:color w:val="008000"/>
          <w:sz w:val="18"/>
          <w:szCs w:val="18"/>
          <w:rtl/>
        </w:rPr>
        <w:t xml:space="preserve">{ﭬ ﭭ ﭮ ﭯ ﭰ ﭱ ﭲ ﭳ ﭴ ﭵﭶ ﭷ ﭸ ﭹ ﭺ ﭻ ﭼ ﭽ ﭾ} </w:t>
      </w:r>
      <w:r w:rsidRPr="008F3425">
        <w:rPr>
          <w:rFonts w:asciiTheme="majorBidi" w:hAnsiTheme="majorBidi" w:cstheme="majorBidi"/>
          <w:b/>
          <w:bCs/>
          <w:sz w:val="18"/>
          <w:szCs w:val="18"/>
          <w:rtl/>
        </w:rPr>
        <w:t xml:space="preserve">[الإسراء: 51، 52]. </w:t>
      </w:r>
    </w:p>
    <w:p w:rsidR="008F3425" w:rsidRPr="008F3425" w:rsidRDefault="008F3425" w:rsidP="008F3425">
      <w:pPr>
        <w:pStyle w:val="a3"/>
        <w:widowControl w:val="0"/>
        <w:bidi/>
        <w:spacing w:before="120" w:beforeAutospacing="0" w:after="120" w:afterAutospacing="0"/>
        <w:jc w:val="lowKashida"/>
        <w:rPr>
          <w:rFonts w:asciiTheme="majorBidi" w:hAnsiTheme="majorBidi" w:cstheme="majorBidi"/>
          <w:b/>
          <w:bCs/>
          <w:spacing w:val="-4"/>
          <w:sz w:val="18"/>
          <w:szCs w:val="18"/>
          <w:rtl/>
        </w:rPr>
      </w:pPr>
      <w:r w:rsidRPr="008F3425">
        <w:rPr>
          <w:rFonts w:asciiTheme="majorBidi" w:hAnsiTheme="majorBidi" w:cstheme="majorBidi"/>
          <w:b/>
          <w:bCs/>
          <w:spacing w:val="-4"/>
          <w:sz w:val="18"/>
          <w:szCs w:val="18"/>
          <w:rtl/>
          <w:lang w:bidi="ar-EG"/>
        </w:rPr>
        <w:t xml:space="preserve">هكذا حال المشركين، ولقد أخبر الله عنهم في موضع آخر: </w:t>
      </w:r>
      <w:r w:rsidRPr="008F3425">
        <w:rPr>
          <w:rFonts w:asciiTheme="majorBidi" w:hAnsiTheme="majorBidi" w:cstheme="majorBidi"/>
          <w:b/>
          <w:bCs/>
          <w:color w:val="008000"/>
          <w:spacing w:val="-4"/>
          <w:sz w:val="18"/>
          <w:szCs w:val="18"/>
          <w:rtl/>
          <w:lang w:bidi="ar-EG"/>
        </w:rPr>
        <w:t>{</w:t>
      </w:r>
      <w:r w:rsidRPr="008F3425">
        <w:rPr>
          <w:rFonts w:asciiTheme="majorBidi" w:hAnsiTheme="majorBidi" w:cstheme="majorBidi"/>
          <w:b/>
          <w:bCs/>
          <w:color w:val="008000"/>
          <w:spacing w:val="-4"/>
          <w:sz w:val="18"/>
          <w:szCs w:val="18"/>
          <w:rtl/>
        </w:rPr>
        <w:t xml:space="preserve">ﯠ ﯡ ﯢ ﯣ ﯤ ﯥﯦ ﯧ </w:t>
      </w:r>
      <w:r w:rsidRPr="008F3425">
        <w:rPr>
          <w:rFonts w:asciiTheme="majorBidi" w:hAnsiTheme="majorBidi" w:cs="QCF_P583"/>
          <w:b/>
          <w:bCs/>
          <w:color w:val="008000"/>
          <w:spacing w:val="-4"/>
          <w:sz w:val="18"/>
          <w:szCs w:val="18"/>
          <w:rtl/>
        </w:rPr>
        <w:t>ﯨ</w:t>
      </w:r>
      <w:r w:rsidRPr="008F3425">
        <w:rPr>
          <w:rFonts w:asciiTheme="majorBidi" w:hAnsiTheme="majorBidi" w:cstheme="majorBidi"/>
          <w:b/>
          <w:bCs/>
          <w:color w:val="008000"/>
          <w:spacing w:val="-4"/>
          <w:sz w:val="18"/>
          <w:szCs w:val="18"/>
          <w:rtl/>
        </w:rPr>
        <w:t xml:space="preserve"> </w:t>
      </w:r>
      <w:r w:rsidRPr="008F3425">
        <w:rPr>
          <w:rFonts w:asciiTheme="majorBidi" w:hAnsiTheme="majorBidi" w:cs="QCF_P583"/>
          <w:b/>
          <w:bCs/>
          <w:color w:val="008000"/>
          <w:spacing w:val="-4"/>
          <w:sz w:val="18"/>
          <w:szCs w:val="18"/>
          <w:rtl/>
        </w:rPr>
        <w:t>ﯩ</w:t>
      </w:r>
      <w:r w:rsidRPr="008F3425">
        <w:rPr>
          <w:rFonts w:asciiTheme="majorBidi" w:hAnsiTheme="majorBidi" w:cstheme="majorBidi"/>
          <w:b/>
          <w:bCs/>
          <w:color w:val="008000"/>
          <w:spacing w:val="-4"/>
          <w:sz w:val="18"/>
          <w:szCs w:val="18"/>
          <w:rtl/>
        </w:rPr>
        <w:t xml:space="preserve"> </w:t>
      </w:r>
      <w:r w:rsidRPr="008F3425">
        <w:rPr>
          <w:rFonts w:asciiTheme="majorBidi" w:hAnsiTheme="majorBidi" w:cs="QCF_P583"/>
          <w:b/>
          <w:bCs/>
          <w:color w:val="008000"/>
          <w:spacing w:val="-4"/>
          <w:sz w:val="18"/>
          <w:szCs w:val="18"/>
          <w:rtl/>
        </w:rPr>
        <w:t>ﯪﯫ</w:t>
      </w:r>
      <w:r w:rsidRPr="008F3425">
        <w:rPr>
          <w:rFonts w:asciiTheme="majorBidi" w:hAnsiTheme="majorBidi" w:cstheme="majorBidi"/>
          <w:b/>
          <w:bCs/>
          <w:color w:val="008000"/>
          <w:spacing w:val="-4"/>
          <w:sz w:val="18"/>
          <w:szCs w:val="18"/>
          <w:rtl/>
        </w:rPr>
        <w:t xml:space="preserve"> </w:t>
      </w:r>
      <w:r w:rsidRPr="008F3425">
        <w:rPr>
          <w:rFonts w:asciiTheme="majorBidi" w:hAnsiTheme="majorBidi" w:cs="QCF_P583"/>
          <w:b/>
          <w:bCs/>
          <w:color w:val="008000"/>
          <w:spacing w:val="-4"/>
          <w:sz w:val="18"/>
          <w:szCs w:val="18"/>
          <w:rtl/>
        </w:rPr>
        <w:t>ﯬ</w:t>
      </w:r>
      <w:r w:rsidRPr="008F3425">
        <w:rPr>
          <w:rFonts w:asciiTheme="majorBidi" w:hAnsiTheme="majorBidi" w:cstheme="majorBidi"/>
          <w:b/>
          <w:bCs/>
          <w:color w:val="008000"/>
          <w:spacing w:val="-4"/>
          <w:sz w:val="18"/>
          <w:szCs w:val="18"/>
          <w:rtl/>
        </w:rPr>
        <w:t xml:space="preserve"> </w:t>
      </w:r>
      <w:r w:rsidRPr="008F3425">
        <w:rPr>
          <w:rFonts w:asciiTheme="majorBidi" w:hAnsiTheme="majorBidi" w:cs="QCF_P583"/>
          <w:b/>
          <w:bCs/>
          <w:color w:val="008000"/>
          <w:spacing w:val="-4"/>
          <w:sz w:val="18"/>
          <w:szCs w:val="18"/>
          <w:rtl/>
        </w:rPr>
        <w:t>ﯭ</w:t>
      </w:r>
      <w:r w:rsidRPr="008F3425">
        <w:rPr>
          <w:rFonts w:asciiTheme="majorBidi" w:hAnsiTheme="majorBidi" w:cstheme="majorBidi"/>
          <w:b/>
          <w:bCs/>
          <w:color w:val="008000"/>
          <w:spacing w:val="-4"/>
          <w:sz w:val="18"/>
          <w:szCs w:val="18"/>
          <w:rtl/>
        </w:rPr>
        <w:t xml:space="preserve"> </w:t>
      </w:r>
      <w:r w:rsidRPr="008F3425">
        <w:rPr>
          <w:rFonts w:asciiTheme="majorBidi" w:hAnsiTheme="majorBidi" w:cs="QCF_P583"/>
          <w:b/>
          <w:bCs/>
          <w:color w:val="008000"/>
          <w:spacing w:val="-4"/>
          <w:sz w:val="18"/>
          <w:szCs w:val="18"/>
          <w:rtl/>
        </w:rPr>
        <w:t>ﯮ</w:t>
      </w:r>
      <w:r w:rsidRPr="008F3425">
        <w:rPr>
          <w:rFonts w:asciiTheme="majorBidi" w:hAnsiTheme="majorBidi" w:cstheme="majorBidi"/>
          <w:b/>
          <w:bCs/>
          <w:color w:val="008000"/>
          <w:spacing w:val="-4"/>
          <w:sz w:val="18"/>
          <w:szCs w:val="18"/>
          <w:rtl/>
        </w:rPr>
        <w:t xml:space="preserve"> </w:t>
      </w:r>
      <w:r w:rsidRPr="008F3425">
        <w:rPr>
          <w:rFonts w:asciiTheme="majorBidi" w:hAnsiTheme="majorBidi" w:cs="QCF_P583"/>
          <w:b/>
          <w:bCs/>
          <w:color w:val="008000"/>
          <w:spacing w:val="-4"/>
          <w:sz w:val="18"/>
          <w:szCs w:val="18"/>
          <w:rtl/>
        </w:rPr>
        <w:t>ﯯ</w:t>
      </w:r>
      <w:r w:rsidRPr="008F3425">
        <w:rPr>
          <w:rFonts w:asciiTheme="majorBidi" w:hAnsiTheme="majorBidi" w:cstheme="majorBidi"/>
          <w:b/>
          <w:bCs/>
          <w:color w:val="008000"/>
          <w:spacing w:val="-4"/>
          <w:sz w:val="18"/>
          <w:szCs w:val="18"/>
          <w:rtl/>
        </w:rPr>
        <w:t xml:space="preserve">} </w:t>
      </w:r>
      <w:r w:rsidRPr="008F3425">
        <w:rPr>
          <w:rFonts w:asciiTheme="majorBidi" w:hAnsiTheme="majorBidi" w:cstheme="majorBidi"/>
          <w:b/>
          <w:bCs/>
          <w:spacing w:val="-4"/>
          <w:sz w:val="18"/>
          <w:szCs w:val="18"/>
          <w:rtl/>
        </w:rPr>
        <w:t xml:space="preserve">[النازعات: 10- 12]. </w:t>
      </w:r>
    </w:p>
    <w:p w:rsidR="008F3425" w:rsidRPr="008F3425" w:rsidRDefault="008F3425" w:rsidP="008F3425">
      <w:pPr>
        <w:pStyle w:val="a3"/>
        <w:widowControl w:val="0"/>
        <w:bidi/>
        <w:spacing w:before="120" w:beforeAutospacing="0" w:after="120" w:afterAutospacing="0"/>
        <w:jc w:val="lowKashida"/>
        <w:rPr>
          <w:rFonts w:asciiTheme="majorBidi" w:hAnsiTheme="majorBidi" w:cstheme="majorBidi"/>
          <w:b/>
          <w:bCs/>
          <w:sz w:val="18"/>
          <w:szCs w:val="18"/>
        </w:rPr>
      </w:pPr>
      <w:r w:rsidRPr="008F3425">
        <w:rPr>
          <w:rFonts w:asciiTheme="majorBidi" w:hAnsiTheme="majorBidi" w:cstheme="majorBidi"/>
          <w:b/>
          <w:bCs/>
          <w:sz w:val="18"/>
          <w:szCs w:val="18"/>
          <w:rtl/>
        </w:rPr>
        <w:t xml:space="preserve">وقال تعالى: </w:t>
      </w:r>
      <w:r w:rsidRPr="008F3425">
        <w:rPr>
          <w:rFonts w:asciiTheme="majorBidi" w:hAnsiTheme="majorBidi" w:cstheme="majorBidi"/>
          <w:b/>
          <w:bCs/>
          <w:color w:val="008000"/>
          <w:sz w:val="18"/>
          <w:szCs w:val="18"/>
          <w:rtl/>
        </w:rPr>
        <w:t xml:space="preserve">{ﮔ ﮕ ﮖ ﮗ ﮘ ﮙ ﮚ ﮛ ﮜ ﮝ ﮞ ﮟ ﮠﮡ ﮢ ﮣ ﮤ ﮥ ﮦ ﮧ ﮨ ﮩ ﮪ ﮫ} </w:t>
      </w:r>
      <w:r w:rsidRPr="008F3425">
        <w:rPr>
          <w:rFonts w:asciiTheme="majorBidi" w:hAnsiTheme="majorBidi" w:cstheme="majorBidi"/>
          <w:b/>
          <w:bCs/>
          <w:sz w:val="18"/>
          <w:szCs w:val="18"/>
          <w:rtl/>
        </w:rPr>
        <w:t>[يس: 78، 79].</w:t>
      </w:r>
    </w:p>
    <w:p w:rsidR="008F3425" w:rsidRPr="008F3425" w:rsidRDefault="008F3425" w:rsidP="008F3425">
      <w:pPr>
        <w:spacing w:line="240" w:lineRule="auto"/>
        <w:jc w:val="center"/>
        <w:rPr>
          <w:rFonts w:asciiTheme="majorBidi" w:hAnsiTheme="majorBidi" w:cstheme="majorBidi"/>
          <w:b/>
          <w:bCs/>
          <w:sz w:val="18"/>
          <w:szCs w:val="18"/>
          <w:rtl/>
          <w:lang w:bidi="ar-EG"/>
        </w:rPr>
      </w:pPr>
      <w:r w:rsidRPr="008F3425">
        <w:rPr>
          <w:rFonts w:asciiTheme="majorBidi" w:hAnsiTheme="majorBidi" w:cstheme="majorBidi"/>
          <w:b/>
          <w:bCs/>
          <w:sz w:val="18"/>
          <w:szCs w:val="18"/>
          <w:rtl/>
          <w:lang w:bidi="ar-EG"/>
        </w:rPr>
        <w:t>المراجع والمصادر</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Pr>
      </w:pPr>
      <w:r w:rsidRPr="008F3425">
        <w:rPr>
          <w:rFonts w:asciiTheme="majorBidi" w:hAnsiTheme="majorBidi" w:cstheme="majorBidi"/>
          <w:b/>
          <w:bCs/>
          <w:sz w:val="18"/>
          <w:szCs w:val="18"/>
          <w:rtl/>
        </w:rPr>
        <w:lastRenderedPageBreak/>
        <w:t>عبد الستار فتح الله سعيد، التفسير الموضوعي ، مطبعة مكتبة الدعوة، 1987م.</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محمد السيد </w:t>
      </w:r>
      <w:proofErr w:type="spellStart"/>
      <w:r w:rsidRPr="008F3425">
        <w:rPr>
          <w:rFonts w:asciiTheme="majorBidi" w:hAnsiTheme="majorBidi" w:cstheme="majorBidi"/>
          <w:b/>
          <w:bCs/>
          <w:sz w:val="18"/>
          <w:szCs w:val="18"/>
          <w:rtl/>
        </w:rPr>
        <w:t>الكومي</w:t>
      </w:r>
      <w:proofErr w:type="spellEnd"/>
      <w:r w:rsidRPr="008F3425">
        <w:rPr>
          <w:rFonts w:asciiTheme="majorBidi" w:hAnsiTheme="majorBidi" w:cstheme="majorBidi"/>
          <w:b/>
          <w:bCs/>
          <w:sz w:val="18"/>
          <w:szCs w:val="18"/>
          <w:rtl/>
        </w:rPr>
        <w:t xml:space="preserve">، التفسير الموضوعي </w:t>
      </w:r>
      <w:r w:rsidRPr="008F3425">
        <w:rPr>
          <w:rFonts w:asciiTheme="majorBidi" w:hAnsiTheme="majorBidi" w:cstheme="majorBidi"/>
          <w:b/>
          <w:bCs/>
          <w:sz w:val="18"/>
          <w:szCs w:val="18"/>
          <w:rtl/>
          <w:lang w:bidi="ar-EG"/>
        </w:rPr>
        <w:t xml:space="preserve"> </w:t>
      </w:r>
      <w:r w:rsidRPr="008F3425">
        <w:rPr>
          <w:rFonts w:asciiTheme="majorBidi" w:hAnsiTheme="majorBidi" w:cstheme="majorBidi"/>
          <w:b/>
          <w:bCs/>
          <w:sz w:val="18"/>
          <w:szCs w:val="18"/>
          <w:rtl/>
        </w:rPr>
        <w:t>مطبعة الأزهرية، 1967م.</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Pr>
      </w:pPr>
      <w:r w:rsidRPr="008F3425">
        <w:rPr>
          <w:rFonts w:asciiTheme="majorBidi" w:hAnsiTheme="majorBidi" w:cstheme="majorBidi"/>
          <w:b/>
          <w:bCs/>
          <w:sz w:val="18"/>
          <w:szCs w:val="18"/>
          <w:rtl/>
        </w:rPr>
        <w:t xml:space="preserve">ابن أبي العز الحنفي، شرح العقيدة </w:t>
      </w:r>
      <w:proofErr w:type="spellStart"/>
      <w:r w:rsidRPr="008F3425">
        <w:rPr>
          <w:rFonts w:asciiTheme="majorBidi" w:hAnsiTheme="majorBidi" w:cstheme="majorBidi"/>
          <w:b/>
          <w:bCs/>
          <w:sz w:val="18"/>
          <w:szCs w:val="18"/>
          <w:rtl/>
        </w:rPr>
        <w:t>الطحاوية</w:t>
      </w:r>
      <w:proofErr w:type="spellEnd"/>
      <w:r w:rsidRPr="008F3425">
        <w:rPr>
          <w:rFonts w:asciiTheme="majorBidi" w:hAnsiTheme="majorBidi" w:cstheme="majorBidi"/>
          <w:b/>
          <w:bCs/>
          <w:sz w:val="18"/>
          <w:szCs w:val="18"/>
          <w:rtl/>
        </w:rPr>
        <w:t xml:space="preserve"> ،بيروت، المكتب الإسلامي، 1391هـ</w:t>
      </w:r>
      <w:r w:rsidRPr="008F3425">
        <w:rPr>
          <w:rFonts w:asciiTheme="majorBidi" w:hAnsiTheme="majorBidi" w:cstheme="majorBidi"/>
          <w:b/>
          <w:bCs/>
          <w:sz w:val="18"/>
          <w:szCs w:val="18"/>
          <w:rtl/>
          <w:lang w:bidi="ar-EG"/>
        </w:rPr>
        <w:t>.</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Pr>
      </w:pPr>
      <w:r w:rsidRPr="008F3425">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Pr>
      </w:pPr>
      <w:r w:rsidRPr="008F3425">
        <w:rPr>
          <w:rFonts w:asciiTheme="majorBidi" w:hAnsiTheme="majorBidi" w:cstheme="majorBidi"/>
          <w:b/>
          <w:bCs/>
          <w:sz w:val="18"/>
          <w:szCs w:val="18"/>
          <w:rtl/>
        </w:rPr>
        <w:t xml:space="preserve">محمد علي </w:t>
      </w:r>
      <w:proofErr w:type="spellStart"/>
      <w:r w:rsidRPr="008F3425">
        <w:rPr>
          <w:rFonts w:asciiTheme="majorBidi" w:hAnsiTheme="majorBidi" w:cstheme="majorBidi"/>
          <w:b/>
          <w:bCs/>
          <w:sz w:val="18"/>
          <w:szCs w:val="18"/>
          <w:rtl/>
        </w:rPr>
        <w:t>الفقي</w:t>
      </w:r>
      <w:proofErr w:type="spellEnd"/>
      <w:r w:rsidRPr="008F3425">
        <w:rPr>
          <w:rFonts w:asciiTheme="majorBidi" w:hAnsiTheme="majorBidi" w:cstheme="majorBidi"/>
          <w:b/>
          <w:bCs/>
          <w:sz w:val="18"/>
          <w:szCs w:val="18"/>
          <w:rtl/>
        </w:rPr>
        <w:t>،فقه المعاملات:  دراسة مقارنة ،مجموعة النيل العربية، 2000م.</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Pr>
      </w:pPr>
      <w:r w:rsidRPr="008F3425">
        <w:rPr>
          <w:rFonts w:asciiTheme="majorBidi" w:hAnsiTheme="majorBidi" w:cstheme="majorBidi"/>
          <w:b/>
          <w:bCs/>
          <w:sz w:val="18"/>
          <w:szCs w:val="18"/>
          <w:rtl/>
        </w:rPr>
        <w:t>مُوفَّق الدين أبو محمد عبد الله بن أحمد بن محمد بن</w:t>
      </w:r>
      <w:r w:rsidRPr="008F3425">
        <w:rPr>
          <w:rFonts w:asciiTheme="majorBidi" w:hAnsiTheme="majorBidi" w:cstheme="majorBidi"/>
          <w:b/>
          <w:bCs/>
          <w:sz w:val="18"/>
          <w:szCs w:val="18"/>
        </w:rPr>
        <w:t xml:space="preserve"> </w:t>
      </w:r>
      <w:proofErr w:type="spellStart"/>
      <w:r w:rsidRPr="008F3425">
        <w:rPr>
          <w:rFonts w:asciiTheme="majorBidi" w:hAnsiTheme="majorBidi" w:cstheme="majorBidi"/>
          <w:b/>
          <w:bCs/>
          <w:sz w:val="18"/>
          <w:szCs w:val="18"/>
          <w:rtl/>
        </w:rPr>
        <w:t>قدامة</w:t>
      </w:r>
      <w:proofErr w:type="spellEnd"/>
      <w:r w:rsidRPr="008F3425">
        <w:rPr>
          <w:rFonts w:asciiTheme="majorBidi" w:hAnsiTheme="majorBidi" w:cstheme="majorBidi"/>
          <w:b/>
          <w:bCs/>
          <w:sz w:val="18"/>
          <w:szCs w:val="18"/>
          <w:rtl/>
        </w:rPr>
        <w:t xml:space="preserve"> المقدسي </w:t>
      </w:r>
      <w:proofErr w:type="spellStart"/>
      <w:r w:rsidRPr="008F3425">
        <w:rPr>
          <w:rFonts w:asciiTheme="majorBidi" w:hAnsiTheme="majorBidi" w:cstheme="majorBidi"/>
          <w:b/>
          <w:bCs/>
          <w:sz w:val="18"/>
          <w:szCs w:val="18"/>
          <w:rtl/>
        </w:rPr>
        <w:t>الجمّاعيلي</w:t>
      </w:r>
      <w:proofErr w:type="spellEnd"/>
      <w:r w:rsidRPr="008F3425">
        <w:rPr>
          <w:rFonts w:asciiTheme="majorBidi" w:hAnsiTheme="majorBidi" w:cstheme="majorBidi"/>
          <w:b/>
          <w:bCs/>
          <w:sz w:val="18"/>
          <w:szCs w:val="18"/>
          <w:rtl/>
        </w:rPr>
        <w:t xml:space="preserve"> الدّمشقي </w:t>
      </w:r>
      <w:proofErr w:type="spellStart"/>
      <w:r w:rsidRPr="008F3425">
        <w:rPr>
          <w:rFonts w:asciiTheme="majorBidi" w:hAnsiTheme="majorBidi" w:cstheme="majorBidi"/>
          <w:b/>
          <w:bCs/>
          <w:sz w:val="18"/>
          <w:szCs w:val="18"/>
          <w:rtl/>
        </w:rPr>
        <w:t>الصالحي</w:t>
      </w:r>
      <w:proofErr w:type="spellEnd"/>
      <w:r w:rsidRPr="008F3425">
        <w:rPr>
          <w:rFonts w:asciiTheme="majorBidi" w:hAnsiTheme="majorBidi" w:cstheme="majorBidi"/>
          <w:b/>
          <w:bCs/>
          <w:sz w:val="18"/>
          <w:szCs w:val="18"/>
          <w:rtl/>
        </w:rPr>
        <w:t xml:space="preserve"> الحنبلي،المغني ،1999م.</w:t>
      </w:r>
    </w:p>
    <w:p w:rsidR="008F3425" w:rsidRPr="008F3425" w:rsidRDefault="008F3425" w:rsidP="008F3425">
      <w:pPr>
        <w:numPr>
          <w:ilvl w:val="0"/>
          <w:numId w:val="1"/>
        </w:numPr>
        <w:spacing w:after="120" w:line="240" w:lineRule="auto"/>
        <w:ind w:left="510"/>
        <w:jc w:val="lowKashida"/>
        <w:rPr>
          <w:rFonts w:asciiTheme="majorBidi" w:hAnsiTheme="majorBidi" w:cstheme="majorBidi"/>
          <w:b/>
          <w:bCs/>
          <w:sz w:val="18"/>
          <w:szCs w:val="18"/>
        </w:rPr>
      </w:pPr>
      <w:r w:rsidRPr="008F3425">
        <w:rPr>
          <w:rFonts w:asciiTheme="majorBidi" w:hAnsiTheme="majorBidi" w:cstheme="majorBidi"/>
          <w:b/>
          <w:bCs/>
          <w:sz w:val="18"/>
          <w:szCs w:val="18"/>
          <w:rtl/>
        </w:rPr>
        <w:t xml:space="preserve">أبو بكر بن العربي، أحكام القرآن </w:t>
      </w:r>
      <w:r w:rsidRPr="008F3425">
        <w:rPr>
          <w:rFonts w:asciiTheme="majorBidi" w:hAnsiTheme="majorBidi" w:cstheme="majorBidi"/>
          <w:b/>
          <w:bCs/>
          <w:sz w:val="18"/>
          <w:szCs w:val="18"/>
          <w:rtl/>
          <w:lang w:bidi="ar-EG"/>
        </w:rPr>
        <w:t>،</w:t>
      </w:r>
      <w:r w:rsidRPr="008F3425">
        <w:rPr>
          <w:rFonts w:asciiTheme="majorBidi" w:hAnsiTheme="majorBidi" w:cstheme="majorBidi"/>
          <w:b/>
          <w:bCs/>
          <w:sz w:val="18"/>
          <w:szCs w:val="18"/>
          <w:rtl/>
        </w:rPr>
        <w:t>تحقيق محمد عبد القادر عطا، دار الكتب العلمية، 1996م.</w:t>
      </w:r>
    </w:p>
    <w:p w:rsidR="008F3425" w:rsidRPr="008F3425" w:rsidRDefault="008F3425" w:rsidP="008F3425">
      <w:pPr>
        <w:pStyle w:val="a4"/>
        <w:numPr>
          <w:ilvl w:val="0"/>
          <w:numId w:val="1"/>
        </w:numPr>
        <w:spacing w:after="120" w:line="240" w:lineRule="auto"/>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أبو بكر أحمد </w:t>
      </w:r>
      <w:proofErr w:type="spellStart"/>
      <w:r w:rsidRPr="008F3425">
        <w:rPr>
          <w:rFonts w:asciiTheme="majorBidi" w:hAnsiTheme="majorBidi" w:cstheme="majorBidi"/>
          <w:b/>
          <w:bCs/>
          <w:sz w:val="18"/>
          <w:szCs w:val="18"/>
          <w:rtl/>
        </w:rPr>
        <w:t>الجصاص</w:t>
      </w:r>
      <w:proofErr w:type="spellEnd"/>
      <w:r w:rsidRPr="008F3425">
        <w:rPr>
          <w:rFonts w:asciiTheme="majorBidi" w:hAnsiTheme="majorBidi" w:cstheme="majorBidi"/>
          <w:b/>
          <w:bCs/>
          <w:sz w:val="18"/>
          <w:szCs w:val="18"/>
          <w:rtl/>
        </w:rPr>
        <w:t xml:space="preserve">، أحكام </w:t>
      </w:r>
      <w:proofErr w:type="spellStart"/>
      <w:r w:rsidRPr="008F3425">
        <w:rPr>
          <w:rFonts w:asciiTheme="majorBidi" w:hAnsiTheme="majorBidi" w:cstheme="majorBidi"/>
          <w:b/>
          <w:bCs/>
          <w:sz w:val="18"/>
          <w:szCs w:val="18"/>
          <w:rtl/>
        </w:rPr>
        <w:t>القرآنبيروت</w:t>
      </w:r>
      <w:proofErr w:type="spellEnd"/>
      <w:r w:rsidRPr="008F3425">
        <w:rPr>
          <w:rFonts w:asciiTheme="majorBidi" w:hAnsiTheme="majorBidi" w:cstheme="majorBidi"/>
          <w:b/>
          <w:bCs/>
          <w:sz w:val="18"/>
          <w:szCs w:val="18"/>
          <w:rtl/>
        </w:rPr>
        <w:t>، دار الكتب العلمية، 1993م.</w:t>
      </w:r>
    </w:p>
    <w:p w:rsidR="008F3425" w:rsidRPr="008F3425" w:rsidRDefault="008F3425" w:rsidP="008F3425">
      <w:pPr>
        <w:spacing w:after="120" w:line="240" w:lineRule="auto"/>
        <w:ind w:left="510"/>
        <w:jc w:val="lowKashida"/>
        <w:rPr>
          <w:rFonts w:asciiTheme="majorBidi" w:hAnsiTheme="majorBidi" w:cstheme="majorBidi"/>
          <w:b/>
          <w:bCs/>
          <w:sz w:val="18"/>
          <w:szCs w:val="18"/>
        </w:rPr>
      </w:pP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محمد الأمين </w:t>
      </w:r>
      <w:proofErr w:type="spellStart"/>
      <w:r w:rsidRPr="008F3425">
        <w:rPr>
          <w:rFonts w:asciiTheme="majorBidi" w:hAnsiTheme="majorBidi" w:cstheme="majorBidi"/>
          <w:b/>
          <w:bCs/>
          <w:sz w:val="18"/>
          <w:szCs w:val="18"/>
          <w:rtl/>
        </w:rPr>
        <w:t>الشِّنقيطي</w:t>
      </w:r>
      <w:proofErr w:type="spellEnd"/>
      <w:r w:rsidRPr="008F3425">
        <w:rPr>
          <w:rFonts w:asciiTheme="majorBidi" w:hAnsiTheme="majorBidi" w:cstheme="majorBidi"/>
          <w:b/>
          <w:bCs/>
          <w:sz w:val="18"/>
          <w:szCs w:val="18"/>
          <w:rtl/>
        </w:rPr>
        <w:t>،  أضواء البيان في إيضاح القرآن بالقرآن، بيروت، دار الفكر، 1415هـ.</w:t>
      </w: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Pr>
      </w:pPr>
      <w:r w:rsidRPr="008F3425">
        <w:rPr>
          <w:rFonts w:asciiTheme="majorBidi" w:hAnsiTheme="majorBidi" w:cstheme="majorBidi"/>
          <w:b/>
          <w:bCs/>
          <w:sz w:val="18"/>
          <w:szCs w:val="18"/>
          <w:rtl/>
        </w:rPr>
        <w:t>عماد الدين أبو الفداء إسماعيل بن كثير القرشي</w:t>
      </w:r>
      <w:r w:rsidRPr="008F3425">
        <w:rPr>
          <w:rFonts w:asciiTheme="majorBidi" w:hAnsiTheme="majorBidi" w:cstheme="majorBidi"/>
          <w:b/>
          <w:bCs/>
          <w:sz w:val="18"/>
          <w:szCs w:val="18"/>
        </w:rPr>
        <w:t xml:space="preserve"> </w:t>
      </w:r>
      <w:r w:rsidRPr="008F3425">
        <w:rPr>
          <w:rFonts w:asciiTheme="majorBidi" w:hAnsiTheme="majorBidi" w:cstheme="majorBidi"/>
          <w:b/>
          <w:bCs/>
          <w:sz w:val="18"/>
          <w:szCs w:val="18"/>
          <w:rtl/>
        </w:rPr>
        <w:t>الدمشقي,  تفسير القرآن العظيم ،</w:t>
      </w:r>
      <w:r w:rsidRPr="008F3425">
        <w:rPr>
          <w:rFonts w:asciiTheme="majorBidi" w:hAnsiTheme="majorBidi" w:cstheme="majorBidi"/>
          <w:b/>
          <w:bCs/>
          <w:sz w:val="18"/>
          <w:szCs w:val="18"/>
          <w:rtl/>
          <w:lang w:bidi="ar-EG"/>
        </w:rPr>
        <w:t xml:space="preserve"> </w:t>
      </w:r>
      <w:r w:rsidRPr="008F3425">
        <w:rPr>
          <w:rFonts w:asciiTheme="majorBidi" w:hAnsiTheme="majorBidi" w:cstheme="majorBidi"/>
          <w:b/>
          <w:bCs/>
          <w:sz w:val="18"/>
          <w:szCs w:val="18"/>
          <w:rtl/>
        </w:rPr>
        <w:t>دار الراية للنشر والتوزيع، 1993م.</w:t>
      </w: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8F3425">
        <w:rPr>
          <w:rFonts w:asciiTheme="majorBidi" w:hAnsiTheme="majorBidi" w:cstheme="majorBidi"/>
          <w:b/>
          <w:bCs/>
          <w:sz w:val="18"/>
          <w:szCs w:val="18"/>
          <w:rtl/>
          <w:lang w:bidi="ar-EG"/>
        </w:rPr>
        <w:t>،</w:t>
      </w:r>
      <w:r w:rsidRPr="008F3425">
        <w:rPr>
          <w:rFonts w:asciiTheme="majorBidi" w:hAnsiTheme="majorBidi" w:cstheme="majorBidi"/>
          <w:b/>
          <w:bCs/>
          <w:sz w:val="18"/>
          <w:szCs w:val="18"/>
          <w:rtl/>
        </w:rPr>
        <w:t>دار المعرفة للطباعة والنشر، 1999م.</w:t>
      </w: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عمر عبد العزيز </w:t>
      </w:r>
      <w:proofErr w:type="spellStart"/>
      <w:r w:rsidRPr="008F3425">
        <w:rPr>
          <w:rFonts w:asciiTheme="majorBidi" w:hAnsiTheme="majorBidi" w:cstheme="majorBidi"/>
          <w:b/>
          <w:bCs/>
          <w:sz w:val="18"/>
          <w:szCs w:val="18"/>
          <w:rtl/>
        </w:rPr>
        <w:t>المترك</w:t>
      </w:r>
      <w:proofErr w:type="spellEnd"/>
      <w:r w:rsidRPr="008F3425">
        <w:rPr>
          <w:rFonts w:asciiTheme="majorBidi" w:hAnsiTheme="majorBidi" w:cstheme="majorBidi"/>
          <w:b/>
          <w:bCs/>
          <w:sz w:val="18"/>
          <w:szCs w:val="18"/>
          <w:rtl/>
        </w:rPr>
        <w:t>، الربا والمعاملات المعاصرة، دار العاصمة،  1417هـ.</w:t>
      </w: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Pr>
      </w:pPr>
      <w:r w:rsidRPr="008F3425">
        <w:rPr>
          <w:rFonts w:asciiTheme="majorBidi" w:hAnsiTheme="majorBidi" w:cstheme="majorBidi"/>
          <w:b/>
          <w:bCs/>
          <w:sz w:val="18"/>
          <w:szCs w:val="18"/>
          <w:rtl/>
        </w:rPr>
        <w:t xml:space="preserve">عباس محمود العقاد، حقائق الإسلام وأباطيل خصومه </w:t>
      </w:r>
      <w:r w:rsidRPr="008F3425">
        <w:rPr>
          <w:rFonts w:asciiTheme="majorBidi" w:hAnsiTheme="majorBidi" w:cstheme="majorBidi"/>
          <w:b/>
          <w:bCs/>
          <w:sz w:val="18"/>
          <w:szCs w:val="18"/>
          <w:rtl/>
          <w:lang w:bidi="ar-EG"/>
        </w:rPr>
        <w:t>،</w:t>
      </w:r>
      <w:r w:rsidRPr="008F3425">
        <w:rPr>
          <w:rFonts w:asciiTheme="majorBidi" w:hAnsiTheme="majorBidi" w:cstheme="majorBidi"/>
          <w:b/>
          <w:bCs/>
          <w:sz w:val="18"/>
          <w:szCs w:val="18"/>
          <w:rtl/>
        </w:rPr>
        <w:t>مصر، دار نهضة، 1957م.</w:t>
      </w: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Pr>
      </w:pPr>
      <w:r w:rsidRPr="008F3425">
        <w:rPr>
          <w:rFonts w:asciiTheme="majorBidi" w:hAnsiTheme="majorBidi" w:cstheme="majorBidi"/>
          <w:b/>
          <w:bCs/>
          <w:sz w:val="18"/>
          <w:szCs w:val="18"/>
          <w:rtl/>
        </w:rPr>
        <w:t xml:space="preserve">الشَّريف حمدان راجح </w:t>
      </w:r>
      <w:proofErr w:type="spellStart"/>
      <w:r w:rsidRPr="008F3425">
        <w:rPr>
          <w:rFonts w:asciiTheme="majorBidi" w:hAnsiTheme="majorBidi" w:cstheme="majorBidi"/>
          <w:b/>
          <w:bCs/>
          <w:sz w:val="18"/>
          <w:szCs w:val="18"/>
          <w:rtl/>
        </w:rPr>
        <w:t>الهجاري</w:t>
      </w:r>
      <w:proofErr w:type="spellEnd"/>
      <w:r w:rsidRPr="008F3425">
        <w:rPr>
          <w:rFonts w:asciiTheme="majorBidi" w:hAnsiTheme="majorBidi" w:cstheme="majorBidi"/>
          <w:b/>
          <w:bCs/>
          <w:sz w:val="18"/>
          <w:szCs w:val="18"/>
          <w:rtl/>
        </w:rPr>
        <w:t xml:space="preserve">،  قواعد الدعوة الإسلامية </w:t>
      </w:r>
      <w:r w:rsidRPr="008F3425">
        <w:rPr>
          <w:rFonts w:asciiTheme="majorBidi" w:hAnsiTheme="majorBidi" w:cstheme="majorBidi"/>
          <w:b/>
          <w:bCs/>
          <w:sz w:val="18"/>
          <w:szCs w:val="18"/>
          <w:rtl/>
          <w:lang w:bidi="ar-EG"/>
        </w:rPr>
        <w:t xml:space="preserve">، </w:t>
      </w:r>
      <w:r w:rsidRPr="008F3425">
        <w:rPr>
          <w:rFonts w:asciiTheme="majorBidi" w:hAnsiTheme="majorBidi" w:cstheme="majorBidi"/>
          <w:b/>
          <w:bCs/>
          <w:sz w:val="18"/>
          <w:szCs w:val="18"/>
          <w:rtl/>
        </w:rPr>
        <w:t>القاهرة، مطابع ابن تيمية، 1413هـ.</w:t>
      </w:r>
    </w:p>
    <w:p w:rsidR="008F3425" w:rsidRPr="008F3425" w:rsidRDefault="008F3425" w:rsidP="008F3425">
      <w:pPr>
        <w:numPr>
          <w:ilvl w:val="0"/>
          <w:numId w:val="1"/>
        </w:numPr>
        <w:spacing w:after="120" w:line="240" w:lineRule="auto"/>
        <w:jc w:val="lowKashida"/>
        <w:rPr>
          <w:rFonts w:asciiTheme="majorBidi" w:hAnsiTheme="majorBidi" w:cstheme="majorBidi"/>
          <w:b/>
          <w:bCs/>
          <w:sz w:val="18"/>
          <w:szCs w:val="18"/>
          <w:rtl/>
        </w:rPr>
      </w:pPr>
      <w:r w:rsidRPr="008F3425">
        <w:rPr>
          <w:rFonts w:asciiTheme="majorBidi" w:hAnsiTheme="majorBidi" w:cstheme="majorBidi"/>
          <w:b/>
          <w:bCs/>
          <w:sz w:val="18"/>
          <w:szCs w:val="18"/>
          <w:rtl/>
        </w:rPr>
        <w:t xml:space="preserve">محمد ربيع </w:t>
      </w:r>
      <w:proofErr w:type="spellStart"/>
      <w:r w:rsidRPr="008F3425">
        <w:rPr>
          <w:rFonts w:asciiTheme="majorBidi" w:hAnsiTheme="majorBidi" w:cstheme="majorBidi"/>
          <w:b/>
          <w:bCs/>
          <w:sz w:val="18"/>
          <w:szCs w:val="18"/>
          <w:rtl/>
        </w:rPr>
        <w:t>المدخلي</w:t>
      </w:r>
      <w:proofErr w:type="spellEnd"/>
      <w:r w:rsidRPr="008F3425">
        <w:rPr>
          <w:rFonts w:asciiTheme="majorBidi" w:hAnsiTheme="majorBidi" w:cstheme="majorBidi"/>
          <w:b/>
          <w:bCs/>
          <w:sz w:val="18"/>
          <w:szCs w:val="18"/>
          <w:rtl/>
        </w:rPr>
        <w:t>،منهج الأنبياء في الدعوة إلى الله فيه الحكمة والعقل،المطبعة السلفية، 1993م.</w:t>
      </w:r>
    </w:p>
    <w:p w:rsidR="008F3425" w:rsidRPr="008F3425" w:rsidRDefault="008F3425" w:rsidP="008F3425">
      <w:pPr>
        <w:pStyle w:val="a3"/>
        <w:bidi/>
        <w:spacing w:before="0" w:beforeAutospacing="0" w:after="120" w:afterAutospacing="0"/>
        <w:jc w:val="lowKashida"/>
        <w:rPr>
          <w:rFonts w:asciiTheme="majorBidi" w:hAnsiTheme="majorBidi" w:cstheme="majorBidi"/>
          <w:sz w:val="32"/>
          <w:szCs w:val="32"/>
          <w:rtl/>
        </w:rPr>
        <w:sectPr w:rsidR="008F3425" w:rsidRPr="008F3425" w:rsidSect="008F3425">
          <w:type w:val="continuous"/>
          <w:pgSz w:w="11906" w:h="16838"/>
          <w:pgMar w:top="964" w:right="1021" w:bottom="964" w:left="1021" w:header="709" w:footer="709" w:gutter="0"/>
          <w:cols w:num="2" w:space="708"/>
          <w:bidi/>
          <w:rtlGutter/>
          <w:docGrid w:linePitch="360"/>
        </w:sectPr>
      </w:pPr>
    </w:p>
    <w:p w:rsidR="008F3425" w:rsidRPr="008F3425" w:rsidRDefault="008F3425" w:rsidP="008F3425">
      <w:pPr>
        <w:pStyle w:val="a3"/>
        <w:bidi/>
        <w:spacing w:before="0" w:beforeAutospacing="0" w:after="120" w:afterAutospacing="0"/>
        <w:jc w:val="lowKashida"/>
        <w:rPr>
          <w:rFonts w:asciiTheme="majorBidi" w:hAnsiTheme="majorBidi" w:cstheme="majorBidi"/>
          <w:sz w:val="32"/>
          <w:szCs w:val="32"/>
          <w:rtl/>
        </w:rPr>
      </w:pPr>
    </w:p>
    <w:p w:rsidR="008F3425" w:rsidRPr="008F3425" w:rsidRDefault="008F3425" w:rsidP="008F3425">
      <w:pPr>
        <w:spacing w:after="120" w:line="240" w:lineRule="auto"/>
        <w:jc w:val="lowKashida"/>
        <w:rPr>
          <w:rFonts w:asciiTheme="majorBidi" w:hAnsiTheme="majorBidi" w:cstheme="majorBidi"/>
          <w:sz w:val="32"/>
          <w:szCs w:val="32"/>
          <w:rtl/>
          <w:lang w:bidi="ar-EG"/>
        </w:rPr>
      </w:pPr>
    </w:p>
    <w:p w:rsidR="008F3425" w:rsidRDefault="008F3425" w:rsidP="008F3425">
      <w:pPr>
        <w:spacing w:after="120" w:line="520" w:lineRule="exact"/>
        <w:jc w:val="lowKashida"/>
        <w:rPr>
          <w:rFonts w:ascii="Calibri" w:hAnsi="Calibri" w:cs="AL-Hotham"/>
          <w:sz w:val="32"/>
          <w:szCs w:val="32"/>
          <w:rtl/>
        </w:rPr>
      </w:pPr>
    </w:p>
    <w:p w:rsidR="008F3425" w:rsidRPr="008F3425" w:rsidRDefault="008F3425" w:rsidP="008F3425">
      <w:pPr>
        <w:spacing w:line="240" w:lineRule="auto"/>
        <w:rPr>
          <w:rFonts w:asciiTheme="majorBidi" w:hAnsiTheme="majorBidi" w:cstheme="majorBidi"/>
          <w:i/>
          <w:iCs/>
          <w:sz w:val="20"/>
          <w:szCs w:val="20"/>
          <w:rtl/>
        </w:rPr>
      </w:pPr>
    </w:p>
    <w:p w:rsidR="008F3425" w:rsidRPr="008F3425" w:rsidRDefault="008F3425" w:rsidP="008F3425">
      <w:pPr>
        <w:spacing w:line="240" w:lineRule="auto"/>
        <w:jc w:val="center"/>
        <w:rPr>
          <w:rFonts w:asciiTheme="majorBidi" w:hAnsiTheme="majorBidi" w:cstheme="majorBidi"/>
          <w:i/>
          <w:iCs/>
          <w:sz w:val="20"/>
          <w:szCs w:val="20"/>
        </w:rPr>
      </w:pPr>
    </w:p>
    <w:p w:rsidR="008F3425" w:rsidRPr="008F3425" w:rsidRDefault="008F3425" w:rsidP="008F3425">
      <w:pPr>
        <w:spacing w:line="240" w:lineRule="auto"/>
        <w:jc w:val="center"/>
        <w:rPr>
          <w:rFonts w:asciiTheme="majorBidi" w:hAnsiTheme="majorBidi" w:cstheme="majorBidi"/>
          <w:i/>
          <w:iCs/>
          <w:sz w:val="28"/>
          <w:szCs w:val="28"/>
          <w:rtl/>
        </w:rPr>
      </w:pPr>
    </w:p>
    <w:p w:rsidR="008F3425" w:rsidRPr="008F3425" w:rsidRDefault="008F3425" w:rsidP="008F3425">
      <w:pPr>
        <w:spacing w:line="240" w:lineRule="auto"/>
        <w:jc w:val="center"/>
        <w:rPr>
          <w:rFonts w:asciiTheme="majorBidi" w:hAnsiTheme="majorBidi" w:cstheme="majorBidi"/>
          <w:i/>
          <w:iCs/>
          <w:sz w:val="48"/>
          <w:szCs w:val="48"/>
          <w:rtl/>
        </w:rPr>
      </w:pPr>
    </w:p>
    <w:p w:rsidR="008F3425" w:rsidRPr="008F3425" w:rsidRDefault="008F3425" w:rsidP="008F3425">
      <w:pPr>
        <w:jc w:val="center"/>
        <w:rPr>
          <w:rFonts w:asciiTheme="majorBidi" w:hAnsiTheme="majorBidi" w:cstheme="majorBidi"/>
          <w:i/>
          <w:iCs/>
          <w:sz w:val="48"/>
          <w:szCs w:val="48"/>
        </w:rPr>
      </w:pPr>
    </w:p>
    <w:sectPr w:rsidR="008F3425" w:rsidRPr="008F3425" w:rsidSect="008F342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CF_P323">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D41E0"/>
    <w:multiLevelType w:val="hybridMultilevel"/>
    <w:tmpl w:val="E30CF00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F3425"/>
    <w:rsid w:val="00514443"/>
    <w:rsid w:val="008F3425"/>
    <w:rsid w:val="00950CC7"/>
    <w:rsid w:val="009556CB"/>
    <w:rsid w:val="009C61B3"/>
    <w:rsid w:val="00BF7572"/>
    <w:rsid w:val="00D938C9"/>
    <w:rsid w:val="00E82C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3425"/>
    <w:rPr>
      <w:color w:val="0000FF" w:themeColor="hyperlink"/>
      <w:u w:val="single"/>
    </w:rPr>
  </w:style>
  <w:style w:type="paragraph" w:styleId="a3">
    <w:name w:val="Normal (Web)"/>
    <w:basedOn w:val="a"/>
    <w:rsid w:val="008F34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3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2013-06-09T23:07:00Z</dcterms:created>
  <dcterms:modified xsi:type="dcterms:W3CDTF">2013-06-19T06:41:00Z</dcterms:modified>
</cp:coreProperties>
</file>