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2D73AE" w:rsidP="002D73AE">
      <w:pPr>
        <w:spacing w:line="240" w:lineRule="auto"/>
        <w:jc w:val="center"/>
        <w:rPr>
          <w:rFonts w:asciiTheme="majorBidi" w:hAnsiTheme="majorBidi" w:cstheme="majorBidi"/>
          <w:i/>
          <w:iCs/>
          <w:sz w:val="48"/>
          <w:szCs w:val="48"/>
          <w:rtl/>
        </w:rPr>
      </w:pPr>
      <w:r w:rsidRPr="002D73AE">
        <w:rPr>
          <w:rFonts w:asciiTheme="majorBidi" w:eastAsia="Calibri" w:hAnsiTheme="majorBidi" w:cstheme="majorBidi"/>
          <w:i/>
          <w:iCs/>
          <w:sz w:val="48"/>
          <w:szCs w:val="48"/>
          <w:rtl/>
        </w:rPr>
        <w:t>تعريف الربا، وبيان الأدوار التي مر بها تحريمه، ومشروعية التحريم</w:t>
      </w:r>
    </w:p>
    <w:p w:rsidR="002D73AE" w:rsidRDefault="002D73AE" w:rsidP="002D73AE">
      <w:pPr>
        <w:spacing w:after="120" w:line="240" w:lineRule="auto"/>
        <w:ind w:left="227" w:firstLine="493"/>
        <w:jc w:val="center"/>
        <w:rPr>
          <w:rFonts w:asciiTheme="majorBidi" w:hAnsiTheme="majorBidi" w:cstheme="majorBidi"/>
          <w:i/>
          <w:iCs/>
          <w:sz w:val="28"/>
          <w:szCs w:val="28"/>
          <w:rtl/>
        </w:rPr>
      </w:pPr>
      <w:r w:rsidRPr="002D73AE">
        <w:rPr>
          <w:rFonts w:asciiTheme="majorBidi" w:hAnsiTheme="majorBidi" w:cstheme="majorBidi"/>
          <w:i/>
          <w:iCs/>
          <w:sz w:val="28"/>
          <w:szCs w:val="28"/>
          <w:rtl/>
        </w:rPr>
        <w:t>بحث في التفسير الموض</w:t>
      </w:r>
      <w:r w:rsidR="00892EAC">
        <w:rPr>
          <w:rFonts w:asciiTheme="majorBidi" w:hAnsiTheme="majorBidi" w:cstheme="majorBidi" w:hint="cs"/>
          <w:i/>
          <w:iCs/>
          <w:sz w:val="28"/>
          <w:szCs w:val="28"/>
          <w:rtl/>
        </w:rPr>
        <w:t>و</w:t>
      </w:r>
      <w:r w:rsidRPr="002D73AE">
        <w:rPr>
          <w:rFonts w:asciiTheme="majorBidi" w:hAnsiTheme="majorBidi" w:cstheme="majorBidi"/>
          <w:i/>
          <w:iCs/>
          <w:sz w:val="28"/>
          <w:szCs w:val="28"/>
          <w:rtl/>
        </w:rPr>
        <w:t>عي</w:t>
      </w:r>
    </w:p>
    <w:p w:rsidR="002D73AE" w:rsidRPr="002D73AE" w:rsidRDefault="002D73AE" w:rsidP="006E042B">
      <w:pPr>
        <w:spacing w:line="240" w:lineRule="auto"/>
        <w:jc w:val="center"/>
        <w:rPr>
          <w:rFonts w:asciiTheme="majorBidi" w:eastAsia="Times New Roman" w:hAnsiTheme="majorBidi" w:cstheme="majorBidi"/>
          <w:b/>
          <w:bCs/>
        </w:rPr>
      </w:pPr>
      <w:r w:rsidRPr="002D73AE">
        <w:rPr>
          <w:rFonts w:asciiTheme="majorBidi" w:hAnsiTheme="majorBidi" w:cstheme="majorBidi"/>
          <w:b/>
          <w:bCs/>
          <w:rtl/>
        </w:rPr>
        <w:t xml:space="preserve">إعداد </w:t>
      </w:r>
      <w:r w:rsidRPr="002D73AE">
        <w:rPr>
          <w:rFonts w:asciiTheme="majorBidi" w:eastAsia="Times New Roman" w:hAnsiTheme="majorBidi" w:cstheme="majorBidi"/>
          <w:b/>
          <w:bCs/>
          <w:rtl/>
        </w:rPr>
        <w:t xml:space="preserve">أ/ </w:t>
      </w:r>
      <w:r w:rsidR="006E042B" w:rsidRPr="006E042B">
        <w:rPr>
          <w:rFonts w:asciiTheme="majorBidi" w:eastAsia="Times New Roman" w:hAnsiTheme="majorBidi" w:cstheme="majorBidi"/>
          <w:b/>
          <w:bCs/>
          <w:rtl/>
          <w:lang w:bidi="ar-EG"/>
        </w:rPr>
        <w:t>عادل محمد فتحي</w:t>
      </w:r>
    </w:p>
    <w:p w:rsidR="002D73AE" w:rsidRPr="002D73AE" w:rsidRDefault="002D73AE" w:rsidP="002D73AE">
      <w:pPr>
        <w:spacing w:line="240" w:lineRule="auto"/>
        <w:jc w:val="center"/>
        <w:rPr>
          <w:rFonts w:asciiTheme="majorBidi" w:eastAsia="Times New Roman" w:hAnsiTheme="majorBidi" w:cstheme="majorBidi"/>
          <w:i/>
          <w:iCs/>
          <w:sz w:val="20"/>
          <w:szCs w:val="20"/>
        </w:rPr>
      </w:pPr>
      <w:r w:rsidRPr="002D73AE">
        <w:rPr>
          <w:rFonts w:asciiTheme="majorBidi" w:hAnsiTheme="majorBidi" w:cstheme="majorBidi"/>
          <w:i/>
          <w:iCs/>
          <w:sz w:val="20"/>
          <w:szCs w:val="20"/>
          <w:rtl/>
        </w:rPr>
        <w:t>قسم الدعوة وأصول الدين</w:t>
      </w:r>
    </w:p>
    <w:p w:rsidR="002D73AE" w:rsidRPr="002D73AE" w:rsidRDefault="002D73AE" w:rsidP="002D73AE">
      <w:pPr>
        <w:spacing w:line="240" w:lineRule="auto"/>
        <w:jc w:val="center"/>
        <w:rPr>
          <w:rFonts w:asciiTheme="majorBidi" w:hAnsiTheme="majorBidi" w:cstheme="majorBidi"/>
          <w:i/>
          <w:iCs/>
          <w:sz w:val="20"/>
          <w:szCs w:val="20"/>
        </w:rPr>
      </w:pPr>
      <w:r w:rsidRPr="002D73AE">
        <w:rPr>
          <w:rFonts w:asciiTheme="majorBidi" w:hAnsiTheme="majorBidi" w:cstheme="majorBidi"/>
          <w:i/>
          <w:iCs/>
          <w:sz w:val="20"/>
          <w:szCs w:val="20"/>
          <w:rtl/>
        </w:rPr>
        <w:t>كلية العلوم الإسلامية – جامعة المدينة العالمية</w:t>
      </w:r>
    </w:p>
    <w:p w:rsidR="002D73AE" w:rsidRPr="002D73AE" w:rsidRDefault="002D73AE" w:rsidP="002D73AE">
      <w:pPr>
        <w:spacing w:line="240" w:lineRule="auto"/>
        <w:jc w:val="center"/>
        <w:rPr>
          <w:rFonts w:asciiTheme="majorBidi" w:hAnsiTheme="majorBidi" w:cstheme="majorBidi"/>
          <w:i/>
          <w:iCs/>
          <w:sz w:val="20"/>
          <w:szCs w:val="20"/>
          <w:rtl/>
        </w:rPr>
      </w:pPr>
      <w:r w:rsidRPr="002D73AE">
        <w:rPr>
          <w:rFonts w:asciiTheme="majorBidi" w:hAnsiTheme="majorBidi" w:cstheme="majorBidi"/>
          <w:i/>
          <w:iCs/>
          <w:sz w:val="20"/>
          <w:szCs w:val="20"/>
          <w:rtl/>
        </w:rPr>
        <w:t>شاه علم – ماليزيا</w:t>
      </w:r>
    </w:p>
    <w:p w:rsidR="002D73AE" w:rsidRDefault="006E042B" w:rsidP="006E042B">
      <w:pPr>
        <w:spacing w:line="240" w:lineRule="auto"/>
        <w:jc w:val="center"/>
        <w:rPr>
          <w:rFonts w:asciiTheme="majorBidi" w:hAnsiTheme="majorBidi" w:cstheme="majorBidi"/>
          <w:i/>
          <w:iCs/>
          <w:sz w:val="20"/>
          <w:szCs w:val="20"/>
          <w:rtl/>
        </w:rPr>
      </w:pPr>
      <w:r w:rsidRPr="006E042B">
        <w:rPr>
          <w:rFonts w:asciiTheme="majorBidi" w:hAnsiTheme="majorBidi" w:cstheme="majorBidi"/>
          <w:i/>
          <w:iCs/>
          <w:sz w:val="20"/>
          <w:szCs w:val="20"/>
          <w:lang w:bidi="ar-EG"/>
        </w:rPr>
        <w:t>adel.mater@mediu.edu.my</w:t>
      </w:r>
    </w:p>
    <w:p w:rsidR="002D73AE" w:rsidRDefault="002D73AE" w:rsidP="002D73AE">
      <w:pPr>
        <w:spacing w:after="120" w:line="240" w:lineRule="auto"/>
        <w:jc w:val="lowKashida"/>
        <w:rPr>
          <w:rFonts w:asciiTheme="majorBidi" w:hAnsiTheme="majorBidi" w:cstheme="majorBidi"/>
          <w:b/>
          <w:bCs/>
          <w:sz w:val="18"/>
          <w:szCs w:val="18"/>
          <w:rtl/>
        </w:rPr>
        <w:sectPr w:rsidR="002D73AE" w:rsidSect="00BF7572">
          <w:pgSz w:w="11906" w:h="16838"/>
          <w:pgMar w:top="964" w:right="1021" w:bottom="964" w:left="1021" w:header="709" w:footer="709" w:gutter="0"/>
          <w:cols w:space="708"/>
          <w:bidi/>
          <w:rtlGutter/>
          <w:docGrid w:linePitch="360"/>
        </w:sectPr>
      </w:pPr>
    </w:p>
    <w:p w:rsidR="002D73AE" w:rsidRPr="00892EAC" w:rsidRDefault="002D73AE" w:rsidP="00892EAC">
      <w:pPr>
        <w:spacing w:after="120" w:line="240" w:lineRule="auto"/>
        <w:jc w:val="lowKashida"/>
        <w:rPr>
          <w:rFonts w:asciiTheme="majorBidi" w:hAnsiTheme="majorBidi" w:cstheme="majorBidi"/>
          <w:b/>
          <w:bCs/>
          <w:sz w:val="18"/>
          <w:szCs w:val="18"/>
          <w:rtl/>
        </w:rPr>
      </w:pPr>
      <w:r w:rsidRPr="00892EAC">
        <w:rPr>
          <w:rFonts w:asciiTheme="majorBidi" w:hAnsiTheme="majorBidi" w:cstheme="majorBidi"/>
          <w:b/>
          <w:bCs/>
          <w:sz w:val="18"/>
          <w:szCs w:val="18"/>
          <w:rtl/>
        </w:rPr>
        <w:lastRenderedPageBreak/>
        <w:t xml:space="preserve">خلاصة  -- هذا البحث يبحث في </w:t>
      </w:r>
      <w:r w:rsidRPr="00892EAC">
        <w:rPr>
          <w:rFonts w:asciiTheme="majorBidi" w:eastAsia="Calibri" w:hAnsiTheme="majorBidi" w:cstheme="majorBidi"/>
          <w:b/>
          <w:bCs/>
          <w:sz w:val="18"/>
          <w:szCs w:val="18"/>
          <w:rtl/>
        </w:rPr>
        <w:t>تعريف الربا، وبيان الأدوار التي مر بها تحريمه، ومشروعية التحريم</w:t>
      </w:r>
    </w:p>
    <w:p w:rsidR="002D73AE" w:rsidRPr="00892EAC" w:rsidRDefault="002D73AE" w:rsidP="00892EAC">
      <w:pPr>
        <w:spacing w:after="120" w:line="240" w:lineRule="auto"/>
        <w:jc w:val="lowKashida"/>
        <w:rPr>
          <w:rFonts w:asciiTheme="majorBidi" w:hAnsiTheme="majorBidi" w:cstheme="majorBidi"/>
          <w:b/>
          <w:bCs/>
          <w:sz w:val="18"/>
          <w:szCs w:val="18"/>
          <w:rtl/>
        </w:rPr>
      </w:pPr>
      <w:r w:rsidRPr="00892EAC">
        <w:rPr>
          <w:rFonts w:asciiTheme="majorBidi" w:hAnsiTheme="majorBidi" w:cstheme="majorBidi"/>
          <w:b/>
          <w:bCs/>
          <w:sz w:val="18"/>
          <w:szCs w:val="18"/>
          <w:rtl/>
        </w:rPr>
        <w:t>الكلمات المفتاحية</w:t>
      </w:r>
      <w:r w:rsidRPr="00892EAC">
        <w:rPr>
          <w:rFonts w:asciiTheme="majorBidi" w:hAnsiTheme="majorBidi" w:cstheme="majorBidi"/>
          <w:b/>
          <w:bCs/>
          <w:sz w:val="18"/>
          <w:szCs w:val="18"/>
          <w:rtl/>
          <w:lang w:bidi="ar-EG"/>
        </w:rPr>
        <w:t>:</w:t>
      </w:r>
      <w:r w:rsidRPr="00892EAC">
        <w:rPr>
          <w:rFonts w:asciiTheme="majorBidi" w:hAnsiTheme="majorBidi" w:cstheme="majorBidi"/>
          <w:b/>
          <w:bCs/>
          <w:sz w:val="18"/>
          <w:szCs w:val="18"/>
          <w:rtl/>
        </w:rPr>
        <w:t xml:space="preserve"> الربا</w:t>
      </w:r>
      <w:r w:rsidRPr="00892EAC">
        <w:rPr>
          <w:rFonts w:asciiTheme="majorBidi" w:hAnsiTheme="majorBidi" w:cstheme="majorBidi"/>
          <w:b/>
          <w:bCs/>
          <w:sz w:val="18"/>
          <w:szCs w:val="18"/>
          <w:rtl/>
          <w:lang w:bidi="ar-EG"/>
        </w:rPr>
        <w:t>،</w:t>
      </w:r>
      <w:r w:rsidRPr="00892EAC">
        <w:rPr>
          <w:rFonts w:asciiTheme="majorBidi" w:hAnsiTheme="majorBidi" w:cstheme="majorBidi"/>
          <w:b/>
          <w:bCs/>
          <w:sz w:val="18"/>
          <w:szCs w:val="18"/>
          <w:rtl/>
        </w:rPr>
        <w:t xml:space="preserve"> الشرع</w:t>
      </w:r>
      <w:r w:rsidRPr="00892EAC">
        <w:rPr>
          <w:rFonts w:asciiTheme="majorBidi" w:hAnsiTheme="majorBidi" w:cstheme="majorBidi"/>
          <w:b/>
          <w:bCs/>
          <w:sz w:val="18"/>
          <w:szCs w:val="18"/>
          <w:rtl/>
          <w:lang w:bidi="ar-EG"/>
        </w:rPr>
        <w:t>،</w:t>
      </w:r>
      <w:r w:rsidRPr="00892EAC">
        <w:rPr>
          <w:rFonts w:asciiTheme="majorBidi" w:hAnsiTheme="majorBidi" w:cstheme="majorBidi"/>
          <w:b/>
          <w:bCs/>
          <w:sz w:val="18"/>
          <w:szCs w:val="18"/>
          <w:rtl/>
        </w:rPr>
        <w:t xml:space="preserve"> مبدأ التعاون</w:t>
      </w:r>
    </w:p>
    <w:p w:rsidR="002D73AE" w:rsidRPr="00892EAC" w:rsidRDefault="002D73AE" w:rsidP="00892EAC">
      <w:pPr>
        <w:pStyle w:val="a4"/>
        <w:numPr>
          <w:ilvl w:val="0"/>
          <w:numId w:val="2"/>
        </w:numPr>
        <w:spacing w:after="120" w:line="240" w:lineRule="auto"/>
        <w:jc w:val="center"/>
        <w:rPr>
          <w:rFonts w:asciiTheme="majorBidi" w:hAnsiTheme="majorBidi" w:cstheme="majorBidi"/>
          <w:b/>
          <w:bCs/>
          <w:sz w:val="18"/>
          <w:szCs w:val="18"/>
          <w:rtl/>
        </w:rPr>
      </w:pPr>
      <w:r w:rsidRPr="00892EAC">
        <w:rPr>
          <w:rFonts w:asciiTheme="majorBidi" w:hAnsiTheme="majorBidi" w:cstheme="majorBidi"/>
          <w:b/>
          <w:bCs/>
          <w:sz w:val="18"/>
          <w:szCs w:val="18"/>
          <w:rtl/>
        </w:rPr>
        <w:t>المقدمة</w:t>
      </w:r>
    </w:p>
    <w:p w:rsidR="002D73AE" w:rsidRPr="00892EAC" w:rsidRDefault="002D73AE" w:rsidP="00892EAC">
      <w:pPr>
        <w:pStyle w:val="a3"/>
        <w:bidi/>
        <w:spacing w:before="0" w:beforeAutospacing="0" w:after="120" w:afterAutospacing="0"/>
        <w:jc w:val="lowKashida"/>
        <w:rPr>
          <w:rFonts w:asciiTheme="majorBidi" w:hAnsiTheme="majorBidi" w:cstheme="majorBidi"/>
          <w:b/>
          <w:bCs/>
          <w:sz w:val="18"/>
          <w:szCs w:val="18"/>
          <w:rtl/>
        </w:rPr>
      </w:pPr>
      <w:r w:rsidRPr="00892EAC">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892EAC">
        <w:rPr>
          <w:rFonts w:asciiTheme="majorBidi" w:eastAsia="Calibri" w:hAnsiTheme="majorBidi" w:cstheme="majorBidi"/>
          <w:b/>
          <w:bCs/>
          <w:sz w:val="18"/>
          <w:szCs w:val="18"/>
          <w:rtl/>
        </w:rPr>
        <w:t>تعريف الربا، وبيان الأدوار التي مر بها تحريمه، ومشروعية التحريم</w:t>
      </w:r>
    </w:p>
    <w:p w:rsidR="002D73AE" w:rsidRPr="00892EAC" w:rsidRDefault="002D73AE" w:rsidP="00892EAC">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892EAC">
        <w:rPr>
          <w:rFonts w:asciiTheme="majorBidi" w:hAnsiTheme="majorBidi" w:cstheme="majorBidi"/>
          <w:b/>
          <w:bCs/>
          <w:sz w:val="18"/>
          <w:szCs w:val="18"/>
          <w:rtl/>
        </w:rPr>
        <w:t>عنوان المقال</w:t>
      </w:r>
    </w:p>
    <w:p w:rsidR="002D73AE" w:rsidRPr="00892EAC" w:rsidRDefault="002D73AE" w:rsidP="00892EAC">
      <w:pPr>
        <w:pStyle w:val="a3"/>
        <w:widowControl w:val="0"/>
        <w:bidi/>
        <w:jc w:val="lowKashida"/>
        <w:rPr>
          <w:rFonts w:asciiTheme="majorBidi" w:hAnsiTheme="majorBidi" w:cstheme="majorBidi"/>
          <w:b/>
          <w:bCs/>
          <w:color w:val="000080"/>
          <w:sz w:val="18"/>
          <w:szCs w:val="18"/>
        </w:rPr>
      </w:pPr>
      <w:r w:rsidRPr="00892EAC">
        <w:rPr>
          <w:rFonts w:asciiTheme="majorBidi" w:hAnsiTheme="majorBidi" w:cstheme="majorBidi"/>
          <w:b/>
          <w:bCs/>
          <w:color w:val="000080"/>
          <w:sz w:val="18"/>
          <w:szCs w:val="18"/>
          <w:rtl/>
        </w:rPr>
        <w:t>أولًا: تعريف الربا لغةً وشرعًا:</w:t>
      </w:r>
    </w:p>
    <w:p w:rsidR="002D73AE" w:rsidRPr="00892EAC" w:rsidRDefault="002D73AE" w:rsidP="00892EAC">
      <w:pPr>
        <w:pStyle w:val="a3"/>
        <w:widowControl w:val="0"/>
        <w:bidi/>
        <w:spacing w:before="0" w:beforeAutospacing="0" w:after="120" w:afterAutospacing="0"/>
        <w:jc w:val="lowKashida"/>
        <w:rPr>
          <w:rFonts w:asciiTheme="majorBidi" w:hAnsiTheme="majorBidi" w:cstheme="majorBidi"/>
          <w:b/>
          <w:bCs/>
          <w:sz w:val="18"/>
          <w:szCs w:val="18"/>
        </w:rPr>
      </w:pPr>
      <w:r w:rsidRPr="00892EAC">
        <w:rPr>
          <w:rFonts w:asciiTheme="majorBidi" w:hAnsiTheme="majorBidi" w:cstheme="majorBidi"/>
          <w:b/>
          <w:bCs/>
          <w:sz w:val="18"/>
          <w:szCs w:val="18"/>
          <w:rtl/>
        </w:rPr>
        <w:t>الربا في اللغة الزيادة مطلقًا، يقال: ربا الشيء يربو، إذا زاد، ومنه قوله تعالى:</w:t>
      </w:r>
      <w:r w:rsidRPr="00892EAC">
        <w:rPr>
          <w:rFonts w:asciiTheme="majorBidi" w:hAnsiTheme="majorBidi" w:cstheme="majorBidi"/>
          <w:b/>
          <w:bCs/>
          <w:color w:val="008000"/>
          <w:sz w:val="18"/>
          <w:szCs w:val="18"/>
          <w:rtl/>
        </w:rPr>
        <w:t xml:space="preserve"> </w:t>
      </w:r>
      <w:r w:rsidR="00892EAC" w:rsidRPr="00892EAC">
        <w:rPr>
          <w:rFonts w:ascii="Tahoma" w:hAnsi="Tahoma" w:cs="DecoType Thuluth" w:hint="cs"/>
          <w:color w:val="008000"/>
          <w:sz w:val="18"/>
          <w:szCs w:val="18"/>
          <w:rtl/>
        </w:rPr>
        <w:t>{</w:t>
      </w:r>
      <w:r w:rsidR="00892EAC" w:rsidRPr="00892EAC">
        <w:rPr>
          <w:rFonts w:ascii="QCF_P332" w:hAnsi="QCF_P332" w:cs="QCF_P332"/>
          <w:color w:val="008000"/>
          <w:sz w:val="18"/>
          <w:szCs w:val="18"/>
          <w:rtl/>
        </w:rPr>
        <w:t>ﯮ ﯯ</w:t>
      </w:r>
      <w:r w:rsidR="00892EAC" w:rsidRPr="00892EAC">
        <w:rPr>
          <w:rFonts w:ascii="QCF_P332" w:hAnsi="QCF_P332" w:cs="DecoType Thuluth"/>
          <w:color w:val="008000"/>
          <w:sz w:val="18"/>
          <w:szCs w:val="18"/>
          <w:rtl/>
        </w:rPr>
        <w:t>}</w:t>
      </w:r>
      <w:r w:rsidR="00892EAC" w:rsidRPr="00892EAC">
        <w:rPr>
          <w:rFonts w:ascii="Tahoma" w:hAnsi="Tahoma" w:cs="AL-Hotham" w:hint="cs"/>
          <w:color w:val="008000"/>
          <w:sz w:val="18"/>
          <w:szCs w:val="18"/>
          <w:rtl/>
        </w:rPr>
        <w:t xml:space="preserve"> </w:t>
      </w:r>
      <w:r w:rsidRPr="00892EAC">
        <w:rPr>
          <w:rFonts w:asciiTheme="majorBidi" w:hAnsiTheme="majorBidi" w:cstheme="majorBidi"/>
          <w:b/>
          <w:bCs/>
          <w:sz w:val="18"/>
          <w:szCs w:val="18"/>
          <w:rtl/>
        </w:rPr>
        <w:t xml:space="preserve">[الحج: 5] أي: زادت، وفي الشرع: زيادة يأخذها المقرِض من المستقرِض مقابل الأجل. </w:t>
      </w:r>
    </w:p>
    <w:p w:rsidR="002D73AE" w:rsidRPr="00892EAC" w:rsidRDefault="002D73AE" w:rsidP="00892EAC">
      <w:pPr>
        <w:pStyle w:val="a3"/>
        <w:widowControl w:val="0"/>
        <w:bidi/>
        <w:jc w:val="lowKashida"/>
        <w:rPr>
          <w:rFonts w:asciiTheme="majorBidi" w:hAnsiTheme="majorBidi" w:cstheme="majorBidi"/>
          <w:b/>
          <w:bCs/>
          <w:color w:val="000080"/>
          <w:sz w:val="18"/>
          <w:szCs w:val="18"/>
        </w:rPr>
      </w:pPr>
      <w:r w:rsidRPr="00892EAC">
        <w:rPr>
          <w:rFonts w:asciiTheme="majorBidi" w:hAnsiTheme="majorBidi" w:cstheme="majorBidi"/>
          <w:b/>
          <w:bCs/>
          <w:color w:val="000080"/>
          <w:sz w:val="18"/>
          <w:szCs w:val="18"/>
          <w:rtl/>
        </w:rPr>
        <w:t xml:space="preserve">حكمة مشروعية تحريم الربا: </w:t>
      </w:r>
    </w:p>
    <w:p w:rsidR="002D73AE" w:rsidRPr="00892EAC" w:rsidRDefault="002D73AE" w:rsidP="00892EAC">
      <w:pPr>
        <w:pStyle w:val="a3"/>
        <w:widowControl w:val="0"/>
        <w:bidi/>
        <w:spacing w:before="0" w:beforeAutospacing="0" w:after="120" w:afterAutospacing="0"/>
        <w:jc w:val="lowKashida"/>
        <w:rPr>
          <w:rFonts w:asciiTheme="majorBidi" w:hAnsiTheme="majorBidi" w:cstheme="majorBidi"/>
          <w:b/>
          <w:bCs/>
          <w:sz w:val="18"/>
          <w:szCs w:val="18"/>
        </w:rPr>
      </w:pPr>
      <w:r w:rsidRPr="00892EAC">
        <w:rPr>
          <w:rFonts w:asciiTheme="majorBidi" w:hAnsiTheme="majorBidi" w:cstheme="majorBidi"/>
          <w:b/>
          <w:bCs/>
          <w:sz w:val="18"/>
          <w:szCs w:val="18"/>
          <w:rtl/>
        </w:rPr>
        <w:t xml:space="preserve">إذا كان من غير المعقول في الإسلام وموقفه هكذا من مبدأ التعاون، أن يباح للغني أن يقبض يده عن معونة أخيه الفقير، أو عن المساهمة في إقامة المصالح العامة، فمن غير المعقول بوجه أبعد وأشد أن يُباح له شدالخناق على رقبة أخيه الفقير، أو دولته الفقيرة المحتاجة، فيفرض عليه أو عليها في مقابلة المعونة الواجبة دراهم معدودة، يردها إليه أخوه الفقير المحتاج، أو دولته الفقيرة المحتاجة، زيادة على رأس ماله الذي أقرضه إياهم؛ سدًّا للحاجة، أو إقامة للمصلحة. </w:t>
      </w:r>
    </w:p>
    <w:p w:rsidR="002D73AE" w:rsidRPr="00892EAC" w:rsidRDefault="002D73AE" w:rsidP="00892EAC">
      <w:pPr>
        <w:pStyle w:val="a3"/>
        <w:widowControl w:val="0"/>
        <w:bidi/>
        <w:spacing w:before="0" w:beforeAutospacing="0" w:after="120" w:afterAutospacing="0"/>
        <w:jc w:val="both"/>
        <w:rPr>
          <w:rFonts w:asciiTheme="majorBidi" w:hAnsiTheme="majorBidi" w:cstheme="majorBidi"/>
          <w:b/>
          <w:bCs/>
          <w:sz w:val="18"/>
          <w:szCs w:val="18"/>
        </w:rPr>
      </w:pPr>
      <w:r w:rsidRPr="00892EAC">
        <w:rPr>
          <w:rFonts w:asciiTheme="majorBidi" w:hAnsiTheme="majorBidi" w:cstheme="majorBidi"/>
          <w:b/>
          <w:bCs/>
          <w:spacing w:val="4"/>
          <w:sz w:val="18"/>
          <w:szCs w:val="18"/>
          <w:rtl/>
        </w:rPr>
        <w:t>ومن هنا حرّم الإسلام -إبقاءً على هذه المبادئ الإنسانية، تحريمًا قاطعًا- أن يتخذ الغني حاجة أخيه الفقير، أو دولته المحتاجة، فرصة لاكتساب المال عن هذا الطريق، الذي لا خير فيه للمجتمع ولا للأفراد، والذي يجعل الغني في تربص دائم لحاجة المحتاجين، يستغلها في زيادة ماله دون عمل يحقق به نسبته إلى المجتمع، وجزأيته في بنائه، والذي ينزع من قلبه الشعور بالوحدة ومعاني الرحمة والعطف، التي هي من خصائص الإنسان الفاضل، قال تعالى:</w:t>
      </w:r>
      <w:r w:rsidRPr="00892EAC">
        <w:rPr>
          <w:rFonts w:asciiTheme="majorBidi" w:hAnsiTheme="majorBidi" w:cstheme="majorBidi"/>
          <w:b/>
          <w:bCs/>
          <w:sz w:val="18"/>
          <w:szCs w:val="18"/>
          <w:rtl/>
        </w:rPr>
        <w:t xml:space="preserve"> </w:t>
      </w:r>
      <w:r w:rsidR="00892EAC" w:rsidRPr="00892EAC">
        <w:rPr>
          <w:rFonts w:ascii="Tahoma" w:hAnsi="Tahoma" w:cs="DecoType Thuluth" w:hint="cs"/>
          <w:color w:val="008000"/>
          <w:sz w:val="18"/>
          <w:szCs w:val="18"/>
          <w:rtl/>
        </w:rPr>
        <w:t>{</w:t>
      </w:r>
      <w:r w:rsidR="00892EAC" w:rsidRPr="00892EAC">
        <w:rPr>
          <w:rFonts w:ascii="QCF_P047" w:hAnsi="QCF_P047" w:cs="QCF_P047"/>
          <w:color w:val="008000"/>
          <w:sz w:val="18"/>
          <w:szCs w:val="18"/>
          <w:rtl/>
        </w:rPr>
        <w:t>ﭑ ﭒ ﭓ ﭔ ﭕ ﭖ ﭗ ﭘ ﭙ ﭚ ﭛ ﭜ ﭝ</w:t>
      </w:r>
      <w:r w:rsidR="00892EAC" w:rsidRPr="00892EAC">
        <w:rPr>
          <w:rFonts w:ascii="QCF_P047" w:hAnsi="QCF_P047" w:cs="DecoType Thuluth"/>
          <w:color w:val="008000"/>
          <w:sz w:val="18"/>
          <w:szCs w:val="18"/>
          <w:rtl/>
        </w:rPr>
        <w:t>}</w:t>
      </w:r>
      <w:r w:rsidR="00892EAC" w:rsidRPr="00892EAC">
        <w:rPr>
          <w:rFonts w:ascii="Tahoma" w:hAnsi="Tahoma" w:cs="AL-Hotham" w:hint="cs"/>
          <w:color w:val="008000"/>
          <w:sz w:val="18"/>
          <w:szCs w:val="18"/>
          <w:rtl/>
        </w:rPr>
        <w:t xml:space="preserve"> </w:t>
      </w:r>
      <w:r w:rsidRPr="00892EAC">
        <w:rPr>
          <w:rFonts w:asciiTheme="majorBidi" w:hAnsiTheme="majorBidi" w:cstheme="majorBidi"/>
          <w:b/>
          <w:bCs/>
          <w:sz w:val="18"/>
          <w:szCs w:val="18"/>
          <w:rtl/>
        </w:rPr>
        <w:t>[البقرة: 275] وقال تعالى:</w:t>
      </w:r>
      <w:r w:rsidRPr="00892EAC">
        <w:rPr>
          <w:rFonts w:asciiTheme="majorBidi" w:hAnsiTheme="majorBidi" w:cstheme="majorBidi"/>
          <w:b/>
          <w:bCs/>
          <w:color w:val="008000"/>
          <w:sz w:val="18"/>
          <w:szCs w:val="18"/>
          <w:rtl/>
        </w:rPr>
        <w:t xml:space="preserve"> </w:t>
      </w:r>
      <w:r w:rsidR="00892EAC" w:rsidRPr="00892EAC">
        <w:rPr>
          <w:rFonts w:ascii="Tahoma" w:hAnsi="Tahoma" w:cs="DecoType Thuluth" w:hint="cs"/>
          <w:color w:val="008000"/>
          <w:sz w:val="18"/>
          <w:szCs w:val="18"/>
          <w:rtl/>
        </w:rPr>
        <w:t>{</w:t>
      </w:r>
      <w:r w:rsidR="00892EAC" w:rsidRPr="00892EAC">
        <w:rPr>
          <w:rFonts w:ascii="QCF_P047" w:hAnsi="QCF_P047" w:cs="QCF_P047"/>
          <w:color w:val="008000"/>
          <w:sz w:val="18"/>
          <w:szCs w:val="18"/>
          <w:rtl/>
        </w:rPr>
        <w:t>ﮥ ﮦ ﮧ ﮨ ﮩ ﮪ ﮫ ﮬ ﮭ ﮮ ﮯ ﮰ ﮱ ﯓﯔ ﯕ ﯖ ﯗ ﯘ ﯙ ﯚ ﯛ ﯜ ﯝ ﯞ ﯟ ﯠ ﯡ ﯢ ﯣ ﯤ ﯥ</w:t>
      </w:r>
      <w:r w:rsidR="00892EAC" w:rsidRPr="00892EAC">
        <w:rPr>
          <w:rFonts w:ascii="QCF_P047" w:hAnsi="QCF_P047" w:cs="DecoType Thuluth"/>
          <w:color w:val="008000"/>
          <w:sz w:val="18"/>
          <w:szCs w:val="18"/>
          <w:rtl/>
        </w:rPr>
        <w:t>}</w:t>
      </w:r>
      <w:r w:rsidR="00892EAC" w:rsidRPr="00892EAC">
        <w:rPr>
          <w:rFonts w:ascii="Tahoma" w:hAnsi="Tahoma" w:cs="AL-Hotham" w:hint="cs"/>
          <w:color w:val="008000"/>
          <w:sz w:val="18"/>
          <w:szCs w:val="18"/>
          <w:rtl/>
        </w:rPr>
        <w:t xml:space="preserve"> </w:t>
      </w:r>
      <w:r w:rsidRPr="00892EAC">
        <w:rPr>
          <w:rFonts w:asciiTheme="majorBidi" w:hAnsiTheme="majorBidi" w:cstheme="majorBidi"/>
          <w:b/>
          <w:bCs/>
          <w:sz w:val="18"/>
          <w:szCs w:val="18"/>
          <w:rtl/>
        </w:rPr>
        <w:t>[البقرة: 278، 279]</w:t>
      </w:r>
    </w:p>
    <w:p w:rsidR="002D73AE" w:rsidRPr="00892EAC" w:rsidRDefault="002D73AE" w:rsidP="00892EAC">
      <w:pPr>
        <w:pStyle w:val="a3"/>
        <w:widowControl w:val="0"/>
        <w:bidi/>
        <w:spacing w:before="0" w:beforeAutospacing="0" w:after="120" w:afterAutospacing="0"/>
        <w:jc w:val="lowKashida"/>
        <w:rPr>
          <w:rFonts w:asciiTheme="majorBidi" w:hAnsiTheme="majorBidi" w:cstheme="majorBidi"/>
          <w:b/>
          <w:bCs/>
          <w:sz w:val="18"/>
          <w:szCs w:val="18"/>
        </w:rPr>
      </w:pPr>
      <w:r w:rsidRPr="00892EAC">
        <w:rPr>
          <w:rFonts w:asciiTheme="majorBidi" w:hAnsiTheme="majorBidi" w:cstheme="majorBidi"/>
          <w:b/>
          <w:bCs/>
          <w:sz w:val="18"/>
          <w:szCs w:val="18"/>
          <w:rtl/>
        </w:rPr>
        <w:t xml:space="preserve">وهذا هو الأصلُ في تحريم الإسلام على أهله المعاملة المعروفة باسم الربا. </w:t>
      </w:r>
    </w:p>
    <w:p w:rsidR="002D73AE" w:rsidRPr="00892EAC" w:rsidRDefault="002D73AE" w:rsidP="00892EAC">
      <w:pPr>
        <w:pStyle w:val="a3"/>
        <w:widowControl w:val="0"/>
        <w:bidi/>
        <w:spacing w:before="0" w:beforeAutospacing="0" w:after="120" w:afterAutospacing="0"/>
        <w:jc w:val="lowKashida"/>
        <w:rPr>
          <w:rFonts w:asciiTheme="majorBidi" w:hAnsiTheme="majorBidi" w:cstheme="majorBidi"/>
          <w:b/>
          <w:bCs/>
          <w:sz w:val="18"/>
          <w:szCs w:val="18"/>
        </w:rPr>
      </w:pPr>
      <w:r w:rsidRPr="00892EAC">
        <w:rPr>
          <w:rFonts w:asciiTheme="majorBidi" w:hAnsiTheme="majorBidi" w:cstheme="majorBidi"/>
          <w:b/>
          <w:bCs/>
          <w:sz w:val="18"/>
          <w:szCs w:val="18"/>
          <w:rtl/>
        </w:rPr>
        <w:t xml:space="preserve">ولقد جاء الإسلام وقلوب الناس فارغة من معاني الرحمة والتعاون، يأكل قويّهم ضعيفهم، ويستغل غنيهم فقيرَهم، ولا فضلَ للغني سوى أنه ذو مال، ولا ذنبَ للفقير سوى أن ظروف حياته لم تهيئ له مواد الغنى وسبلَ الكسب. </w:t>
      </w:r>
    </w:p>
    <w:p w:rsidR="002D73AE" w:rsidRPr="00892EAC" w:rsidRDefault="002D73AE" w:rsidP="00892EAC">
      <w:pPr>
        <w:pStyle w:val="a3"/>
        <w:widowControl w:val="0"/>
        <w:bidi/>
        <w:spacing w:before="0" w:beforeAutospacing="0" w:after="120" w:afterAutospacing="0"/>
        <w:jc w:val="lowKashida"/>
        <w:rPr>
          <w:rFonts w:asciiTheme="majorBidi" w:hAnsiTheme="majorBidi" w:cstheme="majorBidi"/>
          <w:b/>
          <w:bCs/>
          <w:sz w:val="18"/>
          <w:szCs w:val="18"/>
        </w:rPr>
      </w:pPr>
      <w:r w:rsidRPr="00892EAC">
        <w:rPr>
          <w:rFonts w:asciiTheme="majorBidi" w:hAnsiTheme="majorBidi" w:cstheme="majorBidi"/>
          <w:b/>
          <w:bCs/>
          <w:sz w:val="18"/>
          <w:szCs w:val="18"/>
          <w:rtl/>
        </w:rPr>
        <w:t xml:space="preserve">وفي هذا الجو المظلم تفتق بشع الأغنياء عن هذه المعاملة، وتغاضوا ممن يباينونهم بقرض أو ثمن في مقابلة تأجيل القضاء زيادة عن رءوس أموالهم، واتخذوا ذلك سبيلًا لجمع الأموال وتكديسها من دماء المحتاجين، وبذلك نشأت الرأسمالية الطاغية، فمزّقت الإنسانية، وجعلت أفرادها أشبه بحيوان الغاب، الغني يطمع فيفترس الفقير، والفقير يحقد فيفترس الغني، ولكلٍّ سلاحه الذي يقتل به </w:t>
      </w:r>
      <w:r w:rsidRPr="00892EAC">
        <w:rPr>
          <w:rFonts w:asciiTheme="majorBidi" w:hAnsiTheme="majorBidi" w:cstheme="majorBidi"/>
          <w:b/>
          <w:bCs/>
          <w:sz w:val="18"/>
          <w:szCs w:val="18"/>
          <w:rtl/>
        </w:rPr>
        <w:lastRenderedPageBreak/>
        <w:t>أخاه.</w:t>
      </w:r>
    </w:p>
    <w:p w:rsidR="002D73AE" w:rsidRPr="00892EAC" w:rsidRDefault="002D73AE" w:rsidP="00892EAC">
      <w:pPr>
        <w:pStyle w:val="a3"/>
        <w:widowControl w:val="0"/>
        <w:bidi/>
        <w:spacing w:before="0" w:beforeAutospacing="0" w:after="120" w:afterAutospacing="0"/>
        <w:jc w:val="lowKashida"/>
        <w:rPr>
          <w:rFonts w:asciiTheme="majorBidi" w:hAnsiTheme="majorBidi" w:cstheme="majorBidi"/>
          <w:b/>
          <w:bCs/>
          <w:sz w:val="18"/>
          <w:szCs w:val="18"/>
        </w:rPr>
      </w:pPr>
      <w:r w:rsidRPr="00892EAC">
        <w:rPr>
          <w:rFonts w:asciiTheme="majorBidi" w:hAnsiTheme="majorBidi" w:cstheme="majorBidi"/>
          <w:b/>
          <w:bCs/>
          <w:sz w:val="18"/>
          <w:szCs w:val="18"/>
          <w:rtl/>
        </w:rPr>
        <w:t xml:space="preserve">جاء الإسلام والناس على هذا الوضع السيئ، فأفرغ جهده في القضاء على منابع الشر، وأخذ بمبادئه الحكيمة يزيل الحواجز التي قطعت ما بين الناس من صلات التراحم والتعاون والبر والإحسان، وأخذ يبني المجتمع بناءً واحدًا، متماسك اللبنات، متضامّ الوحدات، وكان أول ما اتخذه من ذلك من الناحية الإيجابية الحثُّ على التعاون والتراحم، وأخذ القادر بيد الضعيف، ووصل ما قطعوا من صلات، ثم كان تحذيره الشديد فيما يختص بالناحية السلبية؛ فحرّم الربا بعد أن حرّم الشح والبخلَ بحق الفقير والمسكين، ولإظهار ما بين الناحيتين من تفاوت قابل القرآن الكريم في كثير من آياته بينهما، ووضع أمام الأبصار صورةً مضيئةً، هي صورة التراحم المطلوبة، وبجانبها صورة مظلمة، هي صورة الاستغلال الممقوتة؛ كي يمعن الناظرون للآثار الطيبة لصورة التراحم والآثار السيئة لصورة الاستغلال، فيكون لهم من هذا الوضع ما يردهم عن احترام صورة الاستغلال إلى احترام صورة التراحم، وبذلك تتحقق إنسانيتهم الفاضلة، ويسيرون في الحياة بخطوات متزنة في البناء والتشييد، فينعمون بالحياة، وتنعم بهم الحياة. </w:t>
      </w:r>
    </w:p>
    <w:p w:rsidR="002D73AE" w:rsidRPr="00892EAC" w:rsidRDefault="002D73AE" w:rsidP="00892EAC">
      <w:pPr>
        <w:pStyle w:val="a3"/>
        <w:widowControl w:val="0"/>
        <w:bidi/>
        <w:spacing w:before="0" w:beforeAutospacing="0" w:after="120" w:afterAutospacing="0"/>
        <w:jc w:val="both"/>
        <w:rPr>
          <w:rFonts w:asciiTheme="majorBidi" w:hAnsiTheme="majorBidi" w:cstheme="majorBidi"/>
          <w:b/>
          <w:bCs/>
          <w:sz w:val="18"/>
          <w:szCs w:val="18"/>
        </w:rPr>
      </w:pPr>
      <w:r w:rsidRPr="00892EAC">
        <w:rPr>
          <w:rFonts w:asciiTheme="majorBidi" w:hAnsiTheme="majorBidi" w:cstheme="majorBidi"/>
          <w:b/>
          <w:bCs/>
          <w:sz w:val="18"/>
          <w:szCs w:val="18"/>
          <w:rtl/>
        </w:rPr>
        <w:t xml:space="preserve">ومن هنا لا نكاد نجد آية من آيات التحذير عن مبادئ الاستغلال إلّا وبجانبها آية أو آيات تُعلي من شأن البذل والمعونة والتراحم، وإن شئتَ فاقرأ قال تعالى: </w:t>
      </w:r>
      <w:r w:rsidR="00892EAC" w:rsidRPr="00892EAC">
        <w:rPr>
          <w:rFonts w:ascii="Tahoma" w:hAnsi="Tahoma" w:cs="DecoType Thuluth" w:hint="cs"/>
          <w:color w:val="008000"/>
          <w:sz w:val="18"/>
          <w:szCs w:val="18"/>
          <w:rtl/>
        </w:rPr>
        <w:t>{</w:t>
      </w:r>
      <w:r w:rsidR="00892EAC" w:rsidRPr="00892EAC">
        <w:rPr>
          <w:rFonts w:ascii="QCF_P044" w:hAnsi="QCF_P044" w:cs="QCF_P044"/>
          <w:color w:val="008000"/>
          <w:sz w:val="18"/>
          <w:szCs w:val="18"/>
          <w:rtl/>
        </w:rPr>
        <w:t>ﭽ ﭾ ﭿ ﮀ ﮁ ﮂ ﮃ ﮄ ﮅ ﮆ ﮇ ﮈ ﮉ ﮊ ﮋ ﮌ ﮍ ﮎ ﮏ ﮐ ﮑ ﮒ ﮓ ﮔ ﮕ ﮖ</w:t>
      </w:r>
      <w:r w:rsidR="00892EAC" w:rsidRPr="00892EAC">
        <w:rPr>
          <w:rFonts w:ascii="QCF_P044" w:hAnsi="QCF_P044" w:cs="DecoType Thuluth"/>
          <w:color w:val="008000"/>
          <w:sz w:val="18"/>
          <w:szCs w:val="18"/>
          <w:rtl/>
        </w:rPr>
        <w:t>}</w:t>
      </w:r>
      <w:r w:rsidR="00892EAC" w:rsidRPr="00892EAC">
        <w:rPr>
          <w:rFonts w:ascii="Tahoma" w:hAnsi="Tahoma" w:cs="AL-Hotham" w:hint="cs"/>
          <w:color w:val="008000"/>
          <w:sz w:val="18"/>
          <w:szCs w:val="18"/>
          <w:rtl/>
        </w:rPr>
        <w:t xml:space="preserve"> </w:t>
      </w:r>
      <w:r w:rsidRPr="00892EAC">
        <w:rPr>
          <w:rFonts w:asciiTheme="majorBidi" w:hAnsiTheme="majorBidi" w:cstheme="majorBidi"/>
          <w:b/>
          <w:bCs/>
          <w:sz w:val="18"/>
          <w:szCs w:val="18"/>
          <w:rtl/>
        </w:rPr>
        <w:t xml:space="preserve">[البقرة: 261] إلى الآية : </w:t>
      </w:r>
      <w:r w:rsidR="00892EAC" w:rsidRPr="00892EAC">
        <w:rPr>
          <w:rFonts w:ascii="Tahoma" w:hAnsi="Tahoma" w:cs="DecoType Thuluth" w:hint="cs"/>
          <w:color w:val="008000"/>
          <w:sz w:val="18"/>
          <w:szCs w:val="18"/>
          <w:rtl/>
        </w:rPr>
        <w:t>{</w:t>
      </w:r>
      <w:r w:rsidR="00892EAC" w:rsidRPr="00892EAC">
        <w:rPr>
          <w:rFonts w:ascii="QCF_P047" w:hAnsi="QCF_P047" w:cs="QCF_P047"/>
          <w:color w:val="008000"/>
          <w:sz w:val="18"/>
          <w:szCs w:val="18"/>
          <w:rtl/>
        </w:rPr>
        <w:t>ﯧ ﯨ ﯩ ﯪ ﯫ ﯬ ﯭ ﯮ ﯯ ﯰ ﯱ ﯲ ﯳ ﯴ ﯵ ﯶ</w:t>
      </w:r>
      <w:r w:rsidR="00892EAC" w:rsidRPr="00892EAC">
        <w:rPr>
          <w:rFonts w:ascii="QCF_P047" w:hAnsi="QCF_P047" w:cs="DecoType Thuluth"/>
          <w:color w:val="008000"/>
          <w:sz w:val="18"/>
          <w:szCs w:val="18"/>
          <w:rtl/>
        </w:rPr>
        <w:t>}</w:t>
      </w:r>
      <w:r w:rsidR="00892EAC" w:rsidRPr="00892EAC">
        <w:rPr>
          <w:rFonts w:ascii="Tahoma" w:hAnsi="Tahoma" w:cs="AL-Hotham" w:hint="cs"/>
          <w:color w:val="008000"/>
          <w:sz w:val="18"/>
          <w:szCs w:val="18"/>
          <w:rtl/>
        </w:rPr>
        <w:t xml:space="preserve"> </w:t>
      </w:r>
      <w:r w:rsidRPr="00892EAC">
        <w:rPr>
          <w:rFonts w:asciiTheme="majorBidi" w:hAnsiTheme="majorBidi" w:cstheme="majorBidi"/>
          <w:b/>
          <w:bCs/>
          <w:sz w:val="18"/>
          <w:szCs w:val="18"/>
          <w:rtl/>
        </w:rPr>
        <w:t>[البقرة: 280].</w:t>
      </w:r>
    </w:p>
    <w:p w:rsidR="002D73AE" w:rsidRPr="00892EAC" w:rsidRDefault="002D73AE" w:rsidP="00892EAC">
      <w:pPr>
        <w:pStyle w:val="a3"/>
        <w:widowControl w:val="0"/>
        <w:bidi/>
        <w:spacing w:before="0" w:beforeAutospacing="0" w:after="120" w:afterAutospacing="0"/>
        <w:jc w:val="both"/>
        <w:rPr>
          <w:rFonts w:asciiTheme="majorBidi" w:hAnsiTheme="majorBidi" w:cstheme="majorBidi"/>
          <w:b/>
          <w:bCs/>
          <w:spacing w:val="-10"/>
          <w:sz w:val="18"/>
          <w:szCs w:val="18"/>
        </w:rPr>
      </w:pPr>
      <w:r w:rsidRPr="00892EAC">
        <w:rPr>
          <w:rFonts w:asciiTheme="majorBidi" w:hAnsiTheme="majorBidi" w:cstheme="majorBidi"/>
          <w:b/>
          <w:bCs/>
          <w:spacing w:val="-10"/>
          <w:sz w:val="18"/>
          <w:szCs w:val="18"/>
          <w:rtl/>
        </w:rPr>
        <w:t xml:space="preserve">واقرأ من : </w:t>
      </w:r>
      <w:r w:rsidR="00892EAC" w:rsidRPr="00892EAC">
        <w:rPr>
          <w:rFonts w:ascii="Tahoma" w:hAnsi="Tahoma" w:cs="DecoType Thuluth" w:hint="cs"/>
          <w:color w:val="008000"/>
          <w:spacing w:val="-10"/>
          <w:sz w:val="18"/>
          <w:szCs w:val="18"/>
          <w:rtl/>
        </w:rPr>
        <w:t>{</w:t>
      </w:r>
      <w:r w:rsidR="00892EAC" w:rsidRPr="00892EAC">
        <w:rPr>
          <w:rFonts w:ascii="QCF_P066" w:hAnsi="QCF_P066" w:cs="QCF_P066"/>
          <w:color w:val="008000"/>
          <w:spacing w:val="-10"/>
          <w:sz w:val="18"/>
          <w:szCs w:val="18"/>
          <w:rtl/>
        </w:rPr>
        <w:t>ﯨ ﯩ ﯪ ﯫ ﯬ ﯭ ﯮ ﯯ ﯰ ﯱ ﯲ ﯳﯴ</w:t>
      </w:r>
      <w:r w:rsidR="00892EAC" w:rsidRPr="00892EAC">
        <w:rPr>
          <w:rFonts w:ascii="QCF_P066" w:hAnsi="QCF_P066" w:cs="DecoType Thuluth"/>
          <w:color w:val="008000"/>
          <w:spacing w:val="-10"/>
          <w:sz w:val="18"/>
          <w:szCs w:val="18"/>
          <w:rtl/>
        </w:rPr>
        <w:t>}</w:t>
      </w:r>
      <w:r w:rsidR="00892EAC" w:rsidRPr="00892EAC">
        <w:rPr>
          <w:rFonts w:ascii="QCF_P066" w:hAnsi="QCF_P066" w:cs="DecoType Thuluth" w:hint="cs"/>
          <w:color w:val="008000"/>
          <w:spacing w:val="-10"/>
          <w:sz w:val="18"/>
          <w:szCs w:val="18"/>
          <w:rtl/>
        </w:rPr>
        <w:t xml:space="preserve"> </w:t>
      </w:r>
      <w:r w:rsidR="00892EAC" w:rsidRPr="00892EAC">
        <w:rPr>
          <w:rFonts w:ascii="Tahoma" w:hAnsi="Tahoma" w:cs="AL-Hotham" w:hint="cs"/>
          <w:color w:val="008000"/>
          <w:spacing w:val="-10"/>
          <w:sz w:val="18"/>
          <w:szCs w:val="18"/>
          <w:rtl/>
        </w:rPr>
        <w:t xml:space="preserve"> </w:t>
      </w:r>
      <w:r w:rsidRPr="00892EAC">
        <w:rPr>
          <w:rFonts w:asciiTheme="majorBidi" w:hAnsiTheme="majorBidi" w:cstheme="majorBidi"/>
          <w:b/>
          <w:bCs/>
          <w:spacing w:val="-10"/>
          <w:sz w:val="18"/>
          <w:szCs w:val="18"/>
          <w:rtl/>
        </w:rPr>
        <w:t xml:space="preserve">[آل عمران: 130] إلى الآية : </w:t>
      </w:r>
      <w:r w:rsidR="00892EAC" w:rsidRPr="00892EAC">
        <w:rPr>
          <w:rFonts w:ascii="Tahoma" w:hAnsi="Tahoma" w:cs="DecoType Thuluth" w:hint="cs"/>
          <w:color w:val="008000"/>
          <w:spacing w:val="-10"/>
          <w:sz w:val="18"/>
          <w:szCs w:val="18"/>
          <w:rtl/>
        </w:rPr>
        <w:t>{</w:t>
      </w:r>
      <w:r w:rsidR="00892EAC" w:rsidRPr="00892EAC">
        <w:rPr>
          <w:rFonts w:ascii="QCF_P067" w:hAnsi="QCF_P067" w:cs="QCF_P067"/>
          <w:color w:val="008000"/>
          <w:spacing w:val="-10"/>
          <w:sz w:val="18"/>
          <w:szCs w:val="18"/>
          <w:rtl/>
        </w:rPr>
        <w:t>ﭞ ﭟ ﭠ ﭡ ﭢ ﭣ ﭤ ﭥ ﭦ ﭧ ﭨ ﭩ ﭪ ﭫ</w:t>
      </w:r>
      <w:r w:rsidR="00892EAC" w:rsidRPr="00892EAC">
        <w:rPr>
          <w:rFonts w:ascii="QCF_P067" w:hAnsi="QCF_P067" w:cs="DecoType Thuluth"/>
          <w:color w:val="008000"/>
          <w:spacing w:val="-10"/>
          <w:sz w:val="18"/>
          <w:szCs w:val="18"/>
          <w:rtl/>
        </w:rPr>
        <w:t>}</w:t>
      </w:r>
      <w:r w:rsidR="00892EAC" w:rsidRPr="00892EAC">
        <w:rPr>
          <w:rFonts w:ascii="Tahoma" w:hAnsi="Tahoma" w:cs="AL-Hotham" w:hint="cs"/>
          <w:color w:val="008000"/>
          <w:spacing w:val="-10"/>
          <w:sz w:val="18"/>
          <w:szCs w:val="18"/>
          <w:rtl/>
        </w:rPr>
        <w:t xml:space="preserve"> </w:t>
      </w:r>
      <w:r w:rsidRPr="00892EAC">
        <w:rPr>
          <w:rFonts w:asciiTheme="majorBidi" w:hAnsiTheme="majorBidi" w:cstheme="majorBidi"/>
          <w:b/>
          <w:bCs/>
          <w:spacing w:val="-10"/>
          <w:sz w:val="18"/>
          <w:szCs w:val="18"/>
          <w:rtl/>
        </w:rPr>
        <w:t>[آل عمران: 134].</w:t>
      </w:r>
    </w:p>
    <w:p w:rsidR="002D73AE" w:rsidRPr="00892EAC" w:rsidRDefault="002D73AE" w:rsidP="00892EAC">
      <w:pPr>
        <w:pStyle w:val="a3"/>
        <w:widowControl w:val="0"/>
        <w:bidi/>
        <w:spacing w:before="0" w:beforeAutospacing="0" w:after="120" w:afterAutospacing="0"/>
        <w:jc w:val="both"/>
        <w:rPr>
          <w:rFonts w:asciiTheme="majorBidi" w:hAnsiTheme="majorBidi" w:cstheme="majorBidi"/>
          <w:b/>
          <w:bCs/>
          <w:spacing w:val="-12"/>
          <w:sz w:val="18"/>
          <w:szCs w:val="18"/>
        </w:rPr>
      </w:pPr>
      <w:r w:rsidRPr="00892EAC">
        <w:rPr>
          <w:rFonts w:asciiTheme="majorBidi" w:hAnsiTheme="majorBidi" w:cstheme="majorBidi"/>
          <w:b/>
          <w:bCs/>
          <w:spacing w:val="-12"/>
          <w:sz w:val="18"/>
          <w:szCs w:val="18"/>
          <w:rtl/>
        </w:rPr>
        <w:t xml:space="preserve">واقرأ من قول الله تعالى: </w:t>
      </w:r>
      <w:r w:rsidR="00892EAC" w:rsidRPr="00892EAC">
        <w:rPr>
          <w:rFonts w:ascii="Tahoma" w:hAnsi="Tahoma" w:cs="DecoType Thuluth" w:hint="cs"/>
          <w:color w:val="008000"/>
          <w:spacing w:val="-12"/>
          <w:sz w:val="18"/>
          <w:szCs w:val="18"/>
          <w:rtl/>
        </w:rPr>
        <w:t>{</w:t>
      </w:r>
      <w:r w:rsidR="00892EAC" w:rsidRPr="00892EAC">
        <w:rPr>
          <w:rFonts w:ascii="QCF_P408" w:hAnsi="QCF_P408" w:cs="QCF_P408"/>
          <w:color w:val="008000"/>
          <w:spacing w:val="-12"/>
          <w:sz w:val="18"/>
          <w:szCs w:val="18"/>
          <w:rtl/>
        </w:rPr>
        <w:t>ﮙ ﮚ ﮛ ﮜ ﮝ ﮞ ﮟ ﮠ ﮡ ﮢ ﮣ ﮤ ﮥ ﮦ ﮧ ﮨ ﮩ ﮪ ﮫﮬ ﮭ ﮮ ﮯ ﮰ ﮱ ﯓ ﯔ ﯕ ﯖ ﯗ ﯘ ﯙ ﯚ ﯛ ﯜ ﯝ ﯞ ﯟ ﯠ ﯡ ﯢ ﯣ</w:t>
      </w:r>
      <w:r w:rsidR="00892EAC" w:rsidRPr="00892EAC">
        <w:rPr>
          <w:rFonts w:ascii="QCF_P408" w:hAnsi="QCF_P408" w:cs="DecoType Thuluth"/>
          <w:color w:val="008000"/>
          <w:spacing w:val="-12"/>
          <w:sz w:val="18"/>
          <w:szCs w:val="18"/>
          <w:rtl/>
        </w:rPr>
        <w:t>}</w:t>
      </w:r>
      <w:r w:rsidR="00892EAC" w:rsidRPr="00892EAC">
        <w:rPr>
          <w:rFonts w:ascii="Tahoma" w:hAnsi="Tahoma" w:cs="AL-Hotham" w:hint="cs"/>
          <w:color w:val="008000"/>
          <w:spacing w:val="-12"/>
          <w:sz w:val="18"/>
          <w:szCs w:val="18"/>
          <w:rtl/>
        </w:rPr>
        <w:t xml:space="preserve"> </w:t>
      </w:r>
      <w:r w:rsidRPr="00892EAC">
        <w:rPr>
          <w:rFonts w:asciiTheme="majorBidi" w:hAnsiTheme="majorBidi" w:cstheme="majorBidi"/>
          <w:b/>
          <w:bCs/>
          <w:spacing w:val="-12"/>
          <w:sz w:val="18"/>
          <w:szCs w:val="18"/>
          <w:rtl/>
        </w:rPr>
        <w:t xml:space="preserve">[الروم: 38، 39]. </w:t>
      </w:r>
    </w:p>
    <w:p w:rsidR="002D73AE" w:rsidRPr="00892EAC" w:rsidRDefault="002D73AE" w:rsidP="00892EAC">
      <w:pPr>
        <w:pStyle w:val="a3"/>
        <w:widowControl w:val="0"/>
        <w:bidi/>
        <w:spacing w:before="0" w:beforeAutospacing="0" w:after="120" w:afterAutospacing="0"/>
        <w:jc w:val="lowKashida"/>
        <w:rPr>
          <w:rFonts w:asciiTheme="majorBidi" w:hAnsiTheme="majorBidi" w:cstheme="majorBidi"/>
          <w:b/>
          <w:bCs/>
          <w:sz w:val="18"/>
          <w:szCs w:val="18"/>
        </w:rPr>
      </w:pPr>
      <w:r w:rsidRPr="00892EAC">
        <w:rPr>
          <w:rFonts w:asciiTheme="majorBidi" w:hAnsiTheme="majorBidi" w:cstheme="majorBidi"/>
          <w:b/>
          <w:bCs/>
          <w:sz w:val="18"/>
          <w:szCs w:val="18"/>
          <w:rtl/>
        </w:rPr>
        <w:t xml:space="preserve">اقرأ هذا كله بعين البصيرة، وتدبره بروح الإيمان الصادق، تعرف الهدف الذي لأجله حرّم القرآن الربا وأكل أموال الناس بالباطل، وسد أبوابه، وأحكم السد على أهله وأتباعه، وتعرف أنه هدف يتصل اتصالًا وثيقًا ببناءِ المجتمع بناءً متينًا، تتفاعل وَحداته بإحساس واحد واتجاه واحد وغاية واحدة، وليس غير هذا المجتمع يريد الله </w:t>
      </w:r>
      <w:r w:rsidRPr="00892EAC">
        <w:rPr>
          <w:rFonts w:asciiTheme="majorBidi" w:hAnsiTheme="majorBidi" w:cstheme="majorBidi"/>
          <w:b/>
          <w:bCs/>
          <w:position w:val="-4"/>
          <w:sz w:val="18"/>
          <w:szCs w:val="18"/>
        </w:rPr>
        <w:t></w:t>
      </w:r>
      <w:r w:rsidRPr="00892EAC">
        <w:rPr>
          <w:rFonts w:asciiTheme="majorBidi" w:hAnsiTheme="majorBidi" w:cstheme="majorBidi"/>
          <w:b/>
          <w:bCs/>
          <w:sz w:val="18"/>
          <w:szCs w:val="18"/>
          <w:rtl/>
        </w:rPr>
        <w:t>.</w:t>
      </w:r>
    </w:p>
    <w:p w:rsidR="002D73AE" w:rsidRPr="00892EAC" w:rsidRDefault="002D73AE" w:rsidP="00892EAC">
      <w:pPr>
        <w:pStyle w:val="a3"/>
        <w:widowControl w:val="0"/>
        <w:bidi/>
        <w:jc w:val="lowKashida"/>
        <w:rPr>
          <w:rFonts w:asciiTheme="majorBidi" w:hAnsiTheme="majorBidi" w:cstheme="majorBidi"/>
          <w:b/>
          <w:bCs/>
          <w:color w:val="000080"/>
          <w:sz w:val="18"/>
          <w:szCs w:val="18"/>
        </w:rPr>
      </w:pPr>
      <w:r w:rsidRPr="00892EAC">
        <w:rPr>
          <w:rFonts w:asciiTheme="majorBidi" w:hAnsiTheme="majorBidi" w:cstheme="majorBidi"/>
          <w:b/>
          <w:bCs/>
          <w:color w:val="000080"/>
          <w:sz w:val="18"/>
          <w:szCs w:val="18"/>
          <w:rtl/>
        </w:rPr>
        <w:t xml:space="preserve">الأدوار التي مرّ بها تحريم الربا: </w:t>
      </w:r>
    </w:p>
    <w:p w:rsidR="002D73AE" w:rsidRPr="00892EAC" w:rsidRDefault="002D73AE" w:rsidP="00892EAC">
      <w:pPr>
        <w:pStyle w:val="a3"/>
        <w:widowControl w:val="0"/>
        <w:bidi/>
        <w:spacing w:before="0" w:beforeAutospacing="0" w:after="120" w:afterAutospacing="0"/>
        <w:jc w:val="lowKashida"/>
        <w:rPr>
          <w:rFonts w:asciiTheme="majorBidi" w:hAnsiTheme="majorBidi" w:cstheme="majorBidi"/>
          <w:b/>
          <w:bCs/>
          <w:sz w:val="18"/>
          <w:szCs w:val="18"/>
        </w:rPr>
      </w:pPr>
      <w:r w:rsidRPr="00892EAC">
        <w:rPr>
          <w:rFonts w:asciiTheme="majorBidi" w:hAnsiTheme="majorBidi" w:cstheme="majorBidi"/>
          <w:b/>
          <w:bCs/>
          <w:sz w:val="18"/>
          <w:szCs w:val="18"/>
          <w:rtl/>
        </w:rPr>
        <w:t xml:space="preserve">من المستحسن أن نذكر هنا الأدوار التي مرّ بها تحريم الربا؛ حتى ندركَ سِر التشريع الإسلامي في معالجته للأمراض الاجتماعية. فمن المعلوم أن التشريع الإسلامي صار بسنة التدرج في تقرير الأحكام. </w:t>
      </w:r>
    </w:p>
    <w:p w:rsidR="002D73AE" w:rsidRPr="00892EAC" w:rsidRDefault="002D73AE" w:rsidP="00892EAC">
      <w:pPr>
        <w:pStyle w:val="a3"/>
        <w:widowControl w:val="0"/>
        <w:bidi/>
        <w:spacing w:before="0" w:beforeAutospacing="0" w:after="120" w:afterAutospacing="0"/>
        <w:jc w:val="lowKashida"/>
        <w:rPr>
          <w:rFonts w:asciiTheme="majorBidi" w:hAnsiTheme="majorBidi" w:cstheme="majorBidi"/>
          <w:b/>
          <w:bCs/>
          <w:sz w:val="18"/>
          <w:szCs w:val="18"/>
        </w:rPr>
      </w:pPr>
      <w:r w:rsidRPr="00892EAC">
        <w:rPr>
          <w:rFonts w:asciiTheme="majorBidi" w:hAnsiTheme="majorBidi" w:cstheme="majorBidi"/>
          <w:b/>
          <w:bCs/>
          <w:sz w:val="18"/>
          <w:szCs w:val="18"/>
          <w:rtl/>
        </w:rPr>
        <w:t>ولقد مر تحريم الربا بأربعة أدوار، كما حدث في تحريم الخمر، وذلك تمشيًا مع قاعدة التدرج:</w:t>
      </w:r>
    </w:p>
    <w:p w:rsidR="002D73AE" w:rsidRPr="00892EAC" w:rsidRDefault="002D73AE" w:rsidP="00892EAC">
      <w:pPr>
        <w:pStyle w:val="a3"/>
        <w:widowControl w:val="0"/>
        <w:bidi/>
        <w:spacing w:before="0" w:beforeAutospacing="0" w:after="120" w:afterAutospacing="0"/>
        <w:jc w:val="lowKashida"/>
        <w:rPr>
          <w:rFonts w:asciiTheme="majorBidi" w:hAnsiTheme="majorBidi" w:cstheme="majorBidi"/>
          <w:b/>
          <w:bCs/>
          <w:sz w:val="18"/>
          <w:szCs w:val="18"/>
        </w:rPr>
      </w:pPr>
      <w:r w:rsidRPr="00892EAC">
        <w:rPr>
          <w:rFonts w:asciiTheme="majorBidi" w:hAnsiTheme="majorBidi" w:cstheme="majorBidi"/>
          <w:b/>
          <w:bCs/>
          <w:color w:val="000080"/>
          <w:sz w:val="18"/>
          <w:szCs w:val="18"/>
          <w:rtl/>
        </w:rPr>
        <w:t>الدور الأول:</w:t>
      </w:r>
      <w:r w:rsidRPr="00892EAC">
        <w:rPr>
          <w:rFonts w:asciiTheme="majorBidi" w:hAnsiTheme="majorBidi" w:cstheme="majorBidi"/>
          <w:b/>
          <w:bCs/>
          <w:sz w:val="18"/>
          <w:szCs w:val="18"/>
          <w:rtl/>
        </w:rPr>
        <w:t xml:space="preserve"> نزل قوله تعالى: </w:t>
      </w:r>
      <w:r w:rsidR="00892EAC" w:rsidRPr="00892EAC">
        <w:rPr>
          <w:rFonts w:ascii="Tahoma" w:hAnsi="Tahoma" w:cs="DecoType Thuluth" w:hint="cs"/>
          <w:color w:val="008000"/>
          <w:sz w:val="18"/>
          <w:szCs w:val="18"/>
          <w:rtl/>
        </w:rPr>
        <w:t>{</w:t>
      </w:r>
      <w:r w:rsidR="00892EAC" w:rsidRPr="00892EAC">
        <w:rPr>
          <w:rFonts w:ascii="QCF_P408" w:hAnsi="QCF_P408" w:cs="QCF_P408"/>
          <w:color w:val="008000"/>
          <w:sz w:val="18"/>
          <w:szCs w:val="18"/>
          <w:rtl/>
        </w:rPr>
        <w:t xml:space="preserve">ﮬ ﮭ ﮮ ﮯ ﮰ ﮱ ﯓ ﯔ ﯕ ﯖ ﯗ ﯘ ﯙ </w:t>
      </w:r>
      <w:r w:rsidR="00892EAC" w:rsidRPr="00892EAC">
        <w:rPr>
          <w:rFonts w:ascii="QCF_P408" w:hAnsi="QCF_P408" w:cs="QCF_P408"/>
          <w:color w:val="008000"/>
          <w:sz w:val="18"/>
          <w:szCs w:val="18"/>
          <w:rtl/>
        </w:rPr>
        <w:lastRenderedPageBreak/>
        <w:t>ﯚ ﯛ ﯜ ﯝ ﯞ ﯟ ﯠ ﯡ ﯢ ﯣ</w:t>
      </w:r>
      <w:r w:rsidR="00892EAC" w:rsidRPr="00892EAC">
        <w:rPr>
          <w:rFonts w:ascii="QCF_P408" w:hAnsi="QCF_P408" w:cs="DecoType Thuluth"/>
          <w:color w:val="008000"/>
          <w:sz w:val="18"/>
          <w:szCs w:val="18"/>
          <w:rtl/>
        </w:rPr>
        <w:t>}</w:t>
      </w:r>
      <w:r w:rsidR="00892EAC" w:rsidRPr="00892EAC">
        <w:rPr>
          <w:rFonts w:ascii="Tahoma" w:hAnsi="Tahoma" w:cs="AL-Hotham" w:hint="cs"/>
          <w:color w:val="008000"/>
          <w:sz w:val="18"/>
          <w:szCs w:val="18"/>
          <w:rtl/>
        </w:rPr>
        <w:t xml:space="preserve"> </w:t>
      </w:r>
      <w:r w:rsidRPr="00892EAC">
        <w:rPr>
          <w:rFonts w:asciiTheme="majorBidi" w:hAnsiTheme="majorBidi" w:cstheme="majorBidi"/>
          <w:b/>
          <w:bCs/>
          <w:sz w:val="18"/>
          <w:szCs w:val="18"/>
          <w:rtl/>
        </w:rPr>
        <w:t>[الروم: 39] وهذه الآية الكريمة نزلت في مكةَ، وهي -كما يظهر- ليس فيها ما يُشير إلى تحريم الربا، وإنما فيها إشارة إلى بغض الله للربا، وأن الربا ليس له ثواب عند الله.</w:t>
      </w:r>
    </w:p>
    <w:p w:rsidR="002D73AE" w:rsidRPr="00892EAC" w:rsidRDefault="002D73AE" w:rsidP="00892EAC">
      <w:pPr>
        <w:pStyle w:val="a3"/>
        <w:widowControl w:val="0"/>
        <w:bidi/>
        <w:spacing w:before="0" w:beforeAutospacing="0" w:after="120" w:afterAutospacing="0"/>
        <w:jc w:val="both"/>
        <w:rPr>
          <w:rFonts w:asciiTheme="majorBidi" w:hAnsiTheme="majorBidi" w:cstheme="majorBidi"/>
          <w:b/>
          <w:bCs/>
          <w:sz w:val="18"/>
          <w:szCs w:val="18"/>
        </w:rPr>
      </w:pPr>
      <w:r w:rsidRPr="00892EAC">
        <w:rPr>
          <w:rFonts w:asciiTheme="majorBidi" w:hAnsiTheme="majorBidi" w:cstheme="majorBidi"/>
          <w:b/>
          <w:bCs/>
          <w:color w:val="000080"/>
          <w:sz w:val="18"/>
          <w:szCs w:val="18"/>
          <w:rtl/>
        </w:rPr>
        <w:t>الدور الثاني:</w:t>
      </w:r>
      <w:r w:rsidRPr="00892EAC">
        <w:rPr>
          <w:rFonts w:asciiTheme="majorBidi" w:hAnsiTheme="majorBidi" w:cstheme="majorBidi"/>
          <w:b/>
          <w:bCs/>
          <w:sz w:val="18"/>
          <w:szCs w:val="18"/>
          <w:rtl/>
        </w:rPr>
        <w:t xml:space="preserve"> نزل قوله تعالى: </w:t>
      </w:r>
      <w:r w:rsidR="00892EAC" w:rsidRPr="00892EAC">
        <w:rPr>
          <w:rFonts w:ascii="Tahoma" w:hAnsi="Tahoma" w:cs="DecoType Thuluth" w:hint="cs"/>
          <w:color w:val="008000"/>
          <w:sz w:val="18"/>
          <w:szCs w:val="18"/>
          <w:rtl/>
        </w:rPr>
        <w:t>{</w:t>
      </w:r>
      <w:r w:rsidR="00892EAC" w:rsidRPr="00892EAC">
        <w:rPr>
          <w:rFonts w:ascii="QCF_P103" w:hAnsi="QCF_P103" w:cs="QCF_P103"/>
          <w:color w:val="008000"/>
          <w:sz w:val="18"/>
          <w:szCs w:val="18"/>
          <w:rtl/>
        </w:rPr>
        <w:t>ﮰ ﮱ ﯓ ﯔ ﯕ ﯖ ﯗ ﯘ ﯙ ﯚ ﯛ ﯜ ﯝ ﯞ ﯟﯠ ﯡ ﯢ ﯣ ﯤ ﯥ ﯦ ﯧ ﯨ ﯩ ﯪ ﯫ ﯬ ﯭ ﯮ</w:t>
      </w:r>
      <w:r w:rsidR="00892EAC" w:rsidRPr="00892EAC">
        <w:rPr>
          <w:rFonts w:ascii="QCF_P103" w:hAnsi="QCF_P103" w:cs="DecoType Thuluth"/>
          <w:color w:val="008000"/>
          <w:sz w:val="18"/>
          <w:szCs w:val="18"/>
          <w:rtl/>
        </w:rPr>
        <w:t>}</w:t>
      </w:r>
      <w:r w:rsidR="00892EAC" w:rsidRPr="00892EAC">
        <w:rPr>
          <w:rFonts w:ascii="Tahoma" w:hAnsi="Tahoma" w:cs="AL-Hotham" w:hint="cs"/>
          <w:color w:val="008000"/>
          <w:sz w:val="18"/>
          <w:szCs w:val="18"/>
          <w:rtl/>
        </w:rPr>
        <w:t xml:space="preserve"> </w:t>
      </w:r>
      <w:r w:rsidRPr="00892EAC">
        <w:rPr>
          <w:rFonts w:asciiTheme="majorBidi" w:hAnsiTheme="majorBidi" w:cstheme="majorBidi"/>
          <w:b/>
          <w:bCs/>
          <w:sz w:val="18"/>
          <w:szCs w:val="18"/>
          <w:rtl/>
        </w:rPr>
        <w:t xml:space="preserve">[النساء: 160، 161] وهذه الآية مدنية، وهي درس قصّه الله </w:t>
      </w:r>
      <w:r w:rsidRPr="00892EAC">
        <w:rPr>
          <w:rFonts w:asciiTheme="majorBidi" w:hAnsiTheme="majorBidi" w:cstheme="majorBidi"/>
          <w:b/>
          <w:bCs/>
          <w:position w:val="-4"/>
          <w:sz w:val="18"/>
          <w:szCs w:val="18"/>
        </w:rPr>
        <w:t></w:t>
      </w:r>
      <w:r w:rsidRPr="00892EAC">
        <w:rPr>
          <w:rFonts w:asciiTheme="majorBidi" w:hAnsiTheme="majorBidi" w:cstheme="majorBidi"/>
          <w:b/>
          <w:bCs/>
          <w:sz w:val="18"/>
          <w:szCs w:val="18"/>
          <w:rtl/>
        </w:rPr>
        <w:t xml:space="preserve"> علينا من سيرة اليهود، الذين حرّم الله عليهم الربا فأكلوه، واستحقوا عليه اللعنة والغضب، وهو تحريم بالتلويح لا بالتصريح؛ لأنه حكاية عن جرائم اليهود، وليس فيه ما يدل دلالة قطعية على أن الربا محرّم على المسلمين، وهذا نظير الدور الثاني في تحريم الخمر من قوله تعالى:</w:t>
      </w:r>
      <w:r w:rsidR="00892EAC" w:rsidRPr="00892EAC">
        <w:rPr>
          <w:rFonts w:ascii="Tahoma" w:hAnsi="Tahoma" w:cs="DecoType Thuluth" w:hint="cs"/>
          <w:color w:val="008000"/>
          <w:spacing w:val="-10"/>
          <w:sz w:val="18"/>
          <w:szCs w:val="18"/>
          <w:rtl/>
        </w:rPr>
        <w:t xml:space="preserve"> </w:t>
      </w:r>
      <w:r w:rsidR="00892EAC" w:rsidRPr="00892EAC">
        <w:rPr>
          <w:rFonts w:ascii="Tahoma" w:hAnsi="Tahoma" w:cs="DecoType Thuluth" w:hint="cs"/>
          <w:color w:val="008000"/>
          <w:sz w:val="18"/>
          <w:szCs w:val="18"/>
          <w:rtl/>
        </w:rPr>
        <w:t>{</w:t>
      </w:r>
      <w:r w:rsidR="00892EAC" w:rsidRPr="00892EAC">
        <w:rPr>
          <w:rFonts w:ascii="QCF_P034" w:hAnsi="QCF_P034" w:cs="QCF_P034"/>
          <w:color w:val="008000"/>
          <w:sz w:val="18"/>
          <w:szCs w:val="18"/>
          <w:rtl/>
        </w:rPr>
        <w:t>ﯣ ﯤ ﯥ ﯦ ﯧ ﯨ ﯩ ﯪ ﯫ ﯬ ﯭ ﯮ ﯯ ﯰ ﯱ</w:t>
      </w:r>
      <w:r w:rsidR="00892EAC" w:rsidRPr="00892EAC">
        <w:rPr>
          <w:rFonts w:ascii="QCF_P034" w:hAnsi="QCF_P034" w:cs="DecoType Thuluth"/>
          <w:color w:val="008000"/>
          <w:sz w:val="18"/>
          <w:szCs w:val="18"/>
          <w:rtl/>
        </w:rPr>
        <w:t>}</w:t>
      </w:r>
      <w:r w:rsidR="00892EAC" w:rsidRPr="00892EAC">
        <w:rPr>
          <w:rFonts w:ascii="Tahoma" w:hAnsi="Tahoma" w:cs="AL-Hotham" w:hint="cs"/>
          <w:color w:val="008000"/>
          <w:sz w:val="18"/>
          <w:szCs w:val="18"/>
          <w:rtl/>
        </w:rPr>
        <w:t xml:space="preserve"> </w:t>
      </w:r>
      <w:r w:rsidRPr="00892EAC">
        <w:rPr>
          <w:rFonts w:asciiTheme="majorBidi" w:hAnsiTheme="majorBidi" w:cstheme="majorBidi"/>
          <w:b/>
          <w:bCs/>
          <w:sz w:val="18"/>
          <w:szCs w:val="18"/>
          <w:rtl/>
        </w:rPr>
        <w:t>[البقرة: 219] حيث كان التحريم فيه بالتلويح لا بالتصريح.</w:t>
      </w:r>
    </w:p>
    <w:p w:rsidR="002D73AE" w:rsidRPr="00892EAC" w:rsidRDefault="002D73AE" w:rsidP="00892EAC">
      <w:pPr>
        <w:pStyle w:val="a3"/>
        <w:widowControl w:val="0"/>
        <w:bidi/>
        <w:spacing w:before="0" w:beforeAutospacing="0" w:after="120" w:afterAutospacing="0"/>
        <w:jc w:val="lowKashida"/>
        <w:rPr>
          <w:rFonts w:asciiTheme="majorBidi" w:hAnsiTheme="majorBidi" w:cstheme="majorBidi"/>
          <w:b/>
          <w:bCs/>
          <w:sz w:val="18"/>
          <w:szCs w:val="18"/>
        </w:rPr>
      </w:pPr>
      <w:r w:rsidRPr="00892EAC">
        <w:rPr>
          <w:rFonts w:asciiTheme="majorBidi" w:hAnsiTheme="majorBidi" w:cstheme="majorBidi"/>
          <w:b/>
          <w:bCs/>
          <w:color w:val="000080"/>
          <w:sz w:val="18"/>
          <w:szCs w:val="18"/>
          <w:rtl/>
        </w:rPr>
        <w:t>الدور الثالث:</w:t>
      </w:r>
      <w:r w:rsidRPr="00892EAC">
        <w:rPr>
          <w:rFonts w:asciiTheme="majorBidi" w:hAnsiTheme="majorBidi" w:cstheme="majorBidi"/>
          <w:b/>
          <w:bCs/>
          <w:sz w:val="18"/>
          <w:szCs w:val="18"/>
          <w:rtl/>
        </w:rPr>
        <w:t xml:space="preserve"> نزل قوله تعالى: </w:t>
      </w:r>
      <w:r w:rsidR="00892EAC" w:rsidRPr="00892EAC">
        <w:rPr>
          <w:rFonts w:ascii="Tahoma" w:hAnsi="Tahoma" w:cs="DecoType Thuluth" w:hint="cs"/>
          <w:color w:val="008000"/>
          <w:sz w:val="18"/>
          <w:szCs w:val="18"/>
          <w:rtl/>
        </w:rPr>
        <w:t>{</w:t>
      </w:r>
      <w:r w:rsidR="00892EAC" w:rsidRPr="00892EAC">
        <w:rPr>
          <w:rFonts w:ascii="QCF_P066" w:hAnsi="QCF_P066" w:cs="QCF_P066"/>
          <w:color w:val="008000"/>
          <w:sz w:val="18"/>
          <w:szCs w:val="18"/>
          <w:rtl/>
        </w:rPr>
        <w:t>ﯨ ﯩ ﯪ ﯫ ﯬ ﯭ ﯮ ﯯ</w:t>
      </w:r>
      <w:r w:rsidR="00892EAC" w:rsidRPr="00892EAC">
        <w:rPr>
          <w:rFonts w:ascii="QCF_P066" w:hAnsi="QCF_P066" w:cs="DecoType Thuluth"/>
          <w:color w:val="008000"/>
          <w:sz w:val="18"/>
          <w:szCs w:val="18"/>
          <w:rtl/>
        </w:rPr>
        <w:t>}</w:t>
      </w:r>
      <w:r w:rsidR="00892EAC" w:rsidRPr="00892EAC">
        <w:rPr>
          <w:rFonts w:ascii="Tahoma" w:hAnsi="Tahoma" w:cs="AL-Hotham" w:hint="cs"/>
          <w:color w:val="008000"/>
          <w:sz w:val="18"/>
          <w:szCs w:val="18"/>
          <w:rtl/>
        </w:rPr>
        <w:t xml:space="preserve"> </w:t>
      </w:r>
      <w:r w:rsidR="00892EAC" w:rsidRPr="00892EAC">
        <w:rPr>
          <w:rFonts w:ascii="Tahoma" w:hAnsi="Tahoma" w:cs="AL-Hotham" w:hint="cs"/>
          <w:sz w:val="18"/>
          <w:szCs w:val="18"/>
          <w:rtl/>
        </w:rPr>
        <w:t>[</w:t>
      </w:r>
      <w:r w:rsidR="00892EAC" w:rsidRPr="00892EAC">
        <w:rPr>
          <w:rFonts w:asciiTheme="majorBidi" w:hAnsiTheme="majorBidi" w:cstheme="majorBidi"/>
          <w:b/>
          <w:bCs/>
          <w:sz w:val="18"/>
          <w:szCs w:val="18"/>
          <w:rtl/>
        </w:rPr>
        <w:t xml:space="preserve"> </w:t>
      </w:r>
      <w:r w:rsidRPr="00892EAC">
        <w:rPr>
          <w:rFonts w:asciiTheme="majorBidi" w:hAnsiTheme="majorBidi" w:cstheme="majorBidi"/>
          <w:b/>
          <w:bCs/>
          <w:sz w:val="18"/>
          <w:szCs w:val="18"/>
          <w:rtl/>
        </w:rPr>
        <w:t xml:space="preserve">[آل عمران: 130] هذه الآية مدنية، وفيها تحريم للربا صريح، لكنه تحريم جزئي لا كلي؛ لأنه تحريم لنوع من الربا الذي يستحق الربا الفاحش، وهو الربا الذي بلغ في الشناعة والقبح الذروة العليا، وبلغ في الإجرام النهاية العظمى؛ حيث كان الدَّيْن فيه يتزايد حتى يصبح أضعافًا مضاعفة، يضعف عن سداده كاهل المستدين، الذي استدان لحاجته وضرورته، وهو يشبه تحريم الخمر في المرحلة الثالثة؛ حيث كان التحريم جزئيًّا لا كليًّا في أوقات الصلاة، قال تعالى: </w:t>
      </w:r>
      <w:r w:rsidR="00892EAC" w:rsidRPr="00892EAC">
        <w:rPr>
          <w:rFonts w:ascii="Tahoma" w:hAnsi="Tahoma" w:cs="DecoType Thuluth" w:hint="cs"/>
          <w:color w:val="008000"/>
          <w:sz w:val="18"/>
          <w:szCs w:val="18"/>
          <w:rtl/>
        </w:rPr>
        <w:t>{</w:t>
      </w:r>
      <w:r w:rsidR="00892EAC" w:rsidRPr="00892EAC">
        <w:rPr>
          <w:rFonts w:ascii="QCF_P085" w:hAnsi="QCF_P085" w:cs="QCF_P085"/>
          <w:color w:val="008000"/>
          <w:sz w:val="18"/>
          <w:szCs w:val="18"/>
          <w:rtl/>
        </w:rPr>
        <w:t>ﮣ ﮤ ﮥ ﮦ ﮧ ﮨ ﮩ ﮪ ﮫ ﮬ ﮭ ﮮ</w:t>
      </w:r>
      <w:r w:rsidR="00892EAC" w:rsidRPr="00892EAC">
        <w:rPr>
          <w:rFonts w:ascii="QCF_P085" w:hAnsi="QCF_P085" w:cs="DecoType Thuluth"/>
          <w:color w:val="008000"/>
          <w:sz w:val="18"/>
          <w:szCs w:val="18"/>
          <w:rtl/>
        </w:rPr>
        <w:t>}</w:t>
      </w:r>
      <w:r w:rsidR="00892EAC" w:rsidRPr="00892EAC">
        <w:rPr>
          <w:rFonts w:ascii="Tahoma" w:hAnsi="Tahoma" w:cs="AL-Hotham" w:hint="cs"/>
          <w:color w:val="008000"/>
          <w:sz w:val="18"/>
          <w:szCs w:val="18"/>
          <w:rtl/>
        </w:rPr>
        <w:t xml:space="preserve"> </w:t>
      </w:r>
      <w:r w:rsidRPr="00892EAC">
        <w:rPr>
          <w:rFonts w:asciiTheme="majorBidi" w:hAnsiTheme="majorBidi" w:cstheme="majorBidi"/>
          <w:b/>
          <w:bCs/>
          <w:sz w:val="18"/>
          <w:szCs w:val="18"/>
          <w:rtl/>
        </w:rPr>
        <w:t>[النساء: 43].</w:t>
      </w:r>
    </w:p>
    <w:p w:rsidR="002D73AE" w:rsidRPr="00892EAC" w:rsidRDefault="002D73AE" w:rsidP="00892EAC">
      <w:pPr>
        <w:pStyle w:val="a3"/>
        <w:widowControl w:val="0"/>
        <w:bidi/>
        <w:spacing w:before="0" w:beforeAutospacing="0" w:after="160" w:afterAutospacing="0"/>
        <w:jc w:val="both"/>
        <w:rPr>
          <w:rFonts w:asciiTheme="majorBidi" w:hAnsiTheme="majorBidi" w:cstheme="majorBidi"/>
          <w:b/>
          <w:bCs/>
          <w:spacing w:val="-8"/>
          <w:sz w:val="18"/>
          <w:szCs w:val="18"/>
        </w:rPr>
      </w:pPr>
      <w:r w:rsidRPr="00892EAC">
        <w:rPr>
          <w:rFonts w:asciiTheme="majorBidi" w:hAnsiTheme="majorBidi" w:cstheme="majorBidi"/>
          <w:b/>
          <w:bCs/>
          <w:color w:val="000080"/>
          <w:spacing w:val="-8"/>
          <w:sz w:val="18"/>
          <w:szCs w:val="18"/>
          <w:rtl/>
        </w:rPr>
        <w:t>الدور الرابع:</w:t>
      </w:r>
      <w:r w:rsidRPr="00892EAC">
        <w:rPr>
          <w:rFonts w:asciiTheme="majorBidi" w:hAnsiTheme="majorBidi" w:cstheme="majorBidi"/>
          <w:b/>
          <w:bCs/>
          <w:spacing w:val="-8"/>
          <w:sz w:val="18"/>
          <w:szCs w:val="18"/>
          <w:rtl/>
        </w:rPr>
        <w:t xml:space="preserve"> وفي هذا الدور الأخير نزل التحريم الكلي القاطع، الذي لا يفرّق فيه القرآن بين قليل أو كثير، والذي تدل النصوص الكريمةُ على أنه قد كُتِمَ فيه التشريع السماوي بالنسبة إلى حكم الربا، فقد نزَلَ قوله تعالى: </w:t>
      </w:r>
      <w:r w:rsidR="00892EAC" w:rsidRPr="00892EAC">
        <w:rPr>
          <w:rFonts w:ascii="Tahoma" w:hAnsi="Tahoma" w:cs="DecoType Thuluth" w:hint="cs"/>
          <w:color w:val="008000"/>
          <w:spacing w:val="-8"/>
          <w:sz w:val="18"/>
          <w:szCs w:val="18"/>
          <w:rtl/>
        </w:rPr>
        <w:t>{</w:t>
      </w:r>
      <w:r w:rsidR="00892EAC" w:rsidRPr="00892EAC">
        <w:rPr>
          <w:rFonts w:ascii="QCF_P047" w:hAnsi="QCF_P047" w:cs="QCF_P047"/>
          <w:color w:val="008000"/>
          <w:spacing w:val="-8"/>
          <w:sz w:val="18"/>
          <w:szCs w:val="18"/>
          <w:rtl/>
        </w:rPr>
        <w:t>ﮥ ﮦ ﮧ ﮨ ﮩ ﮪ ﮫ ﮬ ﮭ ﮮ ﮯ ﮰ ﮱ ﯓﯔ ﯕ ﯖ ﯗ ﯘ ﯙ ﯚ ﯛ ﯜ ﯝ ﯞ ﯟ ﯠ ﯡ ﯢ ﯣ ﯤ ﯥ ﯦﯧ ﯨ ﯩ ﯪ ﯫ ﯬ ﯭ ﯮ ﯯ ﯰ ﯱ ﯲ ﯳ ﯴ ﯵ ﯶ</w:t>
      </w:r>
      <w:r w:rsidR="00892EAC" w:rsidRPr="00892EAC">
        <w:rPr>
          <w:rFonts w:ascii="QCF_P047" w:hAnsi="QCF_P047" w:cs="DecoType Thuluth"/>
          <w:color w:val="008000"/>
          <w:spacing w:val="-8"/>
          <w:sz w:val="18"/>
          <w:szCs w:val="18"/>
          <w:rtl/>
        </w:rPr>
        <w:t>}</w:t>
      </w:r>
      <w:r w:rsidR="00892EAC" w:rsidRPr="00892EAC">
        <w:rPr>
          <w:rFonts w:ascii="Tahoma" w:hAnsi="Tahoma" w:cs="AL-Hotham" w:hint="cs"/>
          <w:color w:val="008000"/>
          <w:spacing w:val="-8"/>
          <w:sz w:val="18"/>
          <w:szCs w:val="18"/>
          <w:rtl/>
        </w:rPr>
        <w:t xml:space="preserve"> </w:t>
      </w:r>
      <w:r w:rsidRPr="00892EAC">
        <w:rPr>
          <w:rFonts w:asciiTheme="majorBidi" w:hAnsiTheme="majorBidi" w:cstheme="majorBidi"/>
          <w:b/>
          <w:bCs/>
          <w:spacing w:val="-8"/>
          <w:sz w:val="18"/>
          <w:szCs w:val="18"/>
          <w:rtl/>
        </w:rPr>
        <w:t>[البقرة: 278-280].</w:t>
      </w:r>
    </w:p>
    <w:p w:rsidR="002D73AE" w:rsidRPr="00892EAC" w:rsidRDefault="002D73AE" w:rsidP="00892EAC">
      <w:pPr>
        <w:pStyle w:val="a3"/>
        <w:widowControl w:val="0"/>
        <w:bidi/>
        <w:spacing w:before="0" w:beforeAutospacing="0" w:after="160" w:afterAutospacing="0"/>
        <w:jc w:val="lowKashida"/>
        <w:rPr>
          <w:rFonts w:asciiTheme="majorBidi" w:hAnsiTheme="majorBidi" w:cstheme="majorBidi"/>
          <w:b/>
          <w:bCs/>
          <w:sz w:val="18"/>
          <w:szCs w:val="18"/>
        </w:rPr>
      </w:pPr>
      <w:r w:rsidRPr="00892EAC">
        <w:rPr>
          <w:rFonts w:asciiTheme="majorBidi" w:hAnsiTheme="majorBidi" w:cstheme="majorBidi"/>
          <w:b/>
          <w:bCs/>
          <w:sz w:val="18"/>
          <w:szCs w:val="18"/>
          <w:rtl/>
        </w:rPr>
        <w:t xml:space="preserve">وهذه الآيات الكريمة التي كانت المرحلة النهائية في تحريم الربا، تشبه المرحلة النهائية في تحريم الخمر في المرحلة الرابعة منه؛ حيث حرّمت الخمر تحريمًا قاطعًا جازمًا في قوله تعالى: </w:t>
      </w:r>
      <w:r w:rsidR="00892EAC" w:rsidRPr="00892EAC">
        <w:rPr>
          <w:rFonts w:ascii="Tahoma" w:hAnsi="Tahoma" w:cs="DecoType Thuluth" w:hint="cs"/>
          <w:color w:val="008000"/>
          <w:sz w:val="18"/>
          <w:szCs w:val="18"/>
          <w:rtl/>
        </w:rPr>
        <w:t>{</w:t>
      </w:r>
      <w:r w:rsidR="00892EAC" w:rsidRPr="00892EAC">
        <w:rPr>
          <w:rFonts w:ascii="QCF_P123" w:hAnsi="QCF_P123" w:cs="QCF_P123"/>
          <w:color w:val="008000"/>
          <w:sz w:val="18"/>
          <w:szCs w:val="18"/>
          <w:rtl/>
        </w:rPr>
        <w:t>ﭑ ﭒ ﭓ ﭔ ﭕ ﭖ ﭗ ﭘ ﭙ ﭚ ﭛ ﭜ ﭝ ﭞ ﭟ</w:t>
      </w:r>
      <w:r w:rsidR="00892EAC" w:rsidRPr="00892EAC">
        <w:rPr>
          <w:rFonts w:ascii="Tahoma" w:hAnsi="Tahoma" w:cs="DecoType Thuluth" w:hint="cs"/>
          <w:color w:val="008000"/>
          <w:sz w:val="18"/>
          <w:szCs w:val="18"/>
          <w:rtl/>
        </w:rPr>
        <w:t>}</w:t>
      </w:r>
      <w:r w:rsidR="00892EAC" w:rsidRPr="00892EAC">
        <w:rPr>
          <w:rFonts w:ascii="Tahoma" w:hAnsi="Tahoma" w:cs="AL-Hotham" w:hint="cs"/>
          <w:color w:val="008000"/>
          <w:sz w:val="18"/>
          <w:szCs w:val="18"/>
          <w:rtl/>
        </w:rPr>
        <w:t xml:space="preserve"> </w:t>
      </w:r>
      <w:r w:rsidRPr="00892EAC">
        <w:rPr>
          <w:rFonts w:asciiTheme="majorBidi" w:hAnsiTheme="majorBidi" w:cstheme="majorBidi"/>
          <w:b/>
          <w:bCs/>
          <w:sz w:val="18"/>
          <w:szCs w:val="18"/>
          <w:rtl/>
        </w:rPr>
        <w:t xml:space="preserve">[المائدة: 90]. </w:t>
      </w:r>
    </w:p>
    <w:p w:rsidR="002D73AE" w:rsidRPr="00892EAC" w:rsidRDefault="002D73AE" w:rsidP="00892EAC">
      <w:pPr>
        <w:pStyle w:val="a3"/>
        <w:widowControl w:val="0"/>
        <w:bidi/>
        <w:spacing w:before="0" w:beforeAutospacing="0" w:after="160" w:afterAutospacing="0"/>
        <w:jc w:val="lowKashida"/>
        <w:rPr>
          <w:rFonts w:asciiTheme="majorBidi" w:hAnsiTheme="majorBidi" w:cstheme="majorBidi"/>
          <w:b/>
          <w:bCs/>
          <w:sz w:val="18"/>
          <w:szCs w:val="18"/>
        </w:rPr>
      </w:pPr>
      <w:r w:rsidRPr="00892EAC">
        <w:rPr>
          <w:rFonts w:asciiTheme="majorBidi" w:hAnsiTheme="majorBidi" w:cstheme="majorBidi"/>
          <w:b/>
          <w:bCs/>
          <w:sz w:val="18"/>
          <w:szCs w:val="18"/>
          <w:rtl/>
        </w:rPr>
        <w:lastRenderedPageBreak/>
        <w:t xml:space="preserve">وبهذا البيانِ يتضح لنا سر التشريع الإسلامي في معالجة الأمراض الاجتماعية التي كان عليها العرب في الجاهلية، بالسير بهم في طريق التدرج. </w:t>
      </w:r>
    </w:p>
    <w:p w:rsidR="002D73AE" w:rsidRPr="00892EAC" w:rsidRDefault="002D73AE" w:rsidP="00892EAC">
      <w:pPr>
        <w:spacing w:line="240" w:lineRule="auto"/>
        <w:jc w:val="center"/>
        <w:rPr>
          <w:rFonts w:asciiTheme="majorBidi" w:hAnsiTheme="majorBidi" w:cstheme="majorBidi"/>
          <w:b/>
          <w:bCs/>
          <w:sz w:val="18"/>
          <w:szCs w:val="18"/>
          <w:rtl/>
          <w:lang w:bidi="ar-EG"/>
        </w:rPr>
      </w:pPr>
      <w:r w:rsidRPr="00892EAC">
        <w:rPr>
          <w:rFonts w:asciiTheme="majorBidi" w:hAnsiTheme="majorBidi" w:cstheme="majorBidi"/>
          <w:b/>
          <w:bCs/>
          <w:sz w:val="18"/>
          <w:szCs w:val="18"/>
          <w:rtl/>
          <w:lang w:bidi="ar-EG"/>
        </w:rPr>
        <w:t>المراجع والمصادر</w:t>
      </w:r>
    </w:p>
    <w:p w:rsidR="002D73AE" w:rsidRPr="00892EAC" w:rsidRDefault="002D73AE" w:rsidP="00892EAC">
      <w:pPr>
        <w:numPr>
          <w:ilvl w:val="0"/>
          <w:numId w:val="1"/>
        </w:numPr>
        <w:spacing w:after="120" w:line="240" w:lineRule="auto"/>
        <w:ind w:left="510"/>
        <w:jc w:val="lowKashida"/>
        <w:rPr>
          <w:rFonts w:asciiTheme="majorBidi" w:hAnsiTheme="majorBidi" w:cstheme="majorBidi"/>
          <w:b/>
          <w:bCs/>
          <w:sz w:val="18"/>
          <w:szCs w:val="18"/>
        </w:rPr>
      </w:pPr>
      <w:r w:rsidRPr="00892EAC">
        <w:rPr>
          <w:rFonts w:asciiTheme="majorBidi" w:hAnsiTheme="majorBidi" w:cstheme="majorBidi"/>
          <w:b/>
          <w:bCs/>
          <w:sz w:val="18"/>
          <w:szCs w:val="18"/>
          <w:rtl/>
        </w:rPr>
        <w:t>عبد الستار فتح الله سعيد، التفسير الموضوعي ، مطبعة مكتبة الدعوة، 1987م.</w:t>
      </w:r>
    </w:p>
    <w:p w:rsidR="002D73AE" w:rsidRPr="00892EAC" w:rsidRDefault="002D73AE" w:rsidP="00892EAC">
      <w:pPr>
        <w:numPr>
          <w:ilvl w:val="0"/>
          <w:numId w:val="1"/>
        </w:numPr>
        <w:spacing w:after="120" w:line="240" w:lineRule="auto"/>
        <w:ind w:left="510"/>
        <w:jc w:val="lowKashida"/>
        <w:rPr>
          <w:rFonts w:asciiTheme="majorBidi" w:hAnsiTheme="majorBidi" w:cstheme="majorBidi"/>
          <w:b/>
          <w:bCs/>
          <w:sz w:val="18"/>
          <w:szCs w:val="18"/>
          <w:rtl/>
        </w:rPr>
      </w:pPr>
      <w:r w:rsidRPr="00892EAC">
        <w:rPr>
          <w:rFonts w:asciiTheme="majorBidi" w:hAnsiTheme="majorBidi" w:cstheme="majorBidi"/>
          <w:b/>
          <w:bCs/>
          <w:sz w:val="18"/>
          <w:szCs w:val="18"/>
          <w:rtl/>
        </w:rPr>
        <w:t xml:space="preserve">محمد السيد الكومي، التفسير الموضوعي </w:t>
      </w:r>
      <w:r w:rsidRPr="00892EAC">
        <w:rPr>
          <w:rFonts w:asciiTheme="majorBidi" w:hAnsiTheme="majorBidi" w:cstheme="majorBidi"/>
          <w:b/>
          <w:bCs/>
          <w:sz w:val="18"/>
          <w:szCs w:val="18"/>
          <w:rtl/>
          <w:lang w:bidi="ar-EG"/>
        </w:rPr>
        <w:t xml:space="preserve"> </w:t>
      </w:r>
      <w:r w:rsidRPr="00892EAC">
        <w:rPr>
          <w:rFonts w:asciiTheme="majorBidi" w:hAnsiTheme="majorBidi" w:cstheme="majorBidi"/>
          <w:b/>
          <w:bCs/>
          <w:sz w:val="18"/>
          <w:szCs w:val="18"/>
          <w:rtl/>
        </w:rPr>
        <w:t>مطبعة الأزهرية، 1967م.</w:t>
      </w:r>
    </w:p>
    <w:p w:rsidR="002D73AE" w:rsidRPr="00892EAC" w:rsidRDefault="002D73AE" w:rsidP="00892EAC">
      <w:pPr>
        <w:numPr>
          <w:ilvl w:val="0"/>
          <w:numId w:val="1"/>
        </w:numPr>
        <w:spacing w:after="120" w:line="240" w:lineRule="auto"/>
        <w:ind w:left="510"/>
        <w:jc w:val="lowKashida"/>
        <w:rPr>
          <w:rFonts w:asciiTheme="majorBidi" w:hAnsiTheme="majorBidi" w:cstheme="majorBidi"/>
          <w:b/>
          <w:bCs/>
          <w:sz w:val="18"/>
          <w:szCs w:val="18"/>
        </w:rPr>
      </w:pPr>
      <w:r w:rsidRPr="00892EAC">
        <w:rPr>
          <w:rFonts w:asciiTheme="majorBidi" w:hAnsiTheme="majorBidi" w:cstheme="majorBidi"/>
          <w:b/>
          <w:bCs/>
          <w:sz w:val="18"/>
          <w:szCs w:val="18"/>
          <w:rtl/>
        </w:rPr>
        <w:t>ابن أبي العز الحنفي، شرح العقيدة الطحاوية ،بيروت، المكتب الإسلامي، 1391هـ</w:t>
      </w:r>
      <w:r w:rsidRPr="00892EAC">
        <w:rPr>
          <w:rFonts w:asciiTheme="majorBidi" w:hAnsiTheme="majorBidi" w:cstheme="majorBidi"/>
          <w:b/>
          <w:bCs/>
          <w:sz w:val="18"/>
          <w:szCs w:val="18"/>
          <w:rtl/>
          <w:lang w:bidi="ar-EG"/>
        </w:rPr>
        <w:t>.</w:t>
      </w:r>
    </w:p>
    <w:p w:rsidR="002D73AE" w:rsidRPr="00892EAC" w:rsidRDefault="002D73AE" w:rsidP="00892EAC">
      <w:pPr>
        <w:numPr>
          <w:ilvl w:val="0"/>
          <w:numId w:val="1"/>
        </w:numPr>
        <w:spacing w:after="120" w:line="240" w:lineRule="auto"/>
        <w:ind w:left="510"/>
        <w:jc w:val="lowKashida"/>
        <w:rPr>
          <w:rFonts w:asciiTheme="majorBidi" w:hAnsiTheme="majorBidi" w:cstheme="majorBidi"/>
          <w:b/>
          <w:bCs/>
          <w:sz w:val="18"/>
          <w:szCs w:val="18"/>
        </w:rPr>
      </w:pPr>
      <w:r w:rsidRPr="00892EAC">
        <w:rPr>
          <w:rFonts w:asciiTheme="majorBidi" w:hAnsiTheme="majorBidi" w:cstheme="majorBidi"/>
          <w:b/>
          <w:bCs/>
          <w:sz w:val="18"/>
          <w:szCs w:val="18"/>
          <w:rtl/>
        </w:rPr>
        <w:t>أبو عبد الله بن أحمد الأنصاري القرطبي، تفسير القرطبي: الجامع لأحكام القرآن ،دار الكتاب العربي، 2004م.</w:t>
      </w:r>
    </w:p>
    <w:p w:rsidR="002D73AE" w:rsidRPr="00892EAC" w:rsidRDefault="002D73AE" w:rsidP="00892EAC">
      <w:pPr>
        <w:numPr>
          <w:ilvl w:val="0"/>
          <w:numId w:val="1"/>
        </w:numPr>
        <w:spacing w:after="120" w:line="240" w:lineRule="auto"/>
        <w:ind w:left="510"/>
        <w:jc w:val="lowKashida"/>
        <w:rPr>
          <w:rFonts w:asciiTheme="majorBidi" w:hAnsiTheme="majorBidi" w:cstheme="majorBidi"/>
          <w:b/>
          <w:bCs/>
          <w:sz w:val="18"/>
          <w:szCs w:val="18"/>
        </w:rPr>
      </w:pPr>
      <w:r w:rsidRPr="00892EAC">
        <w:rPr>
          <w:rFonts w:asciiTheme="majorBidi" w:hAnsiTheme="majorBidi" w:cstheme="majorBidi"/>
          <w:b/>
          <w:bCs/>
          <w:sz w:val="18"/>
          <w:szCs w:val="18"/>
          <w:rtl/>
        </w:rPr>
        <w:t>محمد علي الفقي،فقه المعاملات:  دراسة مقارنة ،مجموعة النيل العربية، 2000م.</w:t>
      </w:r>
    </w:p>
    <w:p w:rsidR="002D73AE" w:rsidRPr="00892EAC" w:rsidRDefault="002D73AE" w:rsidP="00892EAC">
      <w:pPr>
        <w:numPr>
          <w:ilvl w:val="0"/>
          <w:numId w:val="1"/>
        </w:numPr>
        <w:spacing w:after="120" w:line="240" w:lineRule="auto"/>
        <w:ind w:left="510"/>
        <w:jc w:val="lowKashida"/>
        <w:rPr>
          <w:rFonts w:asciiTheme="majorBidi" w:hAnsiTheme="majorBidi" w:cstheme="majorBidi"/>
          <w:b/>
          <w:bCs/>
          <w:sz w:val="18"/>
          <w:szCs w:val="18"/>
        </w:rPr>
      </w:pPr>
      <w:r w:rsidRPr="00892EAC">
        <w:rPr>
          <w:rFonts w:asciiTheme="majorBidi" w:hAnsiTheme="majorBidi" w:cstheme="majorBidi"/>
          <w:b/>
          <w:bCs/>
          <w:sz w:val="18"/>
          <w:szCs w:val="18"/>
          <w:rtl/>
        </w:rPr>
        <w:t>مُوفَّق الدين أبو محمد عبد الله بن أحمد بن محمد بن</w:t>
      </w:r>
      <w:r w:rsidRPr="00892EAC">
        <w:rPr>
          <w:rFonts w:asciiTheme="majorBidi" w:hAnsiTheme="majorBidi" w:cstheme="majorBidi"/>
          <w:b/>
          <w:bCs/>
          <w:sz w:val="18"/>
          <w:szCs w:val="18"/>
        </w:rPr>
        <w:t xml:space="preserve"> </w:t>
      </w:r>
      <w:r w:rsidRPr="00892EAC">
        <w:rPr>
          <w:rFonts w:asciiTheme="majorBidi" w:hAnsiTheme="majorBidi" w:cstheme="majorBidi"/>
          <w:b/>
          <w:bCs/>
          <w:sz w:val="18"/>
          <w:szCs w:val="18"/>
          <w:rtl/>
        </w:rPr>
        <w:t>قدامة المقدسي الجمّاعيلي الدّمشقي الصالحي الحنبلي،المغني ،1999م.</w:t>
      </w:r>
    </w:p>
    <w:p w:rsidR="002D73AE" w:rsidRPr="00892EAC" w:rsidRDefault="002D73AE" w:rsidP="00892EAC">
      <w:pPr>
        <w:numPr>
          <w:ilvl w:val="0"/>
          <w:numId w:val="1"/>
        </w:numPr>
        <w:spacing w:after="120" w:line="240" w:lineRule="auto"/>
        <w:ind w:left="510"/>
        <w:jc w:val="lowKashida"/>
        <w:rPr>
          <w:rFonts w:asciiTheme="majorBidi" w:hAnsiTheme="majorBidi" w:cstheme="majorBidi"/>
          <w:b/>
          <w:bCs/>
          <w:sz w:val="18"/>
          <w:szCs w:val="18"/>
        </w:rPr>
      </w:pPr>
      <w:r w:rsidRPr="00892EAC">
        <w:rPr>
          <w:rFonts w:asciiTheme="majorBidi" w:hAnsiTheme="majorBidi" w:cstheme="majorBidi"/>
          <w:b/>
          <w:bCs/>
          <w:sz w:val="18"/>
          <w:szCs w:val="18"/>
          <w:rtl/>
        </w:rPr>
        <w:t xml:space="preserve">أبو بكر بن العربي، أحكام القرآن </w:t>
      </w:r>
      <w:r w:rsidRPr="00892EAC">
        <w:rPr>
          <w:rFonts w:asciiTheme="majorBidi" w:hAnsiTheme="majorBidi" w:cstheme="majorBidi"/>
          <w:b/>
          <w:bCs/>
          <w:sz w:val="18"/>
          <w:szCs w:val="18"/>
          <w:rtl/>
          <w:lang w:bidi="ar-EG"/>
        </w:rPr>
        <w:t>،</w:t>
      </w:r>
      <w:r w:rsidRPr="00892EAC">
        <w:rPr>
          <w:rFonts w:asciiTheme="majorBidi" w:hAnsiTheme="majorBidi" w:cstheme="majorBidi"/>
          <w:b/>
          <w:bCs/>
          <w:sz w:val="18"/>
          <w:szCs w:val="18"/>
          <w:rtl/>
        </w:rPr>
        <w:t>تحقيق محمد عبد القادر عطا، دار الكتب العلمية، 1996م.</w:t>
      </w:r>
    </w:p>
    <w:p w:rsidR="002D73AE" w:rsidRPr="00892EAC" w:rsidRDefault="002D73AE" w:rsidP="00892EAC">
      <w:pPr>
        <w:pStyle w:val="a4"/>
        <w:numPr>
          <w:ilvl w:val="0"/>
          <w:numId w:val="1"/>
        </w:numPr>
        <w:spacing w:after="120" w:line="240" w:lineRule="auto"/>
        <w:jc w:val="lowKashida"/>
        <w:rPr>
          <w:rFonts w:asciiTheme="majorBidi" w:hAnsiTheme="majorBidi" w:cstheme="majorBidi"/>
          <w:b/>
          <w:bCs/>
          <w:sz w:val="18"/>
          <w:szCs w:val="18"/>
        </w:rPr>
      </w:pPr>
      <w:r w:rsidRPr="00892EAC">
        <w:rPr>
          <w:rFonts w:asciiTheme="majorBidi" w:hAnsiTheme="majorBidi" w:cstheme="majorBidi"/>
          <w:b/>
          <w:bCs/>
          <w:sz w:val="18"/>
          <w:szCs w:val="18"/>
          <w:rtl/>
        </w:rPr>
        <w:t>أبو بكر أحمد الجصاص، أحكام القرآنبيروت، دار الكتب العلمية، 1993م.</w:t>
      </w:r>
    </w:p>
    <w:p w:rsidR="002D73AE" w:rsidRPr="00892EAC" w:rsidRDefault="002D73AE" w:rsidP="00892EAC">
      <w:pPr>
        <w:numPr>
          <w:ilvl w:val="0"/>
          <w:numId w:val="1"/>
        </w:numPr>
        <w:spacing w:after="120" w:line="240" w:lineRule="auto"/>
        <w:jc w:val="lowKashida"/>
        <w:rPr>
          <w:rFonts w:asciiTheme="majorBidi" w:hAnsiTheme="majorBidi" w:cstheme="majorBidi"/>
          <w:b/>
          <w:bCs/>
          <w:sz w:val="18"/>
          <w:szCs w:val="18"/>
          <w:rtl/>
        </w:rPr>
      </w:pPr>
      <w:r w:rsidRPr="00892EAC">
        <w:rPr>
          <w:rFonts w:asciiTheme="majorBidi" w:hAnsiTheme="majorBidi" w:cstheme="majorBidi"/>
          <w:b/>
          <w:bCs/>
          <w:sz w:val="18"/>
          <w:szCs w:val="18"/>
          <w:rtl/>
        </w:rPr>
        <w:t>محمد الأمين الشِّنقيطي،  أضواء البيان في إيضاح القرآن بالقرآن، بيروت، دار الفكر، 1415هـ.</w:t>
      </w:r>
    </w:p>
    <w:p w:rsidR="002D73AE" w:rsidRPr="00892EAC" w:rsidRDefault="002D73AE" w:rsidP="00892EAC">
      <w:pPr>
        <w:numPr>
          <w:ilvl w:val="0"/>
          <w:numId w:val="1"/>
        </w:numPr>
        <w:spacing w:after="120" w:line="240" w:lineRule="auto"/>
        <w:jc w:val="lowKashida"/>
        <w:rPr>
          <w:rFonts w:asciiTheme="majorBidi" w:hAnsiTheme="majorBidi" w:cstheme="majorBidi"/>
          <w:b/>
          <w:bCs/>
          <w:sz w:val="18"/>
          <w:szCs w:val="18"/>
        </w:rPr>
      </w:pPr>
      <w:r w:rsidRPr="00892EAC">
        <w:rPr>
          <w:rFonts w:asciiTheme="majorBidi" w:hAnsiTheme="majorBidi" w:cstheme="majorBidi"/>
          <w:b/>
          <w:bCs/>
          <w:sz w:val="18"/>
          <w:szCs w:val="18"/>
          <w:rtl/>
        </w:rPr>
        <w:t>عماد الدين أبو الفداء إسماعيل بن كثير القرشي</w:t>
      </w:r>
      <w:r w:rsidRPr="00892EAC">
        <w:rPr>
          <w:rFonts w:asciiTheme="majorBidi" w:hAnsiTheme="majorBidi" w:cstheme="majorBidi"/>
          <w:b/>
          <w:bCs/>
          <w:sz w:val="18"/>
          <w:szCs w:val="18"/>
        </w:rPr>
        <w:t xml:space="preserve"> </w:t>
      </w:r>
      <w:r w:rsidRPr="00892EAC">
        <w:rPr>
          <w:rFonts w:asciiTheme="majorBidi" w:hAnsiTheme="majorBidi" w:cstheme="majorBidi"/>
          <w:b/>
          <w:bCs/>
          <w:sz w:val="18"/>
          <w:szCs w:val="18"/>
          <w:rtl/>
        </w:rPr>
        <w:t>الدمشقي,  تفسير القرآن العظيم ،</w:t>
      </w:r>
      <w:r w:rsidRPr="00892EAC">
        <w:rPr>
          <w:rFonts w:asciiTheme="majorBidi" w:hAnsiTheme="majorBidi" w:cstheme="majorBidi"/>
          <w:b/>
          <w:bCs/>
          <w:sz w:val="18"/>
          <w:szCs w:val="18"/>
          <w:rtl/>
          <w:lang w:bidi="ar-EG"/>
        </w:rPr>
        <w:t xml:space="preserve"> </w:t>
      </w:r>
      <w:r w:rsidRPr="00892EAC">
        <w:rPr>
          <w:rFonts w:asciiTheme="majorBidi" w:hAnsiTheme="majorBidi" w:cstheme="majorBidi"/>
          <w:b/>
          <w:bCs/>
          <w:sz w:val="18"/>
          <w:szCs w:val="18"/>
          <w:rtl/>
        </w:rPr>
        <w:t>دار الراية للنشر والتوزيع، 1993م.</w:t>
      </w:r>
    </w:p>
    <w:p w:rsidR="002D73AE" w:rsidRPr="00892EAC" w:rsidRDefault="002D73AE" w:rsidP="00892EAC">
      <w:pPr>
        <w:numPr>
          <w:ilvl w:val="0"/>
          <w:numId w:val="1"/>
        </w:numPr>
        <w:spacing w:after="120" w:line="240" w:lineRule="auto"/>
        <w:jc w:val="lowKashida"/>
        <w:rPr>
          <w:rFonts w:asciiTheme="majorBidi" w:hAnsiTheme="majorBidi" w:cstheme="majorBidi"/>
          <w:b/>
          <w:bCs/>
          <w:sz w:val="18"/>
          <w:szCs w:val="18"/>
          <w:rtl/>
        </w:rPr>
      </w:pPr>
      <w:r w:rsidRPr="00892EAC">
        <w:rPr>
          <w:rFonts w:asciiTheme="majorBidi" w:hAnsiTheme="majorBidi" w:cstheme="majorBidi"/>
          <w:b/>
          <w:bCs/>
          <w:sz w:val="18"/>
          <w:szCs w:val="18"/>
          <w:rtl/>
        </w:rPr>
        <w:t xml:space="preserve">أبو القاسم الحسين بن محمد المعروف بـالراغب الأصفهاني، المفردات في غريب القرآن </w:t>
      </w:r>
      <w:r w:rsidRPr="00892EAC">
        <w:rPr>
          <w:rFonts w:asciiTheme="majorBidi" w:hAnsiTheme="majorBidi" w:cstheme="majorBidi"/>
          <w:b/>
          <w:bCs/>
          <w:sz w:val="18"/>
          <w:szCs w:val="18"/>
          <w:rtl/>
          <w:lang w:bidi="ar-EG"/>
        </w:rPr>
        <w:t>،</w:t>
      </w:r>
      <w:r w:rsidRPr="00892EAC">
        <w:rPr>
          <w:rFonts w:asciiTheme="majorBidi" w:hAnsiTheme="majorBidi" w:cstheme="majorBidi"/>
          <w:b/>
          <w:bCs/>
          <w:sz w:val="18"/>
          <w:szCs w:val="18"/>
          <w:rtl/>
        </w:rPr>
        <w:t>دار المعرفة للطباعة والنشر، 1999م.</w:t>
      </w:r>
    </w:p>
    <w:p w:rsidR="002D73AE" w:rsidRPr="00892EAC" w:rsidRDefault="002D73AE" w:rsidP="00892EAC">
      <w:pPr>
        <w:numPr>
          <w:ilvl w:val="0"/>
          <w:numId w:val="1"/>
        </w:numPr>
        <w:spacing w:after="120" w:line="240" w:lineRule="auto"/>
        <w:jc w:val="lowKashida"/>
        <w:rPr>
          <w:rFonts w:asciiTheme="majorBidi" w:hAnsiTheme="majorBidi" w:cstheme="majorBidi"/>
          <w:b/>
          <w:bCs/>
          <w:sz w:val="18"/>
          <w:szCs w:val="18"/>
          <w:rtl/>
        </w:rPr>
      </w:pPr>
      <w:r w:rsidRPr="00892EAC">
        <w:rPr>
          <w:rFonts w:asciiTheme="majorBidi" w:hAnsiTheme="majorBidi" w:cstheme="majorBidi"/>
          <w:b/>
          <w:bCs/>
          <w:sz w:val="18"/>
          <w:szCs w:val="18"/>
          <w:rtl/>
        </w:rPr>
        <w:t>عمر عبد العزيز المترك، الربا والمعاملات المعاصرة، دار العاصمة،  1417هـ.</w:t>
      </w:r>
    </w:p>
    <w:p w:rsidR="002D73AE" w:rsidRPr="00892EAC" w:rsidRDefault="002D73AE" w:rsidP="00892EAC">
      <w:pPr>
        <w:numPr>
          <w:ilvl w:val="0"/>
          <w:numId w:val="1"/>
        </w:numPr>
        <w:spacing w:after="120" w:line="240" w:lineRule="auto"/>
        <w:jc w:val="lowKashida"/>
        <w:rPr>
          <w:rFonts w:asciiTheme="majorBidi" w:hAnsiTheme="majorBidi" w:cstheme="majorBidi"/>
          <w:b/>
          <w:bCs/>
          <w:sz w:val="18"/>
          <w:szCs w:val="18"/>
        </w:rPr>
      </w:pPr>
      <w:r w:rsidRPr="00892EAC">
        <w:rPr>
          <w:rFonts w:asciiTheme="majorBidi" w:hAnsiTheme="majorBidi" w:cstheme="majorBidi"/>
          <w:b/>
          <w:bCs/>
          <w:sz w:val="18"/>
          <w:szCs w:val="18"/>
          <w:rtl/>
        </w:rPr>
        <w:t xml:space="preserve">عباس محمود العقاد، حقائق الإسلام وأباطيل خصومه </w:t>
      </w:r>
      <w:r w:rsidRPr="00892EAC">
        <w:rPr>
          <w:rFonts w:asciiTheme="majorBidi" w:hAnsiTheme="majorBidi" w:cstheme="majorBidi"/>
          <w:b/>
          <w:bCs/>
          <w:sz w:val="18"/>
          <w:szCs w:val="18"/>
          <w:rtl/>
          <w:lang w:bidi="ar-EG"/>
        </w:rPr>
        <w:t>،</w:t>
      </w:r>
      <w:r w:rsidRPr="00892EAC">
        <w:rPr>
          <w:rFonts w:asciiTheme="majorBidi" w:hAnsiTheme="majorBidi" w:cstheme="majorBidi"/>
          <w:b/>
          <w:bCs/>
          <w:sz w:val="18"/>
          <w:szCs w:val="18"/>
          <w:rtl/>
        </w:rPr>
        <w:t>مصر، دار نهضة، 1957م.</w:t>
      </w:r>
    </w:p>
    <w:p w:rsidR="002D73AE" w:rsidRPr="00892EAC" w:rsidRDefault="002D73AE" w:rsidP="00892EAC">
      <w:pPr>
        <w:numPr>
          <w:ilvl w:val="0"/>
          <w:numId w:val="1"/>
        </w:numPr>
        <w:spacing w:after="120" w:line="240" w:lineRule="auto"/>
        <w:jc w:val="lowKashida"/>
        <w:rPr>
          <w:rFonts w:asciiTheme="majorBidi" w:hAnsiTheme="majorBidi" w:cstheme="majorBidi"/>
          <w:b/>
          <w:bCs/>
          <w:sz w:val="18"/>
          <w:szCs w:val="18"/>
        </w:rPr>
      </w:pPr>
      <w:r w:rsidRPr="00892EAC">
        <w:rPr>
          <w:rFonts w:asciiTheme="majorBidi" w:hAnsiTheme="majorBidi" w:cstheme="majorBidi"/>
          <w:b/>
          <w:bCs/>
          <w:sz w:val="18"/>
          <w:szCs w:val="18"/>
          <w:rtl/>
        </w:rPr>
        <w:t xml:space="preserve">الشَّريف حمدان راجح الهجاري،  قواعد الدعوة الإسلامية </w:t>
      </w:r>
      <w:r w:rsidRPr="00892EAC">
        <w:rPr>
          <w:rFonts w:asciiTheme="majorBidi" w:hAnsiTheme="majorBidi" w:cstheme="majorBidi"/>
          <w:b/>
          <w:bCs/>
          <w:sz w:val="18"/>
          <w:szCs w:val="18"/>
          <w:rtl/>
          <w:lang w:bidi="ar-EG"/>
        </w:rPr>
        <w:t xml:space="preserve">، </w:t>
      </w:r>
      <w:r w:rsidRPr="00892EAC">
        <w:rPr>
          <w:rFonts w:asciiTheme="majorBidi" w:hAnsiTheme="majorBidi" w:cstheme="majorBidi"/>
          <w:b/>
          <w:bCs/>
          <w:sz w:val="18"/>
          <w:szCs w:val="18"/>
          <w:rtl/>
        </w:rPr>
        <w:t>القاهرة، مطابع ابن تيمية، 1413هـ.</w:t>
      </w:r>
    </w:p>
    <w:p w:rsidR="002D73AE" w:rsidRPr="00892EAC" w:rsidRDefault="002D73AE" w:rsidP="00892EAC">
      <w:pPr>
        <w:numPr>
          <w:ilvl w:val="0"/>
          <w:numId w:val="1"/>
        </w:numPr>
        <w:spacing w:after="120" w:line="240" w:lineRule="auto"/>
        <w:jc w:val="lowKashida"/>
        <w:rPr>
          <w:rFonts w:asciiTheme="majorBidi" w:hAnsiTheme="majorBidi" w:cstheme="majorBidi"/>
          <w:b/>
          <w:bCs/>
          <w:sz w:val="18"/>
          <w:szCs w:val="18"/>
          <w:rtl/>
        </w:rPr>
      </w:pPr>
      <w:r w:rsidRPr="00892EAC">
        <w:rPr>
          <w:rFonts w:asciiTheme="majorBidi" w:hAnsiTheme="majorBidi" w:cstheme="majorBidi"/>
          <w:b/>
          <w:bCs/>
          <w:sz w:val="18"/>
          <w:szCs w:val="18"/>
          <w:rtl/>
        </w:rPr>
        <w:t>محمد ربيع المدخلي،منهج الأنبياء في الدعوة إلى الله فيه الحكمة والعقل،المطبعة السلفية، 1993م.</w:t>
      </w:r>
    </w:p>
    <w:p w:rsidR="002D73AE" w:rsidRPr="00892EAC" w:rsidRDefault="002D73AE" w:rsidP="00892EAC">
      <w:pPr>
        <w:pStyle w:val="a3"/>
        <w:bidi/>
        <w:spacing w:before="0" w:beforeAutospacing="0" w:after="120" w:afterAutospacing="0"/>
        <w:jc w:val="lowKashida"/>
        <w:rPr>
          <w:rFonts w:cs="AL-Hotham"/>
          <w:sz w:val="18"/>
          <w:szCs w:val="18"/>
          <w:rtl/>
        </w:rPr>
        <w:sectPr w:rsidR="002D73AE" w:rsidRPr="00892EAC" w:rsidSect="002D73AE">
          <w:type w:val="continuous"/>
          <w:pgSz w:w="11906" w:h="16838"/>
          <w:pgMar w:top="964" w:right="1021" w:bottom="964" w:left="1021" w:header="709" w:footer="709" w:gutter="0"/>
          <w:cols w:num="2" w:space="708"/>
          <w:bidi/>
          <w:rtlGutter/>
          <w:docGrid w:linePitch="360"/>
        </w:sectPr>
      </w:pPr>
    </w:p>
    <w:p w:rsidR="002D73AE" w:rsidRPr="00892EAC" w:rsidRDefault="002D73AE" w:rsidP="00892EAC">
      <w:pPr>
        <w:pStyle w:val="a3"/>
        <w:bidi/>
        <w:spacing w:before="0" w:beforeAutospacing="0" w:after="120" w:afterAutospacing="0"/>
        <w:jc w:val="lowKashida"/>
        <w:rPr>
          <w:rFonts w:cs="AL-Hotham"/>
          <w:sz w:val="18"/>
          <w:szCs w:val="18"/>
          <w:rtl/>
        </w:rPr>
      </w:pPr>
    </w:p>
    <w:p w:rsidR="002D73AE" w:rsidRPr="00892EAC" w:rsidRDefault="002D73AE" w:rsidP="00892EAC">
      <w:pPr>
        <w:pStyle w:val="a3"/>
        <w:bidi/>
        <w:spacing w:before="0" w:beforeAutospacing="0" w:after="120" w:afterAutospacing="0"/>
        <w:jc w:val="lowKashida"/>
        <w:rPr>
          <w:rFonts w:cs="AL-Hotham"/>
          <w:sz w:val="18"/>
          <w:szCs w:val="18"/>
          <w:rtl/>
        </w:rPr>
      </w:pPr>
    </w:p>
    <w:p w:rsidR="002D73AE" w:rsidRPr="00892EAC" w:rsidRDefault="002D73AE" w:rsidP="00892EAC">
      <w:pPr>
        <w:spacing w:after="120" w:line="240" w:lineRule="auto"/>
        <w:jc w:val="lowKashida"/>
        <w:rPr>
          <w:rFonts w:ascii="Calibri" w:hAnsi="Calibri" w:cs="AL-Hotham"/>
          <w:sz w:val="18"/>
          <w:szCs w:val="18"/>
          <w:rtl/>
        </w:rPr>
      </w:pPr>
    </w:p>
    <w:p w:rsidR="002D73AE" w:rsidRPr="00892EAC" w:rsidRDefault="002D73AE" w:rsidP="00892EAC">
      <w:pPr>
        <w:spacing w:after="120" w:line="240" w:lineRule="auto"/>
        <w:ind w:left="227" w:firstLine="493"/>
        <w:jc w:val="lowKashida"/>
        <w:rPr>
          <w:rFonts w:ascii="Calibri" w:hAnsi="Calibri" w:cs="AL-Hotham"/>
          <w:sz w:val="18"/>
          <w:szCs w:val="18"/>
          <w:rtl/>
        </w:rPr>
      </w:pPr>
    </w:p>
    <w:p w:rsidR="002D73AE" w:rsidRPr="00892EAC" w:rsidRDefault="002D73AE" w:rsidP="00892EAC">
      <w:pPr>
        <w:spacing w:after="120" w:line="240" w:lineRule="auto"/>
        <w:jc w:val="lowKashida"/>
        <w:rPr>
          <w:rFonts w:ascii="Calibri" w:hAnsi="Calibri" w:cs="AL-Hotham"/>
          <w:sz w:val="18"/>
          <w:szCs w:val="18"/>
          <w:rtl/>
        </w:rPr>
      </w:pPr>
    </w:p>
    <w:p w:rsidR="002D73AE" w:rsidRPr="00892EAC" w:rsidRDefault="002D73AE" w:rsidP="00892EAC">
      <w:pPr>
        <w:spacing w:line="240" w:lineRule="auto"/>
        <w:rPr>
          <w:rFonts w:asciiTheme="majorBidi" w:hAnsiTheme="majorBidi" w:cstheme="majorBidi"/>
          <w:i/>
          <w:iCs/>
          <w:sz w:val="18"/>
          <w:szCs w:val="18"/>
          <w:rtl/>
        </w:rPr>
      </w:pPr>
    </w:p>
    <w:p w:rsidR="002D73AE" w:rsidRPr="002D73AE" w:rsidRDefault="002D73AE" w:rsidP="002D73AE">
      <w:pPr>
        <w:spacing w:line="240" w:lineRule="auto"/>
        <w:jc w:val="center"/>
        <w:rPr>
          <w:rFonts w:asciiTheme="majorBidi" w:hAnsiTheme="majorBidi" w:cstheme="majorBidi"/>
          <w:i/>
          <w:iCs/>
          <w:sz w:val="20"/>
          <w:szCs w:val="20"/>
        </w:rPr>
      </w:pPr>
    </w:p>
    <w:p w:rsidR="002D73AE" w:rsidRPr="002D73AE" w:rsidRDefault="002D73AE" w:rsidP="002D73AE">
      <w:pPr>
        <w:spacing w:after="120" w:line="240" w:lineRule="auto"/>
        <w:ind w:left="227" w:firstLine="493"/>
        <w:jc w:val="center"/>
        <w:rPr>
          <w:rFonts w:asciiTheme="majorBidi" w:hAnsiTheme="majorBidi" w:cstheme="majorBidi"/>
          <w:i/>
          <w:iCs/>
          <w:sz w:val="28"/>
          <w:szCs w:val="28"/>
          <w:rtl/>
        </w:rPr>
      </w:pPr>
    </w:p>
    <w:p w:rsidR="002D73AE" w:rsidRPr="002D73AE" w:rsidRDefault="002D73AE" w:rsidP="002D73AE">
      <w:pPr>
        <w:jc w:val="center"/>
        <w:rPr>
          <w:rFonts w:asciiTheme="majorBidi" w:hAnsiTheme="majorBidi" w:cstheme="majorBidi"/>
          <w:i/>
          <w:iCs/>
          <w:sz w:val="48"/>
          <w:szCs w:val="48"/>
        </w:rPr>
      </w:pPr>
    </w:p>
    <w:sectPr w:rsidR="002D73AE" w:rsidRPr="002D73AE" w:rsidSect="002D73AE">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332">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047">
    <w:panose1 w:val="02000400000000000000"/>
    <w:charset w:val="00"/>
    <w:family w:val="auto"/>
    <w:pitch w:val="variable"/>
    <w:sig w:usb0="80002003" w:usb1="90000000" w:usb2="00000008" w:usb3="00000000" w:csb0="80000041" w:csb1="00000000"/>
  </w:font>
  <w:font w:name="QCF_P044">
    <w:panose1 w:val="02000400000000000000"/>
    <w:charset w:val="00"/>
    <w:family w:val="auto"/>
    <w:pitch w:val="variable"/>
    <w:sig w:usb0="80002003" w:usb1="90000000" w:usb2="00000008" w:usb3="00000000" w:csb0="80000041" w:csb1="00000000"/>
  </w:font>
  <w:font w:name="QCF_P066">
    <w:panose1 w:val="02000400000000000000"/>
    <w:charset w:val="00"/>
    <w:family w:val="auto"/>
    <w:pitch w:val="variable"/>
    <w:sig w:usb0="80002003" w:usb1="90000000" w:usb2="00000008" w:usb3="00000000" w:csb0="80000041" w:csb1="00000000"/>
  </w:font>
  <w:font w:name="QCF_P067">
    <w:panose1 w:val="02000400000000000000"/>
    <w:charset w:val="00"/>
    <w:family w:val="auto"/>
    <w:pitch w:val="variable"/>
    <w:sig w:usb0="80002003" w:usb1="90000000" w:usb2="00000008" w:usb3="00000000" w:csb0="80000041" w:csb1="00000000"/>
  </w:font>
  <w:font w:name="QCF_P408">
    <w:panose1 w:val="02000400000000000000"/>
    <w:charset w:val="00"/>
    <w:family w:val="auto"/>
    <w:pitch w:val="variable"/>
    <w:sig w:usb0="80002003" w:usb1="90000000" w:usb2="00000008" w:usb3="00000000" w:csb0="80000041" w:csb1="00000000"/>
  </w:font>
  <w:font w:name="QCF_P103">
    <w:panose1 w:val="02000400000000000000"/>
    <w:charset w:val="00"/>
    <w:family w:val="auto"/>
    <w:pitch w:val="variable"/>
    <w:sig w:usb0="80002003" w:usb1="90000000" w:usb2="00000008" w:usb3="00000000" w:csb0="80000041" w:csb1="00000000"/>
  </w:font>
  <w:font w:name="QCF_P034">
    <w:panose1 w:val="02000400000000000000"/>
    <w:charset w:val="00"/>
    <w:family w:val="auto"/>
    <w:pitch w:val="variable"/>
    <w:sig w:usb0="80002003" w:usb1="90000000" w:usb2="00000008" w:usb3="00000000" w:csb0="80000041" w:csb1="00000000"/>
  </w:font>
  <w:font w:name="QCF_P085">
    <w:panose1 w:val="02000400000000000000"/>
    <w:charset w:val="00"/>
    <w:family w:val="auto"/>
    <w:pitch w:val="variable"/>
    <w:sig w:usb0="80002003" w:usb1="90000000" w:usb2="00000008" w:usb3="00000000" w:csb0="80000041" w:csb1="00000000"/>
  </w:font>
  <w:font w:name="QCF_P12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558AF"/>
    <w:multiLevelType w:val="hybridMultilevel"/>
    <w:tmpl w:val="0A28DF76"/>
    <w:lvl w:ilvl="0" w:tplc="679C3BC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D2E1A4A"/>
    <w:multiLevelType w:val="hybridMultilevel"/>
    <w:tmpl w:val="52B45186"/>
    <w:lvl w:ilvl="0" w:tplc="2BEA3038">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2D73AE"/>
    <w:rsid w:val="002D73AE"/>
    <w:rsid w:val="003B787F"/>
    <w:rsid w:val="00514443"/>
    <w:rsid w:val="006E042B"/>
    <w:rsid w:val="00892EAC"/>
    <w:rsid w:val="009556CB"/>
    <w:rsid w:val="00B02993"/>
    <w:rsid w:val="00BF7572"/>
    <w:rsid w:val="00F300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D73AE"/>
    <w:rPr>
      <w:color w:val="0000FF" w:themeColor="hyperlink"/>
      <w:u w:val="single"/>
    </w:rPr>
  </w:style>
  <w:style w:type="paragraph" w:styleId="a3">
    <w:name w:val="Normal (Web)"/>
    <w:basedOn w:val="a"/>
    <w:rsid w:val="002D73A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D73A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1154</Words>
  <Characters>6583</Characters>
  <Application>Microsoft Office Word</Application>
  <DocSecurity>0</DocSecurity>
  <Lines>54</Lines>
  <Paragraphs>15</Paragraphs>
  <ScaleCrop>false</ScaleCrop>
  <Company/>
  <LinksUpToDate>false</LinksUpToDate>
  <CharactersWithSpaces>7722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2013-06-10T13:30:00Z</dcterms:created>
  <dcterms:modified xsi:type="dcterms:W3CDTF">2013-06-19T06:43:00Z</dcterms:modified>
</cp:coreProperties>
</file>