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C7" w:rsidRPr="00370AFE" w:rsidRDefault="00DA6B4D" w:rsidP="00DA6B4D">
      <w:pPr>
        <w:jc w:val="center"/>
        <w:rPr>
          <w:rFonts w:cs="Simplified Arabic" w:hint="cs"/>
          <w:b/>
          <w:bCs/>
          <w:sz w:val="40"/>
          <w:szCs w:val="40"/>
          <w:rtl/>
        </w:rPr>
      </w:pPr>
      <w:r w:rsidRPr="00370AFE">
        <w:rPr>
          <w:rFonts w:cs="Simplified Arabic" w:hint="cs"/>
          <w:b/>
          <w:bCs/>
          <w:sz w:val="40"/>
          <w:szCs w:val="40"/>
          <w:rtl/>
        </w:rPr>
        <w:t xml:space="preserve">أهمية </w:t>
      </w:r>
      <w:r w:rsidR="00742BC7" w:rsidRPr="00370AFE">
        <w:rPr>
          <w:rFonts w:cs="Simplified Arabic" w:hint="cs"/>
          <w:b/>
          <w:bCs/>
          <w:sz w:val="40"/>
          <w:szCs w:val="40"/>
          <w:rtl/>
        </w:rPr>
        <w:t xml:space="preserve">الاجتهـاد </w:t>
      </w:r>
      <w:r w:rsidRPr="00370AFE">
        <w:rPr>
          <w:rFonts w:cs="Simplified Arabic" w:hint="cs"/>
          <w:b/>
          <w:bCs/>
          <w:sz w:val="40"/>
          <w:szCs w:val="40"/>
          <w:rtl/>
        </w:rPr>
        <w:t>ومجاله</w:t>
      </w:r>
    </w:p>
    <w:p w:rsidR="00742BC7" w:rsidRPr="00370AFE" w:rsidRDefault="00742BC7" w:rsidP="00742BC7">
      <w:pPr>
        <w:jc w:val="center"/>
        <w:rPr>
          <w:rFonts w:cs="Simplified Arabic" w:hint="cs"/>
          <w:b/>
          <w:bCs/>
          <w:sz w:val="40"/>
          <w:szCs w:val="40"/>
          <w:rtl/>
        </w:rPr>
      </w:pPr>
      <w:r w:rsidRPr="00370AFE">
        <w:rPr>
          <w:rFonts w:cs="Simplified Arabic" w:hint="cs"/>
          <w:b/>
          <w:bCs/>
          <w:sz w:val="40"/>
          <w:szCs w:val="40"/>
          <w:rtl/>
        </w:rPr>
        <w:t>ومعنى قولهم (لا اجتهاد مع النص)</w:t>
      </w:r>
    </w:p>
    <w:p w:rsidR="0060766E" w:rsidRPr="00E5029D" w:rsidRDefault="002A0304" w:rsidP="0075557A">
      <w:pPr>
        <w:jc w:val="center"/>
        <w:rPr>
          <w:rFonts w:asciiTheme="majorBidi" w:hAnsiTheme="majorBidi" w:cstheme="majorBidi"/>
          <w:i/>
          <w:iCs/>
          <w:sz w:val="40"/>
          <w:szCs w:val="40"/>
          <w:rtl/>
        </w:rPr>
      </w:pPr>
      <w:r>
        <w:rPr>
          <w:rFonts w:asciiTheme="majorBidi" w:hAnsiTheme="majorBidi" w:cstheme="majorBidi" w:hint="cs"/>
          <w:i/>
          <w:iCs/>
          <w:sz w:val="40"/>
          <w:szCs w:val="40"/>
          <w:rtl/>
        </w:rPr>
        <w:t xml:space="preserve">     </w:t>
      </w:r>
      <w:r w:rsidR="0060766E" w:rsidRPr="00E5029D">
        <w:rPr>
          <w:rFonts w:asciiTheme="majorBidi" w:hAnsiTheme="majorBidi" w:cstheme="majorBidi"/>
          <w:i/>
          <w:iCs/>
          <w:sz w:val="40"/>
          <w:szCs w:val="40"/>
          <w:rtl/>
        </w:rPr>
        <w:t>بحث فى</w:t>
      </w:r>
      <w:r w:rsidR="0075557A">
        <w:rPr>
          <w:rFonts w:asciiTheme="majorBidi" w:hAnsiTheme="majorBidi" w:cstheme="majorBidi" w:hint="cs"/>
          <w:i/>
          <w:iCs/>
          <w:sz w:val="40"/>
          <w:szCs w:val="40"/>
          <w:rtl/>
        </w:rPr>
        <w:t xml:space="preserve"> </w:t>
      </w:r>
      <w:r w:rsidR="0060766E">
        <w:rPr>
          <w:rFonts w:asciiTheme="majorBidi" w:hAnsiTheme="majorBidi" w:cstheme="majorBidi" w:hint="cs"/>
          <w:i/>
          <w:iCs/>
          <w:sz w:val="40"/>
          <w:szCs w:val="40"/>
          <w:rtl/>
        </w:rPr>
        <w:t>أصول</w:t>
      </w:r>
      <w:r w:rsidR="0075557A">
        <w:rPr>
          <w:rFonts w:asciiTheme="majorBidi" w:hAnsiTheme="majorBidi" w:cstheme="majorBidi" w:hint="cs"/>
          <w:i/>
          <w:iCs/>
          <w:sz w:val="40"/>
          <w:szCs w:val="40"/>
          <w:rtl/>
        </w:rPr>
        <w:t xml:space="preserve"> الفقه الإسلامي </w:t>
      </w:r>
      <w:r w:rsidR="0060766E">
        <w:rPr>
          <w:rFonts w:asciiTheme="majorBidi" w:hAnsiTheme="majorBidi" w:cstheme="majorBidi" w:hint="cs"/>
          <w:i/>
          <w:iCs/>
          <w:sz w:val="40"/>
          <w:szCs w:val="40"/>
          <w:rtl/>
        </w:rPr>
        <w:t xml:space="preserve"> </w:t>
      </w:r>
    </w:p>
    <w:p w:rsidR="005C3F77" w:rsidRPr="00E5029D" w:rsidRDefault="005C3F77" w:rsidP="00F86FD3">
      <w:pPr>
        <w:rPr>
          <w:b/>
          <w:bCs/>
          <w:i/>
          <w:iCs/>
          <w:sz w:val="40"/>
          <w:szCs w:val="40"/>
          <w:rtl/>
        </w:rPr>
      </w:pP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د</w:t>
      </w:r>
      <w:r w:rsidRPr="000F177B">
        <w:rPr>
          <w:rFonts w:asciiTheme="majorBidi" w:hAnsiTheme="majorBidi" w:cs="Farsi Simple Bold"/>
          <w:b/>
          <w:bCs/>
          <w:i/>
          <w:iCs/>
          <w:sz w:val="40"/>
          <w:szCs w:val="40"/>
          <w:rtl/>
        </w:rPr>
        <w:t xml:space="preserve">/ </w:t>
      </w:r>
      <w:r w:rsidRPr="000F177B">
        <w:rPr>
          <w:rFonts w:asciiTheme="majorBidi" w:hAnsiTheme="majorBidi" w:cs="Farsi Simple Bold" w:hint="cs"/>
          <w:b/>
          <w:bCs/>
          <w:i/>
          <w:iCs/>
          <w:sz w:val="40"/>
          <w:szCs w:val="40"/>
          <w:rtl/>
        </w:rPr>
        <w:t xml:space="preserve">عزت روبي مجاور الجرحي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جامعة المدينة العالمية</w:t>
      </w:r>
      <w:r w:rsidRPr="000F177B">
        <w:rPr>
          <w:rFonts w:asciiTheme="majorBidi" w:hAnsiTheme="majorBidi" w:cs="Farsi Simple Bold" w:hint="cs"/>
          <w:b/>
          <w:bCs/>
          <w:i/>
          <w:iCs/>
          <w:sz w:val="40"/>
          <w:szCs w:val="40"/>
          <w:rtl/>
        </w:rPr>
        <w:t xml:space="preserve"> - </w:t>
      </w:r>
      <w:r w:rsidRPr="000F177B">
        <w:rPr>
          <w:rFonts w:asciiTheme="majorBidi" w:hAnsiTheme="majorBidi" w:cs="Farsi Simple Bold"/>
          <w:b/>
          <w:bCs/>
          <w:i/>
          <w:iCs/>
          <w:sz w:val="40"/>
          <w:szCs w:val="40"/>
          <w:rtl/>
        </w:rPr>
        <w:t>كلية العلوم الاسلامية</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 xml:space="preserve">شاه علم ـ ماليزيا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فرع جمهورية مصر العربية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 القاهرة</w:t>
      </w:r>
    </w:p>
    <w:p w:rsidR="00F86FD3" w:rsidRPr="00E5029D" w:rsidRDefault="00F86FD3" w:rsidP="005C3F77">
      <w:pPr>
        <w:jc w:val="center"/>
        <w:rPr>
          <w:i/>
          <w:iCs/>
          <w:sz w:val="40"/>
          <w:szCs w:val="40"/>
          <w:rtl/>
        </w:rPr>
      </w:pPr>
    </w:p>
    <w:p w:rsidR="00FD7ADA" w:rsidRPr="00E5029D" w:rsidRDefault="00FD7ADA" w:rsidP="00F86FD3">
      <w:pPr>
        <w:rPr>
          <w:rFonts w:asciiTheme="majorBidi" w:hAnsiTheme="majorBidi" w:cstheme="majorBidi"/>
          <w:b/>
          <w:bCs/>
          <w:i/>
          <w:iCs/>
          <w:sz w:val="40"/>
          <w:szCs w:val="40"/>
          <w:rtl/>
        </w:rPr>
        <w:sectPr w:rsidR="00FD7ADA" w:rsidRPr="00E5029D" w:rsidSect="00A4121E">
          <w:pgSz w:w="11906" w:h="16838"/>
          <w:pgMar w:top="1440" w:right="1800" w:bottom="1440" w:left="1800" w:header="708" w:footer="708" w:gutter="0"/>
          <w:cols w:space="708"/>
          <w:bidi/>
          <w:rtlGutter/>
          <w:docGrid w:linePitch="360"/>
        </w:sectPr>
      </w:pPr>
    </w:p>
    <w:p w:rsidR="00106348" w:rsidRPr="00F93F79" w:rsidRDefault="00F93F79" w:rsidP="00106348">
      <w:pPr>
        <w:rPr>
          <w:rFonts w:asciiTheme="majorBidi" w:hAnsiTheme="majorBidi" w:cstheme="majorBidi"/>
          <w:sz w:val="28"/>
          <w:szCs w:val="28"/>
          <w:rtl/>
        </w:rPr>
      </w:pPr>
      <w:r w:rsidRPr="00F93F79">
        <w:rPr>
          <w:rFonts w:asciiTheme="majorBidi" w:hAnsiTheme="majorBidi" w:cstheme="majorBidi" w:hint="cs"/>
          <w:b/>
          <w:bCs/>
          <w:sz w:val="28"/>
          <w:szCs w:val="28"/>
          <w:rtl/>
        </w:rPr>
        <w:lastRenderedPageBreak/>
        <w:t xml:space="preserve">        </w:t>
      </w:r>
      <w:r w:rsidR="0060766E" w:rsidRPr="00F93F79">
        <w:rPr>
          <w:rFonts w:asciiTheme="majorBidi" w:hAnsiTheme="majorBidi" w:cstheme="majorBidi"/>
          <w:b/>
          <w:bCs/>
          <w:sz w:val="28"/>
          <w:szCs w:val="28"/>
          <w:u w:val="single"/>
          <w:rtl/>
        </w:rPr>
        <w:t>خلاصة البحث</w:t>
      </w:r>
      <w:r w:rsidR="000D0BF8" w:rsidRPr="00F93F79">
        <w:rPr>
          <w:rFonts w:asciiTheme="majorBidi" w:hAnsiTheme="majorBidi" w:cstheme="majorBidi"/>
          <w:b/>
          <w:bCs/>
          <w:sz w:val="28"/>
          <w:szCs w:val="28"/>
          <w:rtl/>
        </w:rPr>
        <w:t xml:space="preserve"> :</w:t>
      </w:r>
      <w:r w:rsidR="000D0BF8" w:rsidRPr="00F93F79">
        <w:rPr>
          <w:rFonts w:asciiTheme="majorBidi" w:hAnsiTheme="majorBidi" w:cstheme="majorBidi"/>
          <w:sz w:val="28"/>
          <w:szCs w:val="28"/>
          <w:rtl/>
        </w:rPr>
        <w:t xml:space="preserve"> </w:t>
      </w:r>
    </w:p>
    <w:p w:rsidR="00106348" w:rsidRPr="00F84B9E" w:rsidRDefault="00106348" w:rsidP="00106348">
      <w:pPr>
        <w:pStyle w:val="a6"/>
        <w:spacing w:line="240" w:lineRule="auto"/>
        <w:ind w:firstLine="397"/>
        <w:rPr>
          <w:rFonts w:asciiTheme="majorBidi" w:hAnsiTheme="majorBidi" w:cstheme="majorBidi"/>
          <w:sz w:val="28"/>
          <w:szCs w:val="28"/>
          <w:rtl/>
          <w:lang w:bidi="ar-EG"/>
        </w:rPr>
      </w:pPr>
      <w:r w:rsidRPr="00106348">
        <w:rPr>
          <w:rFonts w:asciiTheme="majorBidi" w:hAnsiTheme="majorBidi" w:cstheme="majorBidi"/>
          <w:sz w:val="28"/>
          <w:szCs w:val="28"/>
          <w:rtl/>
        </w:rPr>
        <w:t xml:space="preserve">  </w:t>
      </w:r>
      <w:r w:rsidRPr="00F84B9E">
        <w:rPr>
          <w:rFonts w:asciiTheme="majorBidi" w:hAnsiTheme="majorBidi" w:cstheme="majorBidi"/>
          <w:sz w:val="28"/>
          <w:szCs w:val="28"/>
          <w:rtl/>
        </w:rPr>
        <w:t xml:space="preserve"> أن</w:t>
      </w:r>
      <w:r w:rsidR="00EC4417" w:rsidRPr="00F84B9E">
        <w:rPr>
          <w:rFonts w:asciiTheme="majorBidi" w:hAnsiTheme="majorBidi" w:cstheme="majorBidi"/>
          <w:sz w:val="28"/>
          <w:szCs w:val="28"/>
          <w:rtl/>
        </w:rPr>
        <w:t xml:space="preserve"> </w:t>
      </w:r>
      <w:r w:rsidR="00F84B9E">
        <w:rPr>
          <w:rFonts w:asciiTheme="majorBidi" w:hAnsiTheme="majorBidi" w:cstheme="majorBidi" w:hint="cs"/>
          <w:sz w:val="28"/>
          <w:szCs w:val="28"/>
          <w:rtl/>
        </w:rPr>
        <w:t xml:space="preserve">للاجتهاد أهمية كبيرة ، لأن نصوص السارع متناهية والحوادث غير متناهية ، وأن </w:t>
      </w:r>
      <w:r w:rsidRPr="00F84B9E">
        <w:rPr>
          <w:rFonts w:asciiTheme="majorBidi" w:hAnsiTheme="majorBidi" w:cstheme="majorBidi"/>
          <w:sz w:val="28"/>
          <w:szCs w:val="28"/>
          <w:rtl/>
        </w:rPr>
        <w:t xml:space="preserve">مجال الاجتهاد لاستبناط الأحكام الشرعية في الفروع الفقهية ليس فقط ما لم تنص عليه النصوص ،وإنما قد يكون أيضًا فيما فيه نص </w:t>
      </w:r>
      <w:r w:rsidRPr="00F84B9E">
        <w:rPr>
          <w:rFonts w:asciiTheme="majorBidi" w:hAnsiTheme="majorBidi" w:cstheme="majorBidi"/>
          <w:sz w:val="28"/>
          <w:szCs w:val="28"/>
          <w:rtl/>
          <w:lang w:bidi="ar-EG"/>
        </w:rPr>
        <w:t xml:space="preserve">إلا أن تطبيق هذا النص على حادثة بعينها يحتاج إلى نوع من اجتهاد الفقيه </w:t>
      </w:r>
      <w:r w:rsidR="00172F07" w:rsidRPr="00F84B9E">
        <w:rPr>
          <w:rFonts w:asciiTheme="majorBidi" w:hAnsiTheme="majorBidi" w:cstheme="majorBidi"/>
          <w:sz w:val="28"/>
          <w:szCs w:val="28"/>
          <w:rtl/>
          <w:lang w:bidi="ar-EG"/>
        </w:rPr>
        <w:t xml:space="preserve">، وعليه فقول الأصوليين : (لا اجتهاد مع النص) ليس على إطلاقه </w:t>
      </w:r>
      <w:r w:rsidRPr="00F84B9E">
        <w:rPr>
          <w:rFonts w:asciiTheme="majorBidi" w:hAnsiTheme="majorBidi" w:cstheme="majorBidi"/>
          <w:sz w:val="28"/>
          <w:szCs w:val="28"/>
          <w:rtl/>
          <w:lang w:bidi="ar-EG"/>
        </w:rPr>
        <w:t xml:space="preserve">. </w:t>
      </w:r>
    </w:p>
    <w:p w:rsidR="00F93F79" w:rsidRPr="00F84B9E" w:rsidRDefault="00F93F79" w:rsidP="00742BC7">
      <w:pPr>
        <w:ind w:firstLine="397"/>
        <w:rPr>
          <w:rFonts w:asciiTheme="majorBidi" w:hAnsiTheme="majorBidi" w:cstheme="majorBidi"/>
          <w:b/>
          <w:bCs/>
          <w:sz w:val="14"/>
          <w:szCs w:val="14"/>
          <w:u w:val="single"/>
          <w:rtl/>
        </w:rPr>
      </w:pPr>
    </w:p>
    <w:p w:rsidR="00742BC7" w:rsidRPr="00F84B9E" w:rsidRDefault="00742BC7" w:rsidP="00742BC7">
      <w:pPr>
        <w:ind w:firstLine="397"/>
        <w:rPr>
          <w:rFonts w:asciiTheme="majorBidi" w:hAnsiTheme="majorBidi" w:cstheme="majorBidi"/>
          <w:sz w:val="28"/>
          <w:szCs w:val="28"/>
          <w:rtl/>
        </w:rPr>
      </w:pPr>
      <w:r w:rsidRPr="00F84B9E">
        <w:rPr>
          <w:rFonts w:asciiTheme="majorBidi" w:hAnsiTheme="majorBidi" w:cstheme="majorBidi"/>
          <w:b/>
          <w:bCs/>
          <w:sz w:val="28"/>
          <w:szCs w:val="28"/>
          <w:u w:val="single"/>
          <w:rtl/>
        </w:rPr>
        <w:lastRenderedPageBreak/>
        <w:t>الكلمات المفتاحية</w:t>
      </w:r>
      <w:r w:rsidRPr="00F84B9E">
        <w:rPr>
          <w:rFonts w:asciiTheme="majorBidi" w:hAnsiTheme="majorBidi" w:cstheme="majorBidi"/>
          <w:sz w:val="28"/>
          <w:szCs w:val="28"/>
          <w:rtl/>
        </w:rPr>
        <w:t xml:space="preserve"> :</w:t>
      </w:r>
    </w:p>
    <w:p w:rsidR="00742BC7" w:rsidRPr="00F84B9E" w:rsidRDefault="00C5698E" w:rsidP="00742BC7">
      <w:pPr>
        <w:ind w:firstLine="397"/>
        <w:jc w:val="lowKashida"/>
        <w:rPr>
          <w:rFonts w:asciiTheme="majorBidi" w:hAnsiTheme="majorBidi" w:cstheme="majorBidi"/>
          <w:sz w:val="28"/>
          <w:szCs w:val="28"/>
          <w:rtl/>
        </w:rPr>
      </w:pPr>
      <w:r w:rsidRPr="00F84B9E">
        <w:rPr>
          <w:rFonts w:asciiTheme="majorBidi" w:hAnsiTheme="majorBidi" w:cstheme="majorBidi"/>
          <w:sz w:val="28"/>
          <w:szCs w:val="28"/>
          <w:rtl/>
        </w:rPr>
        <w:t xml:space="preserve">الاجتهاد – النص – ظني – الثبوت – الدلالة </w:t>
      </w:r>
      <w:r w:rsidR="004D0BCF">
        <w:rPr>
          <w:rFonts w:asciiTheme="majorBidi" w:hAnsiTheme="majorBidi" w:cstheme="majorBidi"/>
          <w:sz w:val="28"/>
          <w:szCs w:val="28"/>
          <w:rtl/>
        </w:rPr>
        <w:t>–</w:t>
      </w:r>
      <w:r w:rsidRPr="00F84B9E">
        <w:rPr>
          <w:rFonts w:asciiTheme="majorBidi" w:hAnsiTheme="majorBidi" w:cstheme="majorBidi"/>
          <w:sz w:val="28"/>
          <w:szCs w:val="28"/>
          <w:rtl/>
        </w:rPr>
        <w:t xml:space="preserve"> </w:t>
      </w:r>
      <w:r w:rsidR="004D0BCF">
        <w:rPr>
          <w:rFonts w:asciiTheme="majorBidi" w:hAnsiTheme="majorBidi" w:cstheme="majorBidi" w:hint="cs"/>
          <w:sz w:val="28"/>
          <w:szCs w:val="28"/>
          <w:rtl/>
        </w:rPr>
        <w:t xml:space="preserve">النصوص </w:t>
      </w:r>
      <w:r w:rsidR="004D0BCF">
        <w:rPr>
          <w:rFonts w:asciiTheme="majorBidi" w:hAnsiTheme="majorBidi" w:cstheme="majorBidi"/>
          <w:sz w:val="28"/>
          <w:szCs w:val="28"/>
          <w:rtl/>
        </w:rPr>
        <w:t>–</w:t>
      </w:r>
      <w:r w:rsidR="004D0BCF">
        <w:rPr>
          <w:rFonts w:asciiTheme="majorBidi" w:hAnsiTheme="majorBidi" w:cstheme="majorBidi" w:hint="cs"/>
          <w:sz w:val="28"/>
          <w:szCs w:val="28"/>
          <w:rtl/>
        </w:rPr>
        <w:t xml:space="preserve"> متناهية </w:t>
      </w:r>
      <w:r w:rsidR="004D0BCF">
        <w:rPr>
          <w:rFonts w:asciiTheme="majorBidi" w:hAnsiTheme="majorBidi" w:cstheme="majorBidi"/>
          <w:sz w:val="28"/>
          <w:szCs w:val="28"/>
          <w:rtl/>
        </w:rPr>
        <w:t>–</w:t>
      </w:r>
      <w:r w:rsidR="004D0BCF">
        <w:rPr>
          <w:rFonts w:asciiTheme="majorBidi" w:hAnsiTheme="majorBidi" w:cstheme="majorBidi" w:hint="cs"/>
          <w:sz w:val="28"/>
          <w:szCs w:val="28"/>
          <w:rtl/>
        </w:rPr>
        <w:t xml:space="preserve"> الحوادث </w:t>
      </w:r>
    </w:p>
    <w:p w:rsidR="00742BC7" w:rsidRPr="00F84B9E" w:rsidRDefault="00742BC7" w:rsidP="00742BC7">
      <w:pPr>
        <w:ind w:firstLine="397"/>
        <w:jc w:val="lowKashida"/>
        <w:rPr>
          <w:rFonts w:asciiTheme="majorBidi" w:hAnsiTheme="majorBidi" w:cstheme="majorBidi"/>
          <w:b/>
          <w:bCs/>
          <w:sz w:val="28"/>
          <w:szCs w:val="28"/>
        </w:rPr>
      </w:pPr>
      <w:r w:rsidRPr="00F84B9E">
        <w:rPr>
          <w:rFonts w:asciiTheme="majorBidi" w:hAnsiTheme="majorBidi" w:cstheme="majorBidi"/>
          <w:b/>
          <w:bCs/>
          <w:sz w:val="28"/>
          <w:szCs w:val="28"/>
          <w:u w:val="single"/>
          <w:rtl/>
        </w:rPr>
        <w:t>المقدمة</w:t>
      </w:r>
      <w:r w:rsidRPr="00F84B9E">
        <w:rPr>
          <w:rFonts w:asciiTheme="majorBidi" w:hAnsiTheme="majorBidi" w:cstheme="majorBidi"/>
          <w:b/>
          <w:bCs/>
          <w:sz w:val="28"/>
          <w:szCs w:val="28"/>
          <w:rtl/>
        </w:rPr>
        <w:t xml:space="preserve"> :</w:t>
      </w:r>
    </w:p>
    <w:p w:rsidR="004D0BCF" w:rsidRPr="004D0BCF" w:rsidRDefault="00172F07" w:rsidP="004D0BCF">
      <w:pPr>
        <w:pStyle w:val="a6"/>
        <w:spacing w:line="240" w:lineRule="auto"/>
        <w:ind w:firstLine="397"/>
        <w:rPr>
          <w:rFonts w:asciiTheme="majorBidi" w:hAnsiTheme="majorBidi" w:cstheme="majorBidi" w:hint="cs"/>
          <w:sz w:val="28"/>
          <w:szCs w:val="28"/>
          <w:rtl/>
        </w:rPr>
      </w:pPr>
      <w:r w:rsidRPr="004D0BCF">
        <w:rPr>
          <w:rFonts w:asciiTheme="majorBidi" w:hAnsiTheme="majorBidi" w:cstheme="majorBidi"/>
          <w:sz w:val="28"/>
          <w:szCs w:val="28"/>
          <w:rtl/>
        </w:rPr>
        <w:t xml:space="preserve">   إن الاجتهاد </w:t>
      </w:r>
      <w:r w:rsidR="00F84B9E" w:rsidRPr="004D0BCF">
        <w:rPr>
          <w:rFonts w:asciiTheme="majorBidi" w:hAnsiTheme="majorBidi" w:cstheme="majorBidi"/>
          <w:sz w:val="28"/>
          <w:szCs w:val="28"/>
          <w:rtl/>
        </w:rPr>
        <w:t xml:space="preserve">لا غناء </w:t>
      </w:r>
      <w:r w:rsidR="0048460E" w:rsidRPr="004D0BCF">
        <w:rPr>
          <w:rFonts w:asciiTheme="majorBidi" w:hAnsiTheme="majorBidi" w:cstheme="majorBidi" w:hint="cs"/>
          <w:sz w:val="28"/>
          <w:szCs w:val="28"/>
          <w:rtl/>
        </w:rPr>
        <w:t xml:space="preserve">للأمة </w:t>
      </w:r>
      <w:r w:rsidR="00F84B9E" w:rsidRPr="004D0BCF">
        <w:rPr>
          <w:rFonts w:asciiTheme="majorBidi" w:hAnsiTheme="majorBidi" w:cstheme="majorBidi"/>
          <w:sz w:val="28"/>
          <w:szCs w:val="28"/>
          <w:rtl/>
        </w:rPr>
        <w:t>عنه</w:t>
      </w:r>
      <w:r w:rsidR="004D0BCF" w:rsidRPr="004D0BCF">
        <w:rPr>
          <w:rFonts w:asciiTheme="majorBidi" w:hAnsiTheme="majorBidi" w:cstheme="majorBidi" w:hint="cs"/>
          <w:sz w:val="28"/>
          <w:szCs w:val="28"/>
          <w:rtl/>
        </w:rPr>
        <w:t xml:space="preserve"> ، وبدونه </w:t>
      </w:r>
      <w:r w:rsidR="004D0BCF" w:rsidRPr="004D0BCF">
        <w:rPr>
          <w:rFonts w:asciiTheme="majorBidi" w:hAnsiTheme="majorBidi" w:cstheme="majorBidi"/>
          <w:sz w:val="28"/>
          <w:szCs w:val="28"/>
          <w:rtl/>
        </w:rPr>
        <w:t xml:space="preserve">تفقد الشريعة </w:t>
      </w:r>
      <w:r w:rsidR="004D0BCF" w:rsidRPr="004D0BCF">
        <w:rPr>
          <w:rFonts w:asciiTheme="majorBidi" w:hAnsiTheme="majorBidi" w:cstheme="majorBidi" w:hint="cs"/>
          <w:sz w:val="28"/>
          <w:szCs w:val="28"/>
          <w:rtl/>
        </w:rPr>
        <w:t xml:space="preserve">الإسلامية الخاتمة </w:t>
      </w:r>
      <w:r w:rsidR="004D0BCF" w:rsidRPr="004D0BCF">
        <w:rPr>
          <w:rFonts w:asciiTheme="majorBidi" w:hAnsiTheme="majorBidi" w:cstheme="majorBidi"/>
          <w:sz w:val="28"/>
          <w:szCs w:val="28"/>
          <w:rtl/>
        </w:rPr>
        <w:t>صلاحيتها لكل زمان وكل مكان .</w:t>
      </w:r>
      <w:r w:rsidR="00F84B9E" w:rsidRPr="004D0BCF">
        <w:rPr>
          <w:rFonts w:asciiTheme="majorBidi" w:hAnsiTheme="majorBidi" w:cstheme="majorBidi"/>
          <w:sz w:val="28"/>
          <w:szCs w:val="28"/>
          <w:rtl/>
        </w:rPr>
        <w:t xml:space="preserve"> </w:t>
      </w:r>
    </w:p>
    <w:p w:rsidR="00172F07" w:rsidRPr="00F84B9E" w:rsidRDefault="004D0BCF" w:rsidP="004D0BCF">
      <w:pPr>
        <w:pStyle w:val="a6"/>
        <w:spacing w:line="240" w:lineRule="auto"/>
        <w:ind w:firstLine="397"/>
        <w:rPr>
          <w:rFonts w:asciiTheme="majorBidi" w:hAnsiTheme="majorBidi" w:cstheme="majorBidi"/>
          <w:sz w:val="28"/>
          <w:szCs w:val="28"/>
          <w:rtl/>
          <w:lang w:bidi="ar-EG"/>
        </w:rPr>
      </w:pPr>
      <w:r w:rsidRPr="004D0BCF">
        <w:rPr>
          <w:rFonts w:asciiTheme="majorBidi" w:hAnsiTheme="majorBidi" w:cstheme="majorBidi" w:hint="cs"/>
          <w:sz w:val="28"/>
          <w:szCs w:val="28"/>
          <w:rtl/>
        </w:rPr>
        <w:t xml:space="preserve">كما أن استعمال الاجتهاد </w:t>
      </w:r>
      <w:r w:rsidR="00172F07" w:rsidRPr="00F84B9E">
        <w:rPr>
          <w:rFonts w:asciiTheme="majorBidi" w:hAnsiTheme="majorBidi" w:cstheme="majorBidi"/>
          <w:sz w:val="28"/>
          <w:szCs w:val="28"/>
          <w:rtl/>
        </w:rPr>
        <w:t xml:space="preserve">لاستصدار الأحكام الشرعية لا يكون فقط لاستنباط حكم </w:t>
      </w:r>
      <w:r w:rsidR="00172F07" w:rsidRPr="00F84B9E">
        <w:rPr>
          <w:rFonts w:asciiTheme="majorBidi" w:hAnsiTheme="majorBidi" w:cstheme="majorBidi"/>
          <w:sz w:val="28"/>
          <w:szCs w:val="28"/>
          <w:rtl/>
        </w:rPr>
        <w:lastRenderedPageBreak/>
        <w:t>لم ينص عليه الشارع ،وإنما يكون أيضًا في نص شرعي يحتاج إلى اجتهاد معين ل</w:t>
      </w:r>
      <w:r w:rsidR="00172F07" w:rsidRPr="00F84B9E">
        <w:rPr>
          <w:rFonts w:asciiTheme="majorBidi" w:hAnsiTheme="majorBidi" w:cstheme="majorBidi"/>
          <w:sz w:val="28"/>
          <w:szCs w:val="28"/>
          <w:rtl/>
          <w:lang w:bidi="ar-EG"/>
        </w:rPr>
        <w:t xml:space="preserve">تطبيقه </w:t>
      </w:r>
      <w:r w:rsidR="00574B88" w:rsidRPr="00F84B9E">
        <w:rPr>
          <w:rFonts w:asciiTheme="majorBidi" w:hAnsiTheme="majorBidi" w:cstheme="majorBidi"/>
          <w:sz w:val="28"/>
          <w:szCs w:val="28"/>
          <w:rtl/>
          <w:lang w:bidi="ar-EG"/>
        </w:rPr>
        <w:t xml:space="preserve">على </w:t>
      </w:r>
      <w:r w:rsidR="00172F07" w:rsidRPr="00F84B9E">
        <w:rPr>
          <w:rFonts w:asciiTheme="majorBidi" w:hAnsiTheme="majorBidi" w:cstheme="majorBidi"/>
          <w:sz w:val="28"/>
          <w:szCs w:val="28"/>
          <w:rtl/>
          <w:lang w:bidi="ar-EG"/>
        </w:rPr>
        <w:t xml:space="preserve">حادثة بعينها . </w:t>
      </w:r>
    </w:p>
    <w:p w:rsidR="00742BC7" w:rsidRPr="00F84B9E" w:rsidRDefault="00742BC7" w:rsidP="00742BC7">
      <w:pPr>
        <w:ind w:firstLine="397"/>
        <w:jc w:val="lowKashida"/>
        <w:rPr>
          <w:rFonts w:asciiTheme="majorBidi" w:hAnsiTheme="majorBidi" w:cstheme="majorBidi"/>
          <w:b/>
          <w:bCs/>
          <w:sz w:val="28"/>
          <w:szCs w:val="28"/>
          <w:rtl/>
          <w:lang w:bidi="ar-EG"/>
        </w:rPr>
      </w:pPr>
    </w:p>
    <w:p w:rsidR="00172F07" w:rsidRPr="00F84B9E" w:rsidRDefault="00172F07" w:rsidP="00742BC7">
      <w:pPr>
        <w:ind w:firstLine="397"/>
        <w:jc w:val="lowKashida"/>
        <w:rPr>
          <w:rFonts w:asciiTheme="majorBidi" w:hAnsiTheme="majorBidi" w:cstheme="majorBidi"/>
          <w:b/>
          <w:bCs/>
          <w:sz w:val="28"/>
          <w:szCs w:val="28"/>
          <w:rtl/>
        </w:rPr>
      </w:pPr>
    </w:p>
    <w:p w:rsidR="00742BC7" w:rsidRPr="00F84B9E" w:rsidRDefault="00742BC7" w:rsidP="00742BC7">
      <w:pPr>
        <w:ind w:firstLine="397"/>
        <w:jc w:val="lowKashida"/>
        <w:rPr>
          <w:rFonts w:asciiTheme="majorBidi" w:hAnsiTheme="majorBidi" w:cstheme="majorBidi"/>
          <w:b/>
          <w:bCs/>
          <w:sz w:val="28"/>
          <w:szCs w:val="28"/>
          <w:rtl/>
        </w:rPr>
      </w:pPr>
      <w:r w:rsidRPr="00F84B9E">
        <w:rPr>
          <w:rFonts w:asciiTheme="majorBidi" w:hAnsiTheme="majorBidi" w:cstheme="majorBidi"/>
          <w:b/>
          <w:bCs/>
          <w:sz w:val="28"/>
          <w:szCs w:val="28"/>
          <w:rtl/>
        </w:rPr>
        <w:t xml:space="preserve">الموضوع : </w:t>
      </w:r>
    </w:p>
    <w:p w:rsidR="00F84B9E" w:rsidRPr="004D0BCF" w:rsidRDefault="00F84B9E" w:rsidP="00742BC7">
      <w:pPr>
        <w:ind w:firstLine="397"/>
        <w:jc w:val="lowKashida"/>
        <w:rPr>
          <w:rFonts w:asciiTheme="majorBidi" w:hAnsiTheme="majorBidi" w:cstheme="majorBidi"/>
          <w:b/>
          <w:bCs/>
          <w:sz w:val="28"/>
          <w:szCs w:val="28"/>
          <w:u w:val="single"/>
          <w:rtl/>
        </w:rPr>
      </w:pPr>
      <w:r w:rsidRPr="004D0BCF">
        <w:rPr>
          <w:rFonts w:asciiTheme="majorBidi" w:hAnsiTheme="majorBidi" w:cstheme="majorBidi"/>
          <w:b/>
          <w:bCs/>
          <w:sz w:val="28"/>
          <w:szCs w:val="28"/>
          <w:u w:val="single"/>
          <w:rtl/>
        </w:rPr>
        <w:t>أولا : أهمية الاجتها</w:t>
      </w:r>
      <w:r w:rsidRPr="004D0BCF">
        <w:rPr>
          <w:rFonts w:asciiTheme="majorBidi" w:hAnsiTheme="majorBidi" w:cstheme="majorBidi" w:hint="cs"/>
          <w:b/>
          <w:bCs/>
          <w:sz w:val="28"/>
          <w:szCs w:val="28"/>
          <w:u w:val="single"/>
          <w:rtl/>
        </w:rPr>
        <w:t>د</w:t>
      </w:r>
      <w:r w:rsidRPr="004D0BCF">
        <w:rPr>
          <w:rFonts w:asciiTheme="majorBidi" w:hAnsiTheme="majorBidi" w:cstheme="majorBidi"/>
          <w:b/>
          <w:bCs/>
          <w:sz w:val="28"/>
          <w:szCs w:val="28"/>
          <w:u w:val="single"/>
          <w:rtl/>
        </w:rPr>
        <w:t xml:space="preserve"> : </w:t>
      </w:r>
    </w:p>
    <w:p w:rsidR="00F84B9E" w:rsidRPr="004D0BCF" w:rsidRDefault="004D0BCF" w:rsidP="00F84B9E">
      <w:pPr>
        <w:pStyle w:val="a6"/>
        <w:spacing w:line="240" w:lineRule="auto"/>
        <w:ind w:firstLine="397"/>
        <w:rPr>
          <w:rFonts w:asciiTheme="majorBidi" w:hAnsiTheme="majorBidi" w:cstheme="majorBidi"/>
          <w:sz w:val="28"/>
          <w:szCs w:val="28"/>
          <w:rtl/>
          <w:lang w:bidi="ar-EG"/>
        </w:rPr>
      </w:pPr>
      <w:r w:rsidRPr="004D0BCF">
        <w:rPr>
          <w:rFonts w:asciiTheme="majorBidi" w:hAnsiTheme="majorBidi" w:cstheme="majorBidi" w:hint="cs"/>
          <w:sz w:val="28"/>
          <w:szCs w:val="28"/>
          <w:rtl/>
        </w:rPr>
        <w:t xml:space="preserve">إن </w:t>
      </w:r>
      <w:r w:rsidR="00F84B9E" w:rsidRPr="004D0BCF">
        <w:rPr>
          <w:rFonts w:asciiTheme="majorBidi" w:hAnsiTheme="majorBidi" w:cstheme="majorBidi"/>
          <w:sz w:val="28"/>
          <w:szCs w:val="28"/>
          <w:rtl/>
        </w:rPr>
        <w:t>الاجتهاد لا غناء عنه ؛لأن النصوص الشرعية محدودة ،ونوازل الناس ووسائلهم إلى مقاصدهم متجددة متنوعة ،</w:t>
      </w:r>
      <w:r w:rsidR="001F1BCF">
        <w:rPr>
          <w:rFonts w:asciiTheme="majorBidi" w:hAnsiTheme="majorBidi" w:cstheme="majorBidi" w:hint="cs"/>
          <w:sz w:val="28"/>
          <w:szCs w:val="28"/>
          <w:rtl/>
        </w:rPr>
        <w:t xml:space="preserve"> </w:t>
      </w:r>
      <w:r w:rsidR="00F84B9E" w:rsidRPr="004D0BCF">
        <w:rPr>
          <w:rFonts w:asciiTheme="majorBidi" w:hAnsiTheme="majorBidi" w:cstheme="majorBidi"/>
          <w:sz w:val="28"/>
          <w:szCs w:val="28"/>
          <w:rtl/>
        </w:rPr>
        <w:t>وغير محدودة ،ولا يمكن أن تفى النصوص المحدودة ،بأحكام النوازل المتجددة غير المحدودة ،والجزئيات التى لا حصر لها ؛إلا إذا كان هناك مجال لتعرف أحكام النوازل الطارئة بالاجتهاد فى قياسها على نظائرها ،</w:t>
      </w:r>
      <w:r w:rsidR="001F1BCF">
        <w:rPr>
          <w:rFonts w:asciiTheme="majorBidi" w:hAnsiTheme="majorBidi" w:cstheme="majorBidi" w:hint="cs"/>
          <w:sz w:val="28"/>
          <w:szCs w:val="28"/>
          <w:rtl/>
        </w:rPr>
        <w:t xml:space="preserve"> </w:t>
      </w:r>
      <w:r w:rsidR="00F84B9E" w:rsidRPr="004D0BCF">
        <w:rPr>
          <w:rFonts w:asciiTheme="majorBidi" w:hAnsiTheme="majorBidi" w:cstheme="majorBidi"/>
          <w:sz w:val="28"/>
          <w:szCs w:val="28"/>
          <w:rtl/>
        </w:rPr>
        <w:t>أو توجيهها إلى تحقيق المصالح التى ترمى إليها الشريعة .وبغير هذا تفقد الشريعة الإسلامية الصلاحية لكل زمان ومكان .</w:t>
      </w:r>
    </w:p>
    <w:p w:rsidR="00F84B9E" w:rsidRPr="00F84B9E" w:rsidRDefault="00F84B9E" w:rsidP="004D0BCF">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b/>
          <w:bCs/>
          <w:sz w:val="28"/>
          <w:szCs w:val="28"/>
          <w:rtl/>
        </w:rPr>
        <w:t xml:space="preserve">يقول الإمام الشاطبى </w:t>
      </w:r>
      <w:r w:rsidRPr="00F84B9E">
        <w:rPr>
          <w:rFonts w:asciiTheme="majorBidi" w:hAnsiTheme="majorBidi" w:cstheme="majorBidi"/>
          <w:sz w:val="28"/>
          <w:szCs w:val="28"/>
          <w:rtl/>
          <w:lang w:bidi="ar-EG"/>
        </w:rPr>
        <w:t>: "</w:t>
      </w:r>
      <w:r w:rsidRPr="00F84B9E">
        <w:rPr>
          <w:rFonts w:asciiTheme="majorBidi" w:hAnsiTheme="majorBidi" w:cstheme="majorBidi"/>
          <w:sz w:val="28"/>
          <w:szCs w:val="28"/>
          <w:rtl/>
        </w:rPr>
        <w:t xml:space="preserve">الوقائع </w:t>
      </w:r>
      <w:r w:rsidRPr="00F84B9E">
        <w:rPr>
          <w:rFonts w:asciiTheme="majorBidi" w:hAnsiTheme="majorBidi" w:cstheme="majorBidi"/>
          <w:sz w:val="28"/>
          <w:szCs w:val="28"/>
          <w:rtl/>
          <w:lang w:bidi="ar-EG"/>
        </w:rPr>
        <w:t>ف</w:t>
      </w:r>
      <w:r w:rsidRPr="00F84B9E">
        <w:rPr>
          <w:rFonts w:asciiTheme="majorBidi" w:hAnsiTheme="majorBidi" w:cstheme="majorBidi"/>
          <w:sz w:val="28"/>
          <w:szCs w:val="28"/>
          <w:rtl/>
        </w:rPr>
        <w:t xml:space="preserve">ى الوجود لا تنحصر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فلا يصح دخولها تحت الأدلة المنحصرة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ولذلك احتيج إلى فتح باب الاجتهاد من القياس وغيره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فلا بد من حدوث وقائع لا تكون منصوصا</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 على حكمها</w:t>
      </w:r>
      <w:r w:rsidRPr="00F84B9E">
        <w:rPr>
          <w:rFonts w:asciiTheme="majorBidi" w:hAnsiTheme="majorBidi" w:cstheme="majorBidi"/>
          <w:sz w:val="28"/>
          <w:szCs w:val="28"/>
          <w:rtl/>
          <w:lang w:bidi="ar-EG"/>
        </w:rPr>
        <w:t>،</w:t>
      </w:r>
      <w:r w:rsidR="004D0BCF">
        <w:rPr>
          <w:rFonts w:asciiTheme="majorBidi" w:hAnsiTheme="majorBidi" w:cstheme="majorBidi" w:hint="cs"/>
          <w:sz w:val="28"/>
          <w:szCs w:val="28"/>
          <w:rtl/>
          <w:lang w:bidi="ar-EG"/>
        </w:rPr>
        <w:t xml:space="preserve"> </w:t>
      </w:r>
      <w:r w:rsidRPr="00F84B9E">
        <w:rPr>
          <w:rFonts w:asciiTheme="majorBidi" w:hAnsiTheme="majorBidi" w:cstheme="majorBidi"/>
          <w:sz w:val="28"/>
          <w:szCs w:val="28"/>
          <w:rtl/>
        </w:rPr>
        <w:t xml:space="preserve">ولا يوجد للأولين فيها اجتهاد </w:t>
      </w:r>
      <w:r w:rsidRPr="00F84B9E">
        <w:rPr>
          <w:rFonts w:asciiTheme="majorBidi" w:hAnsiTheme="majorBidi" w:cstheme="majorBidi"/>
          <w:sz w:val="28"/>
          <w:szCs w:val="28"/>
          <w:rtl/>
          <w:lang w:bidi="ar-EG"/>
        </w:rPr>
        <w:t xml:space="preserve">. </w:t>
      </w:r>
    </w:p>
    <w:p w:rsidR="00F84B9E" w:rsidRPr="00F84B9E" w:rsidRDefault="00F84B9E" w:rsidP="00F84B9E">
      <w:pPr>
        <w:pStyle w:val="a6"/>
        <w:spacing w:line="240" w:lineRule="auto"/>
        <w:ind w:firstLine="397"/>
        <w:rPr>
          <w:rFonts w:asciiTheme="majorBidi" w:hAnsiTheme="majorBidi" w:cstheme="majorBidi"/>
          <w:sz w:val="28"/>
          <w:szCs w:val="28"/>
          <w:rtl/>
        </w:rPr>
      </w:pPr>
      <w:r w:rsidRPr="00F84B9E">
        <w:rPr>
          <w:rFonts w:asciiTheme="majorBidi" w:hAnsiTheme="majorBidi" w:cstheme="majorBidi"/>
          <w:sz w:val="28"/>
          <w:szCs w:val="28"/>
          <w:rtl/>
        </w:rPr>
        <w:t xml:space="preserve">وعند ذلك </w:t>
      </w:r>
      <w:r w:rsidRPr="00F84B9E">
        <w:rPr>
          <w:rFonts w:asciiTheme="majorBidi" w:hAnsiTheme="majorBidi" w:cstheme="majorBidi"/>
          <w:sz w:val="28"/>
          <w:szCs w:val="28"/>
          <w:rtl/>
          <w:lang w:bidi="ar-EG"/>
        </w:rPr>
        <w:t xml:space="preserve">: </w:t>
      </w:r>
      <w:r w:rsidRPr="00F84B9E">
        <w:rPr>
          <w:rFonts w:asciiTheme="majorBidi" w:hAnsiTheme="majorBidi" w:cstheme="majorBidi"/>
          <w:sz w:val="28"/>
          <w:szCs w:val="28"/>
          <w:rtl/>
        </w:rPr>
        <w:t xml:space="preserve">فإما أن يترك الناس فيها مع أهوائهم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أو ينظر فيها بغير اجتهاد شرعى </w:t>
      </w:r>
      <w:r w:rsidRPr="00F84B9E">
        <w:rPr>
          <w:rFonts w:asciiTheme="majorBidi" w:hAnsiTheme="majorBidi" w:cstheme="majorBidi"/>
          <w:sz w:val="28"/>
          <w:szCs w:val="28"/>
          <w:rtl/>
          <w:lang w:bidi="ar-EG"/>
        </w:rPr>
        <w:t>.</w:t>
      </w:r>
      <w:r w:rsidR="004D0BCF">
        <w:rPr>
          <w:rFonts w:asciiTheme="majorBidi" w:hAnsiTheme="majorBidi" w:cstheme="majorBidi" w:hint="cs"/>
          <w:sz w:val="28"/>
          <w:szCs w:val="28"/>
          <w:rtl/>
          <w:lang w:bidi="ar-EG"/>
        </w:rPr>
        <w:t xml:space="preserve"> </w:t>
      </w:r>
      <w:r w:rsidRPr="00F84B9E">
        <w:rPr>
          <w:rFonts w:asciiTheme="majorBidi" w:hAnsiTheme="majorBidi" w:cstheme="majorBidi"/>
          <w:sz w:val="28"/>
          <w:szCs w:val="28"/>
          <w:rtl/>
        </w:rPr>
        <w:t>وهو أيضا</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 اتباع للهوى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وذلك كله فساد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فلا يكون بد من التوقف لا إلى غـاية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وهو معنى تعطيل التكليف لزوما</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وهو مؤد إلى تكليف ما لا يطاق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فإذا</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 لا بد من الاجتهاد فى كل زمان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لأن </w:t>
      </w:r>
      <w:r w:rsidRPr="00F84B9E">
        <w:rPr>
          <w:rFonts w:asciiTheme="majorBidi" w:hAnsiTheme="majorBidi" w:cstheme="majorBidi"/>
          <w:sz w:val="28"/>
          <w:szCs w:val="28"/>
          <w:rtl/>
          <w:lang w:bidi="ar-EG"/>
        </w:rPr>
        <w:t>ا</w:t>
      </w:r>
      <w:r w:rsidRPr="00F84B9E">
        <w:rPr>
          <w:rFonts w:asciiTheme="majorBidi" w:hAnsiTheme="majorBidi" w:cstheme="majorBidi"/>
          <w:sz w:val="28"/>
          <w:szCs w:val="28"/>
          <w:rtl/>
        </w:rPr>
        <w:t xml:space="preserve">لوقائع </w:t>
      </w:r>
      <w:r w:rsidRPr="00F84B9E">
        <w:rPr>
          <w:rFonts w:asciiTheme="majorBidi" w:hAnsiTheme="majorBidi" w:cstheme="majorBidi"/>
          <w:sz w:val="28"/>
          <w:szCs w:val="28"/>
          <w:rtl/>
          <w:lang w:bidi="ar-EG"/>
        </w:rPr>
        <w:t>ا</w:t>
      </w:r>
      <w:r w:rsidRPr="00F84B9E">
        <w:rPr>
          <w:rFonts w:asciiTheme="majorBidi" w:hAnsiTheme="majorBidi" w:cstheme="majorBidi"/>
          <w:sz w:val="28"/>
          <w:szCs w:val="28"/>
          <w:rtl/>
        </w:rPr>
        <w:t>لمفروضة لا تختص بزمان دون زمان</w:t>
      </w:r>
      <w:r w:rsidRPr="00F84B9E">
        <w:rPr>
          <w:rFonts w:asciiTheme="majorBidi" w:hAnsiTheme="majorBidi" w:cstheme="majorBidi"/>
          <w:sz w:val="28"/>
          <w:szCs w:val="28"/>
          <w:rtl/>
          <w:lang w:bidi="ar-EG"/>
        </w:rPr>
        <w:t>"</w:t>
      </w:r>
      <w:r w:rsidRPr="00F84B9E">
        <w:rPr>
          <w:rFonts w:asciiTheme="majorBidi" w:hAnsiTheme="majorBidi" w:cstheme="majorBidi"/>
          <w:position w:val="12"/>
          <w:sz w:val="28"/>
          <w:szCs w:val="28"/>
          <w:vertAlign w:val="superscript"/>
          <w:rtl/>
          <w:lang w:bidi="ar-EG"/>
        </w:rPr>
        <w:t>(</w:t>
      </w:r>
      <w:r w:rsidRPr="00F84B9E">
        <w:rPr>
          <w:rStyle w:val="a5"/>
          <w:rFonts w:asciiTheme="majorBidi" w:hAnsiTheme="majorBidi" w:cstheme="majorBidi"/>
          <w:position w:val="12"/>
          <w:sz w:val="28"/>
          <w:szCs w:val="28"/>
          <w:rtl/>
          <w:lang w:bidi="ar-EG"/>
        </w:rPr>
        <w:footnoteReference w:id="2"/>
      </w:r>
      <w:r w:rsidRPr="00F84B9E">
        <w:rPr>
          <w:rFonts w:asciiTheme="majorBidi" w:hAnsiTheme="majorBidi" w:cstheme="majorBidi"/>
          <w:position w:val="12"/>
          <w:sz w:val="28"/>
          <w:szCs w:val="28"/>
          <w:vertAlign w:val="superscript"/>
          <w:rtl/>
          <w:lang w:bidi="ar-EG"/>
        </w:rPr>
        <w:t>)</w:t>
      </w:r>
      <w:r w:rsidRPr="00F84B9E">
        <w:rPr>
          <w:rFonts w:asciiTheme="majorBidi" w:hAnsiTheme="majorBidi" w:cstheme="majorBidi"/>
          <w:sz w:val="28"/>
          <w:szCs w:val="28"/>
          <w:rtl/>
        </w:rPr>
        <w:t>.</w:t>
      </w:r>
    </w:p>
    <w:p w:rsidR="00F84B9E" w:rsidRPr="00F84B9E" w:rsidRDefault="00F84B9E" w:rsidP="00F84B9E">
      <w:pPr>
        <w:pStyle w:val="a6"/>
        <w:spacing w:line="240" w:lineRule="auto"/>
        <w:ind w:firstLine="397"/>
        <w:rPr>
          <w:rFonts w:asciiTheme="majorBidi" w:hAnsiTheme="majorBidi" w:cstheme="majorBidi"/>
          <w:sz w:val="28"/>
          <w:szCs w:val="28"/>
          <w:rtl/>
        </w:rPr>
      </w:pPr>
    </w:p>
    <w:p w:rsidR="00F84B9E" w:rsidRPr="00F84B9E" w:rsidRDefault="00F84B9E" w:rsidP="00F84B9E">
      <w:pPr>
        <w:pStyle w:val="a6"/>
        <w:spacing w:line="240" w:lineRule="auto"/>
        <w:ind w:firstLine="397"/>
        <w:rPr>
          <w:rFonts w:asciiTheme="majorBidi" w:hAnsiTheme="majorBidi" w:cstheme="majorBidi"/>
          <w:sz w:val="28"/>
          <w:szCs w:val="28"/>
          <w:rtl/>
        </w:rPr>
      </w:pPr>
      <w:r w:rsidRPr="00F84B9E">
        <w:rPr>
          <w:rFonts w:asciiTheme="majorBidi" w:hAnsiTheme="majorBidi" w:cstheme="majorBidi"/>
          <w:sz w:val="28"/>
          <w:szCs w:val="28"/>
          <w:rtl/>
        </w:rPr>
        <w:t xml:space="preserve">مما سبق تبين أن للاجتهاد أهمية كبرى فى حياة الأمة الإسلامية ؛إذ لا يمكن أن يتصور إنسان عاقل أن تتسع نصوص الشريعة المتمثلة فى القرآن والسنة ،لتفصيل </w:t>
      </w:r>
      <w:r w:rsidRPr="00F84B9E">
        <w:rPr>
          <w:rFonts w:asciiTheme="majorBidi" w:hAnsiTheme="majorBidi" w:cstheme="majorBidi"/>
          <w:sz w:val="28"/>
          <w:szCs w:val="28"/>
          <w:rtl/>
        </w:rPr>
        <w:lastRenderedPageBreak/>
        <w:t xml:space="preserve">الحكم الشرعى فى كل جزئية تحدث لكل إنسان فى أى عصر وبيئة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هذا مع ت</w:t>
      </w:r>
      <w:r w:rsidRPr="00F84B9E">
        <w:rPr>
          <w:rFonts w:asciiTheme="majorBidi" w:hAnsiTheme="majorBidi" w:cstheme="majorBidi"/>
          <w:sz w:val="28"/>
          <w:szCs w:val="28"/>
          <w:rtl/>
          <w:lang w:bidi="ar-EG"/>
        </w:rPr>
        <w:t>ج</w:t>
      </w:r>
      <w:r w:rsidRPr="00F84B9E">
        <w:rPr>
          <w:rFonts w:asciiTheme="majorBidi" w:hAnsiTheme="majorBidi" w:cstheme="majorBidi"/>
          <w:sz w:val="28"/>
          <w:szCs w:val="28"/>
          <w:rtl/>
        </w:rPr>
        <w:t xml:space="preserve">دد الحاجات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 xml:space="preserve">لأن ذلك الاتساع يتطلب أن تأتى النصوص فى حجم لا نستطيع تصوره ،هذا فضلاً عن أن تتسع قدراتنا البشرية لتلقيه والعلم به ومدارسته .فضلاً أيضاً عما فى ذلك – إن تحقق فرضاً – من تعطيل لقدرات علمـاء المسلمين العقلية فى النظر والبحث ، بل </w:t>
      </w:r>
      <w:r w:rsidRPr="00F84B9E">
        <w:rPr>
          <w:rFonts w:asciiTheme="majorBidi" w:hAnsiTheme="majorBidi" w:cstheme="majorBidi"/>
          <w:sz w:val="28"/>
          <w:szCs w:val="28"/>
          <w:rtl/>
          <w:lang w:bidi="ar-EG"/>
        </w:rPr>
        <w:t xml:space="preserve">لو </w:t>
      </w:r>
      <w:r w:rsidRPr="00F84B9E">
        <w:rPr>
          <w:rFonts w:asciiTheme="majorBidi" w:hAnsiTheme="majorBidi" w:cstheme="majorBidi"/>
          <w:sz w:val="28"/>
          <w:szCs w:val="28"/>
          <w:rtl/>
        </w:rPr>
        <w:t xml:space="preserve">تحقق هذا بالفعل </w:t>
      </w:r>
      <w:r w:rsidRPr="00F84B9E">
        <w:rPr>
          <w:rFonts w:asciiTheme="majorBidi" w:hAnsiTheme="majorBidi" w:cstheme="majorBidi"/>
          <w:sz w:val="28"/>
          <w:szCs w:val="28"/>
          <w:rtl/>
          <w:lang w:bidi="ar-EG"/>
        </w:rPr>
        <w:t>؛</w:t>
      </w:r>
      <w:r w:rsidRPr="00F84B9E">
        <w:rPr>
          <w:rFonts w:asciiTheme="majorBidi" w:hAnsiTheme="majorBidi" w:cstheme="majorBidi"/>
          <w:sz w:val="28"/>
          <w:szCs w:val="28"/>
          <w:rtl/>
        </w:rPr>
        <w:t>لما استغنت الأمة عن الاجتهاد فى تطبيق الأحكام الشرعية .</w:t>
      </w:r>
    </w:p>
    <w:p w:rsidR="00F84B9E" w:rsidRPr="00F84B9E" w:rsidRDefault="00F84B9E" w:rsidP="00F84B9E">
      <w:pPr>
        <w:pStyle w:val="a6"/>
        <w:spacing w:line="240" w:lineRule="auto"/>
        <w:ind w:firstLine="397"/>
        <w:rPr>
          <w:rFonts w:asciiTheme="majorBidi" w:hAnsiTheme="majorBidi" w:cstheme="majorBidi"/>
          <w:b/>
          <w:bCs/>
          <w:sz w:val="28"/>
          <w:szCs w:val="28"/>
          <w:rtl/>
        </w:rPr>
      </w:pPr>
      <w:r w:rsidRPr="00F84B9E">
        <w:rPr>
          <w:rFonts w:asciiTheme="majorBidi" w:hAnsiTheme="majorBidi" w:cstheme="majorBidi"/>
          <w:b/>
          <w:bCs/>
          <w:sz w:val="28"/>
          <w:szCs w:val="28"/>
          <w:rtl/>
        </w:rPr>
        <w:t>وبغير الاجتهاد تفقد الشريعة صلاحيتها لكل زمان وكل مكان .</w:t>
      </w:r>
    </w:p>
    <w:p w:rsidR="00F84B9E" w:rsidRPr="00F84B9E" w:rsidRDefault="00F84B9E" w:rsidP="00F84B9E">
      <w:pPr>
        <w:ind w:firstLine="397"/>
        <w:jc w:val="lowKashida"/>
        <w:rPr>
          <w:rFonts w:asciiTheme="majorBidi" w:hAnsiTheme="majorBidi" w:cstheme="majorBidi"/>
          <w:b/>
          <w:bCs/>
          <w:sz w:val="28"/>
          <w:szCs w:val="28"/>
          <w:rtl/>
        </w:rPr>
      </w:pPr>
      <w:r w:rsidRPr="00F84B9E">
        <w:rPr>
          <w:rFonts w:asciiTheme="majorBidi" w:hAnsiTheme="majorBidi" w:cstheme="majorBidi"/>
          <w:sz w:val="28"/>
          <w:szCs w:val="28"/>
          <w:rtl/>
        </w:rPr>
        <w:t>وبذا تتحقق أهمية الاجتهاد كمصدر متجدد دائم فى الشريعة الإسلامية</w:t>
      </w:r>
    </w:p>
    <w:p w:rsidR="00F84B9E" w:rsidRPr="004D0BCF" w:rsidRDefault="00F84B9E" w:rsidP="00742BC7">
      <w:pPr>
        <w:ind w:firstLine="397"/>
        <w:jc w:val="lowKashida"/>
        <w:rPr>
          <w:rFonts w:asciiTheme="majorBidi" w:hAnsiTheme="majorBidi" w:cstheme="majorBidi"/>
          <w:b/>
          <w:bCs/>
          <w:sz w:val="28"/>
          <w:szCs w:val="28"/>
          <w:u w:val="single"/>
          <w:rtl/>
        </w:rPr>
      </w:pPr>
      <w:r w:rsidRPr="004D0BCF">
        <w:rPr>
          <w:rFonts w:asciiTheme="majorBidi" w:hAnsiTheme="majorBidi" w:cstheme="majorBidi"/>
          <w:b/>
          <w:bCs/>
          <w:sz w:val="28"/>
          <w:szCs w:val="28"/>
          <w:u w:val="single"/>
          <w:rtl/>
        </w:rPr>
        <w:t>ثانيا : مجال الاجتهاد :</w:t>
      </w:r>
    </w:p>
    <w:p w:rsidR="00742BC7" w:rsidRPr="00F84B9E" w:rsidRDefault="00742BC7" w:rsidP="00DA6B4D">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تكاد كلمة الأصوليين تتفق على أن أوسع مجالات الاجتهاد</w:t>
      </w:r>
      <w:r w:rsidR="00DA6B4D" w:rsidRPr="00F84B9E">
        <w:rPr>
          <w:rFonts w:asciiTheme="majorBidi" w:hAnsiTheme="majorBidi" w:cstheme="majorBidi"/>
          <w:position w:val="12"/>
          <w:sz w:val="28"/>
          <w:szCs w:val="28"/>
          <w:vertAlign w:val="superscript"/>
          <w:rtl/>
          <w:lang w:bidi="ar-EG"/>
        </w:rPr>
        <w:t>(</w:t>
      </w:r>
      <w:r w:rsidR="00DA6B4D" w:rsidRPr="00F84B9E">
        <w:rPr>
          <w:rStyle w:val="a5"/>
          <w:rFonts w:asciiTheme="majorBidi" w:hAnsiTheme="majorBidi" w:cstheme="majorBidi"/>
          <w:position w:val="12"/>
          <w:sz w:val="28"/>
          <w:szCs w:val="28"/>
          <w:rtl/>
          <w:lang w:bidi="ar-EG"/>
        </w:rPr>
        <w:footnoteReference w:id="3"/>
      </w:r>
      <w:r w:rsidR="00DA6B4D" w:rsidRPr="00F84B9E">
        <w:rPr>
          <w:rFonts w:asciiTheme="majorBidi" w:hAnsiTheme="majorBidi" w:cstheme="majorBidi"/>
          <w:position w:val="12"/>
          <w:sz w:val="28"/>
          <w:szCs w:val="28"/>
          <w:vertAlign w:val="superscript"/>
          <w:rtl/>
          <w:lang w:bidi="ar-EG"/>
        </w:rPr>
        <w:t>)</w:t>
      </w:r>
      <w:r w:rsidRPr="00F84B9E">
        <w:rPr>
          <w:rFonts w:asciiTheme="majorBidi" w:hAnsiTheme="majorBidi" w:cstheme="majorBidi"/>
          <w:sz w:val="28"/>
          <w:szCs w:val="28"/>
          <w:rtl/>
          <w:lang w:bidi="ar-EG"/>
        </w:rPr>
        <w:t xml:space="preserve"> ما لم ينص على حكمه فى القرآن والسنة تفصيليًّا ، فيجتهد فى إلحاقه - بطريق القياس وغيره - بشىء مما ورد به النص ؛كما قال الشافعى : "فليست تنزل بأحد من أهل دين الله نازلة ؛ إلا وفى كتاب الله الدليل على سبيل الهدى فيها"</w:t>
      </w:r>
      <w:r w:rsidRPr="00F84B9E">
        <w:rPr>
          <w:rFonts w:asciiTheme="majorBidi" w:hAnsiTheme="majorBidi" w:cstheme="majorBidi"/>
          <w:position w:val="12"/>
          <w:sz w:val="28"/>
          <w:szCs w:val="28"/>
          <w:vertAlign w:val="superscript"/>
          <w:rtl/>
          <w:lang w:bidi="ar-EG"/>
        </w:rPr>
        <w:t>(</w:t>
      </w:r>
      <w:r w:rsidRPr="00F84B9E">
        <w:rPr>
          <w:rStyle w:val="a5"/>
          <w:rFonts w:asciiTheme="majorBidi" w:hAnsiTheme="majorBidi" w:cstheme="majorBidi"/>
          <w:position w:val="12"/>
          <w:sz w:val="28"/>
          <w:szCs w:val="28"/>
          <w:rtl/>
          <w:lang w:bidi="ar-EG"/>
        </w:rPr>
        <w:footnoteReference w:id="4"/>
      </w:r>
      <w:r w:rsidRPr="00F84B9E">
        <w:rPr>
          <w:rFonts w:asciiTheme="majorBidi" w:hAnsiTheme="majorBidi" w:cstheme="majorBidi"/>
          <w:position w:val="12"/>
          <w:sz w:val="28"/>
          <w:szCs w:val="28"/>
          <w:vertAlign w:val="superscript"/>
          <w:rtl/>
          <w:lang w:bidi="ar-EG"/>
        </w:rPr>
        <w:t>)</w:t>
      </w:r>
      <w:r w:rsidRPr="00F84B9E">
        <w:rPr>
          <w:rFonts w:asciiTheme="majorBidi" w:hAnsiTheme="majorBidi" w:cstheme="majorBidi"/>
          <w:b/>
          <w:bCs/>
          <w:sz w:val="28"/>
          <w:szCs w:val="28"/>
          <w:rtl/>
          <w:lang w:bidi="ar-EG"/>
        </w:rPr>
        <w:t>.</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وهذه الكلمة تعنى أن ما كان معلوماً من دين الله ضرورة فلا يسوغ فيه الاجتهاد ، كالصلوات المكتوبات ،والأنصبة المحدودة فى المواريث ،وتحريم الزنا ،واللواط ، ووجوب توحيد الله تعالى ،وغير ذلك مما هو معلوم من دين الله ضرورة .</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 xml:space="preserve">هذا على أن الاجتهاد قد يدخل فى أشياء كثيرة ورد بها نص القرآن أوالسنة ؛إلا أن </w:t>
      </w:r>
      <w:r w:rsidRPr="00F84B9E">
        <w:rPr>
          <w:rFonts w:asciiTheme="majorBidi" w:hAnsiTheme="majorBidi" w:cstheme="majorBidi"/>
          <w:sz w:val="28"/>
          <w:szCs w:val="28"/>
          <w:rtl/>
          <w:lang w:bidi="ar-EG"/>
        </w:rPr>
        <w:lastRenderedPageBreak/>
        <w:t xml:space="preserve">تطبيقه على حادثة بعينها يحتاج إلى نوع من اجتهاد الفقيه . </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وبذا يتضح أن مقالة "</w:t>
      </w:r>
      <w:r w:rsidRPr="00F84B9E">
        <w:rPr>
          <w:rFonts w:asciiTheme="majorBidi" w:hAnsiTheme="majorBidi" w:cstheme="majorBidi"/>
          <w:b/>
          <w:bCs/>
          <w:sz w:val="28"/>
          <w:szCs w:val="28"/>
          <w:rtl/>
          <w:lang w:bidi="ar-EG"/>
        </w:rPr>
        <w:t>لا اجتهادَ مع النصِّ</w:t>
      </w:r>
      <w:r w:rsidRPr="00F84B9E">
        <w:rPr>
          <w:rFonts w:asciiTheme="majorBidi" w:hAnsiTheme="majorBidi" w:cstheme="majorBidi"/>
          <w:sz w:val="28"/>
          <w:szCs w:val="28"/>
          <w:rtl/>
          <w:lang w:bidi="ar-EG"/>
        </w:rPr>
        <w:t>"</w:t>
      </w:r>
      <w:r w:rsidRPr="00F84B9E">
        <w:rPr>
          <w:rFonts w:asciiTheme="majorBidi" w:hAnsiTheme="majorBidi" w:cstheme="majorBidi"/>
          <w:position w:val="12"/>
          <w:sz w:val="28"/>
          <w:szCs w:val="28"/>
          <w:vertAlign w:val="superscript"/>
          <w:rtl/>
          <w:lang w:bidi="ar-EG"/>
        </w:rPr>
        <w:t>(</w:t>
      </w:r>
      <w:r w:rsidRPr="00F84B9E">
        <w:rPr>
          <w:rStyle w:val="a5"/>
          <w:rFonts w:asciiTheme="majorBidi" w:hAnsiTheme="majorBidi" w:cstheme="majorBidi"/>
          <w:position w:val="12"/>
          <w:sz w:val="28"/>
          <w:szCs w:val="28"/>
          <w:rtl/>
          <w:lang w:bidi="ar-EG"/>
        </w:rPr>
        <w:footnoteReference w:id="5"/>
      </w:r>
      <w:r w:rsidRPr="00F84B9E">
        <w:rPr>
          <w:rFonts w:asciiTheme="majorBidi" w:hAnsiTheme="majorBidi" w:cstheme="majorBidi"/>
          <w:position w:val="12"/>
          <w:sz w:val="28"/>
          <w:szCs w:val="28"/>
          <w:vertAlign w:val="superscript"/>
          <w:rtl/>
          <w:lang w:bidi="ar-EG"/>
        </w:rPr>
        <w:t>)</w:t>
      </w:r>
      <w:r w:rsidRPr="00F84B9E">
        <w:rPr>
          <w:rFonts w:asciiTheme="majorBidi" w:hAnsiTheme="majorBidi" w:cstheme="majorBidi"/>
          <w:sz w:val="28"/>
          <w:szCs w:val="28"/>
          <w:rtl/>
          <w:lang w:bidi="ar-EG"/>
        </w:rPr>
        <w:t xml:space="preserve"> ليست على إطلاقها .</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فقد يكون النص ظنى الثبوت ،أو ظنى الدلالة ؛فإذا كان النص ظنى الثبوت كان موضع بحث المجتهد فى سنده ،ومدى صلاحيته لإثبات الحكم .</w:t>
      </w:r>
    </w:p>
    <w:p w:rsidR="00742BC7" w:rsidRPr="00F84B9E" w:rsidRDefault="00742BC7" w:rsidP="00A14AFC">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وإذا كان النص ظنى الدلالة كان موضع بحث المجتهد فى تفسيره ،أو تأويله،</w:t>
      </w:r>
      <w:r w:rsidR="00A14AFC" w:rsidRPr="00F84B9E">
        <w:rPr>
          <w:rFonts w:asciiTheme="majorBidi" w:hAnsiTheme="majorBidi" w:cstheme="majorBidi"/>
          <w:sz w:val="28"/>
          <w:szCs w:val="28"/>
          <w:rtl/>
          <w:lang w:bidi="ar-EG"/>
        </w:rPr>
        <w:t xml:space="preserve"> </w:t>
      </w:r>
      <w:r w:rsidRPr="00F84B9E">
        <w:rPr>
          <w:rFonts w:asciiTheme="majorBidi" w:hAnsiTheme="majorBidi" w:cstheme="majorBidi"/>
          <w:sz w:val="28"/>
          <w:szCs w:val="28"/>
          <w:rtl/>
          <w:lang w:bidi="ar-EG"/>
        </w:rPr>
        <w:t>أو فى قوة دلالته على المعنى المقصود</w:t>
      </w:r>
      <w:r w:rsidR="00A14AFC" w:rsidRPr="00F84B9E">
        <w:rPr>
          <w:rFonts w:asciiTheme="majorBidi" w:hAnsiTheme="majorBidi" w:cstheme="majorBidi"/>
          <w:sz w:val="28"/>
          <w:szCs w:val="28"/>
          <w:rtl/>
          <w:lang w:bidi="ar-EG"/>
        </w:rPr>
        <w:t xml:space="preserve"> </w:t>
      </w:r>
      <w:r w:rsidRPr="00F84B9E">
        <w:rPr>
          <w:rFonts w:asciiTheme="majorBidi" w:hAnsiTheme="majorBidi" w:cstheme="majorBidi"/>
          <w:sz w:val="28"/>
          <w:szCs w:val="28"/>
          <w:rtl/>
          <w:lang w:bidi="ar-EG"/>
        </w:rPr>
        <w:t>،</w:t>
      </w:r>
      <w:r w:rsidR="00A14AFC" w:rsidRPr="00F84B9E">
        <w:rPr>
          <w:rFonts w:asciiTheme="majorBidi" w:hAnsiTheme="majorBidi" w:cstheme="majorBidi"/>
          <w:sz w:val="28"/>
          <w:szCs w:val="28"/>
          <w:rtl/>
          <w:lang w:bidi="ar-EG"/>
        </w:rPr>
        <w:t xml:space="preserve"> </w:t>
      </w:r>
      <w:r w:rsidRPr="00F84B9E">
        <w:rPr>
          <w:rFonts w:asciiTheme="majorBidi" w:hAnsiTheme="majorBidi" w:cstheme="majorBidi"/>
          <w:sz w:val="28"/>
          <w:szCs w:val="28"/>
          <w:rtl/>
          <w:lang w:bidi="ar-EG"/>
        </w:rPr>
        <w:t>وفى سلامته من المعارضة ،أو معارضته بما لا يؤثر فيه ,وفى خصوصه أو عمومه ،</w:t>
      </w:r>
      <w:r w:rsidR="00A14AFC" w:rsidRPr="00F84B9E">
        <w:rPr>
          <w:rFonts w:asciiTheme="majorBidi" w:hAnsiTheme="majorBidi" w:cstheme="majorBidi"/>
          <w:sz w:val="28"/>
          <w:szCs w:val="28"/>
          <w:rtl/>
          <w:lang w:bidi="ar-EG"/>
        </w:rPr>
        <w:t xml:space="preserve"> </w:t>
      </w:r>
      <w:r w:rsidRPr="00F84B9E">
        <w:rPr>
          <w:rFonts w:asciiTheme="majorBidi" w:hAnsiTheme="majorBidi" w:cstheme="majorBidi"/>
          <w:sz w:val="28"/>
          <w:szCs w:val="28"/>
          <w:rtl/>
          <w:lang w:bidi="ar-EG"/>
        </w:rPr>
        <w:t>وما يدخل فيه من الجزئيات وما لا يدخل .. وهكذا .</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بل قد يكون النص قطعى الدلالة ،</w:t>
      </w:r>
      <w:r w:rsidR="00A14AFC" w:rsidRPr="00F84B9E">
        <w:rPr>
          <w:rFonts w:asciiTheme="majorBidi" w:hAnsiTheme="majorBidi" w:cstheme="majorBidi"/>
          <w:sz w:val="28"/>
          <w:szCs w:val="28"/>
          <w:rtl/>
          <w:lang w:bidi="ar-EG"/>
        </w:rPr>
        <w:t xml:space="preserve"> </w:t>
      </w:r>
      <w:r w:rsidRPr="00F84B9E">
        <w:rPr>
          <w:rFonts w:asciiTheme="majorBidi" w:hAnsiTheme="majorBidi" w:cstheme="majorBidi"/>
          <w:sz w:val="28"/>
          <w:szCs w:val="28"/>
          <w:rtl/>
          <w:lang w:bidi="ar-EG"/>
        </w:rPr>
        <w:t xml:space="preserve">ويكون مجالاً للاجتهاد ؛فها هم أولاء أصحاب النبى صلى الله عليه وسلم يجتهدون فى تطبيق قوله لهم - لما رجع من الأحزاب - : </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"لاَ يُصَلِّيَنَّ أَحَدٌ الْعَصْرَ إِلاَّ فِى بَنِى قُرَيْظَةَ"</w:t>
      </w:r>
      <w:r w:rsidRPr="00F84B9E">
        <w:rPr>
          <w:rFonts w:asciiTheme="majorBidi" w:hAnsiTheme="majorBidi" w:cstheme="majorBidi"/>
          <w:position w:val="12"/>
          <w:sz w:val="28"/>
          <w:szCs w:val="28"/>
          <w:vertAlign w:val="superscript"/>
          <w:rtl/>
          <w:lang w:bidi="ar-EG"/>
        </w:rPr>
        <w:t>(</w:t>
      </w:r>
      <w:r w:rsidRPr="00F84B9E">
        <w:rPr>
          <w:rStyle w:val="a5"/>
          <w:rFonts w:asciiTheme="majorBidi" w:hAnsiTheme="majorBidi" w:cstheme="majorBidi"/>
          <w:position w:val="12"/>
          <w:sz w:val="28"/>
          <w:szCs w:val="28"/>
          <w:rtl/>
          <w:lang w:bidi="ar-EG"/>
        </w:rPr>
        <w:footnoteReference w:id="6"/>
      </w:r>
      <w:r w:rsidRPr="00F84B9E">
        <w:rPr>
          <w:rFonts w:asciiTheme="majorBidi" w:hAnsiTheme="majorBidi" w:cstheme="majorBidi"/>
          <w:position w:val="12"/>
          <w:sz w:val="28"/>
          <w:szCs w:val="28"/>
          <w:vertAlign w:val="superscript"/>
          <w:rtl/>
          <w:lang w:bidi="ar-EG"/>
        </w:rPr>
        <w:t>)</w:t>
      </w:r>
      <w:r w:rsidRPr="00F84B9E">
        <w:rPr>
          <w:rFonts w:asciiTheme="majorBidi" w:hAnsiTheme="majorBidi" w:cstheme="majorBidi"/>
          <w:sz w:val="28"/>
          <w:szCs w:val="28"/>
          <w:rtl/>
          <w:lang w:bidi="ar-EG"/>
        </w:rPr>
        <w:t>.</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فقول النبى صلى الله عليه وسلم هنا واضح الدلالة على المعنى المراد ،ومع ذلك اجتهد الصحابة فى تطبيقه .</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lastRenderedPageBreak/>
        <w:t>فالذين صلوا فهمو أن المراد ،إنما هو تعجيل السير إلى بنى قريظة ،لا تأخير الصلاة فعملوا بمقتضى الأدلة الدالة على أفضلية الصلاة فى أول وقتها ،مع فهمهم عن الشارع ما أراد ،ولهذا لم يعنفهم ولم يأمرهم بإعادة الصلاة فى وقتها...</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وأما الذين لم يصلوا فوقفوا عند المعنى الحرفى للنص ؛إذ قد فهموا أن الأمر بالتأخير هنا خاص ،فيقدم على عموم الأمر بها فى وقتها المقدر لها شرعاً .</w:t>
      </w:r>
    </w:p>
    <w:p w:rsidR="00742BC7" w:rsidRPr="00F84B9E" w:rsidRDefault="00742BC7" w:rsidP="00742BC7">
      <w:pPr>
        <w:pStyle w:val="a6"/>
        <w:spacing w:line="240" w:lineRule="auto"/>
        <w:ind w:firstLine="397"/>
        <w:rPr>
          <w:rFonts w:asciiTheme="majorBidi" w:hAnsiTheme="majorBidi" w:cstheme="majorBidi"/>
          <w:sz w:val="28"/>
          <w:szCs w:val="28"/>
          <w:rtl/>
          <w:lang w:bidi="ar-EG"/>
        </w:rPr>
      </w:pPr>
      <w:r w:rsidRPr="00F84B9E">
        <w:rPr>
          <w:rFonts w:asciiTheme="majorBidi" w:hAnsiTheme="majorBidi" w:cstheme="majorBidi"/>
          <w:sz w:val="28"/>
          <w:szCs w:val="28"/>
          <w:rtl/>
          <w:lang w:bidi="ar-EG"/>
        </w:rPr>
        <w:t>والإجماع - كما حكى الإمام ابن كثير- على أن كلا من الفريقين مأجور ومعذور، غير معنف</w:t>
      </w:r>
      <w:r w:rsidRPr="00F84B9E">
        <w:rPr>
          <w:rFonts w:asciiTheme="majorBidi" w:hAnsiTheme="majorBidi" w:cstheme="majorBidi"/>
          <w:position w:val="12"/>
          <w:sz w:val="28"/>
          <w:szCs w:val="28"/>
          <w:vertAlign w:val="superscript"/>
          <w:rtl/>
          <w:lang w:bidi="ar-EG"/>
        </w:rPr>
        <w:t>(</w:t>
      </w:r>
      <w:r w:rsidRPr="00F84B9E">
        <w:rPr>
          <w:rStyle w:val="a5"/>
          <w:rFonts w:asciiTheme="majorBidi" w:hAnsiTheme="majorBidi" w:cstheme="majorBidi"/>
          <w:position w:val="12"/>
          <w:sz w:val="28"/>
          <w:szCs w:val="28"/>
          <w:rtl/>
          <w:lang w:bidi="ar-EG"/>
        </w:rPr>
        <w:footnoteReference w:id="7"/>
      </w:r>
      <w:r w:rsidRPr="00F84B9E">
        <w:rPr>
          <w:rFonts w:asciiTheme="majorBidi" w:hAnsiTheme="majorBidi" w:cstheme="majorBidi"/>
          <w:position w:val="12"/>
          <w:sz w:val="28"/>
          <w:szCs w:val="28"/>
          <w:vertAlign w:val="superscript"/>
          <w:rtl/>
          <w:lang w:bidi="ar-EG"/>
        </w:rPr>
        <w:t>)</w:t>
      </w:r>
      <w:r w:rsidRPr="00F84B9E">
        <w:rPr>
          <w:rFonts w:asciiTheme="majorBidi" w:hAnsiTheme="majorBidi" w:cstheme="majorBidi"/>
          <w:sz w:val="28"/>
          <w:szCs w:val="28"/>
          <w:rtl/>
          <w:lang w:bidi="ar-EG"/>
        </w:rPr>
        <w:t>.</w:t>
      </w:r>
    </w:p>
    <w:sectPr w:rsidR="00742BC7" w:rsidRPr="00F84B9E" w:rsidSect="00FD7ADA">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AF5" w:rsidRDefault="00F71AF5" w:rsidP="005D0A29">
      <w:pPr>
        <w:spacing w:after="0" w:line="240" w:lineRule="auto"/>
      </w:pPr>
      <w:r>
        <w:separator/>
      </w:r>
    </w:p>
  </w:endnote>
  <w:endnote w:type="continuationSeparator" w:id="1">
    <w:p w:rsidR="00F71AF5" w:rsidRDefault="00F71AF5" w:rsidP="005D0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AF5" w:rsidRDefault="00F71AF5" w:rsidP="005D0A29">
      <w:pPr>
        <w:spacing w:after="0" w:line="240" w:lineRule="auto"/>
      </w:pPr>
      <w:r>
        <w:separator/>
      </w:r>
    </w:p>
  </w:footnote>
  <w:footnote w:type="continuationSeparator" w:id="1">
    <w:p w:rsidR="00F71AF5" w:rsidRDefault="00F71AF5" w:rsidP="005D0A29">
      <w:pPr>
        <w:spacing w:after="0" w:line="240" w:lineRule="auto"/>
      </w:pPr>
      <w:r>
        <w:continuationSeparator/>
      </w:r>
    </w:p>
  </w:footnote>
  <w:footnote w:id="2">
    <w:p w:rsidR="00F84B9E" w:rsidRPr="00F84B9E" w:rsidRDefault="00F84B9E" w:rsidP="00F84B9E">
      <w:pPr>
        <w:pStyle w:val="a4"/>
        <w:ind w:firstLine="397"/>
        <w:rPr>
          <w:rFonts w:asciiTheme="majorBidi" w:hAnsiTheme="majorBidi" w:cstheme="majorBidi"/>
          <w:sz w:val="24"/>
          <w:szCs w:val="24"/>
          <w:rtl/>
        </w:rPr>
      </w:pPr>
      <w:r w:rsidRPr="00F84B9E">
        <w:rPr>
          <w:rFonts w:asciiTheme="majorBidi" w:hAnsiTheme="majorBidi" w:cstheme="majorBidi"/>
          <w:sz w:val="24"/>
          <w:szCs w:val="24"/>
          <w:rtl/>
        </w:rPr>
        <w:t>(</w:t>
      </w:r>
      <w:r w:rsidRPr="00F84B9E">
        <w:rPr>
          <w:rStyle w:val="a5"/>
          <w:rFonts w:asciiTheme="majorBidi" w:hAnsiTheme="majorBidi" w:cstheme="majorBidi"/>
          <w:sz w:val="24"/>
          <w:szCs w:val="24"/>
        </w:rPr>
        <w:footnoteRef/>
      </w:r>
      <w:r w:rsidRPr="00F84B9E">
        <w:rPr>
          <w:rFonts w:asciiTheme="majorBidi" w:hAnsiTheme="majorBidi" w:cstheme="majorBidi"/>
          <w:sz w:val="24"/>
          <w:szCs w:val="24"/>
          <w:rtl/>
        </w:rPr>
        <w:t>) "الموافقات" : (4/55) .</w:t>
      </w:r>
    </w:p>
  </w:footnote>
  <w:footnote w:id="3">
    <w:p w:rsidR="00DA6B4D" w:rsidRPr="00F84B9E" w:rsidRDefault="00DA6B4D" w:rsidP="00D47348">
      <w:pPr>
        <w:pStyle w:val="a4"/>
        <w:ind w:firstLine="397"/>
        <w:rPr>
          <w:rFonts w:asciiTheme="majorBidi" w:hAnsiTheme="majorBidi" w:cstheme="majorBidi"/>
          <w:sz w:val="24"/>
          <w:szCs w:val="24"/>
        </w:rPr>
      </w:pPr>
      <w:r w:rsidRPr="00F84B9E">
        <w:rPr>
          <w:rFonts w:asciiTheme="majorBidi" w:hAnsiTheme="majorBidi" w:cstheme="majorBidi"/>
          <w:sz w:val="24"/>
          <w:szCs w:val="24"/>
          <w:rtl/>
        </w:rPr>
        <w:t>(</w:t>
      </w:r>
      <w:r w:rsidRPr="00F84B9E">
        <w:rPr>
          <w:rStyle w:val="a5"/>
          <w:rFonts w:asciiTheme="majorBidi" w:hAnsiTheme="majorBidi" w:cstheme="majorBidi"/>
          <w:sz w:val="24"/>
          <w:szCs w:val="24"/>
        </w:rPr>
        <w:footnoteRef/>
      </w:r>
      <w:r w:rsidRPr="00F84B9E">
        <w:rPr>
          <w:rFonts w:asciiTheme="majorBidi" w:hAnsiTheme="majorBidi" w:cstheme="majorBidi"/>
          <w:sz w:val="24"/>
          <w:szCs w:val="24"/>
          <w:rtl/>
        </w:rPr>
        <w:t>) انظر هذا الموضوع فى : "اللمع" : (ص 358) ،و"المستصفى" : (2/390) ،و"الإحكام" للآمدى : (4/171) ،و"روضة الناظر" : (2/229) ،و"المسودة" : (ص 496) ،و"الموافقات" : (4/48) ،و"إرشاد الفحول" : (ص 252) ،و"أصول التشريع الإسلامى" : (ص 87) ،و"بحوث إسلامية" للدكتور بلتاجى : (ص 213) .</w:t>
      </w:r>
    </w:p>
  </w:footnote>
  <w:footnote w:id="4">
    <w:p w:rsidR="00742BC7" w:rsidRPr="00F84B9E" w:rsidRDefault="00742BC7" w:rsidP="00742BC7">
      <w:pPr>
        <w:pStyle w:val="a4"/>
        <w:ind w:firstLine="397"/>
        <w:rPr>
          <w:rFonts w:asciiTheme="majorBidi" w:hAnsiTheme="majorBidi" w:cstheme="majorBidi"/>
          <w:sz w:val="24"/>
          <w:szCs w:val="24"/>
        </w:rPr>
      </w:pPr>
      <w:r w:rsidRPr="00F84B9E">
        <w:rPr>
          <w:rFonts w:asciiTheme="majorBidi" w:hAnsiTheme="majorBidi" w:cstheme="majorBidi"/>
          <w:sz w:val="24"/>
          <w:szCs w:val="24"/>
          <w:rtl/>
        </w:rPr>
        <w:t>(</w:t>
      </w:r>
      <w:r w:rsidRPr="00F84B9E">
        <w:rPr>
          <w:rStyle w:val="a5"/>
          <w:rFonts w:asciiTheme="majorBidi" w:hAnsiTheme="majorBidi" w:cstheme="majorBidi"/>
          <w:sz w:val="24"/>
          <w:szCs w:val="24"/>
        </w:rPr>
        <w:footnoteRef/>
      </w:r>
      <w:r w:rsidRPr="00F84B9E">
        <w:rPr>
          <w:rFonts w:asciiTheme="majorBidi" w:hAnsiTheme="majorBidi" w:cstheme="majorBidi"/>
          <w:sz w:val="24"/>
          <w:szCs w:val="24"/>
          <w:rtl/>
        </w:rPr>
        <w:t>) "الرسالة" : (ص20) .وانظر أيضاً : "إرشاد الفحول" : (ص 254) .</w:t>
      </w:r>
    </w:p>
  </w:footnote>
  <w:footnote w:id="5">
    <w:p w:rsidR="00742BC7" w:rsidRPr="00F84B9E" w:rsidRDefault="00742BC7" w:rsidP="00742BC7">
      <w:pPr>
        <w:pStyle w:val="a4"/>
        <w:ind w:firstLine="397"/>
        <w:rPr>
          <w:rFonts w:asciiTheme="majorBidi" w:hAnsiTheme="majorBidi" w:cstheme="majorBidi"/>
          <w:sz w:val="24"/>
          <w:szCs w:val="24"/>
          <w:rtl/>
        </w:rPr>
      </w:pPr>
      <w:r w:rsidRPr="00F84B9E">
        <w:rPr>
          <w:rFonts w:asciiTheme="majorBidi" w:hAnsiTheme="majorBidi" w:cstheme="majorBidi"/>
          <w:sz w:val="24"/>
          <w:szCs w:val="24"/>
          <w:rtl/>
        </w:rPr>
        <w:t>(</w:t>
      </w:r>
      <w:r w:rsidRPr="00F84B9E">
        <w:rPr>
          <w:rStyle w:val="a5"/>
          <w:rFonts w:asciiTheme="majorBidi" w:hAnsiTheme="majorBidi" w:cstheme="majorBidi"/>
          <w:sz w:val="24"/>
          <w:szCs w:val="24"/>
        </w:rPr>
        <w:footnoteRef/>
      </w:r>
      <w:r w:rsidRPr="00F84B9E">
        <w:rPr>
          <w:rFonts w:asciiTheme="majorBidi" w:hAnsiTheme="majorBidi" w:cstheme="majorBidi"/>
          <w:sz w:val="24"/>
          <w:szCs w:val="24"/>
          <w:rtl/>
        </w:rPr>
        <w:t>) انظر : "الفقيه والمتفقه" :(1/206) حيث ورد فيه : "باب فى سقوط الاجتهاد مع وجود النص" .</w:t>
      </w:r>
    </w:p>
  </w:footnote>
  <w:footnote w:id="6">
    <w:p w:rsidR="00742BC7" w:rsidRPr="00F84B9E" w:rsidRDefault="00742BC7" w:rsidP="00742BC7">
      <w:pPr>
        <w:pStyle w:val="a4"/>
        <w:ind w:firstLine="397"/>
        <w:rPr>
          <w:rFonts w:asciiTheme="majorBidi" w:hAnsiTheme="majorBidi" w:cstheme="majorBidi"/>
          <w:sz w:val="24"/>
          <w:szCs w:val="24"/>
          <w:rtl/>
        </w:rPr>
      </w:pPr>
      <w:r w:rsidRPr="00F84B9E">
        <w:rPr>
          <w:rFonts w:asciiTheme="majorBidi" w:hAnsiTheme="majorBidi" w:cstheme="majorBidi"/>
          <w:sz w:val="24"/>
          <w:szCs w:val="24"/>
          <w:rtl/>
        </w:rPr>
        <w:t>(</w:t>
      </w:r>
      <w:r w:rsidRPr="00F84B9E">
        <w:rPr>
          <w:rStyle w:val="a5"/>
          <w:rFonts w:asciiTheme="majorBidi" w:hAnsiTheme="majorBidi" w:cstheme="majorBidi"/>
          <w:sz w:val="24"/>
          <w:szCs w:val="24"/>
        </w:rPr>
        <w:footnoteRef/>
      </w:r>
      <w:r w:rsidRPr="00F84B9E">
        <w:rPr>
          <w:rFonts w:asciiTheme="majorBidi" w:hAnsiTheme="majorBidi" w:cstheme="majorBidi"/>
          <w:sz w:val="24"/>
          <w:szCs w:val="24"/>
          <w:rtl/>
        </w:rPr>
        <w:t xml:space="preserve">) الحديث أخرجه جماعة من حديث ابن عمر - رضى الله عنهما - منهم : </w:t>
      </w:r>
    </w:p>
    <w:p w:rsidR="00742BC7" w:rsidRPr="00F84B9E" w:rsidRDefault="00742BC7" w:rsidP="00D47348">
      <w:pPr>
        <w:pStyle w:val="a4"/>
        <w:rPr>
          <w:rFonts w:asciiTheme="majorBidi" w:hAnsiTheme="majorBidi" w:cstheme="majorBidi"/>
          <w:sz w:val="24"/>
          <w:szCs w:val="24"/>
          <w:rtl/>
        </w:rPr>
      </w:pPr>
      <w:r w:rsidRPr="00F84B9E">
        <w:rPr>
          <w:rFonts w:asciiTheme="majorBidi" w:hAnsiTheme="majorBidi" w:cstheme="majorBidi"/>
          <w:b/>
          <w:bCs/>
          <w:sz w:val="24"/>
          <w:szCs w:val="24"/>
          <w:rtl/>
        </w:rPr>
        <w:t>البخارى :</w:t>
      </w:r>
      <w:r w:rsidRPr="00F84B9E">
        <w:rPr>
          <w:rFonts w:asciiTheme="majorBidi" w:hAnsiTheme="majorBidi" w:cstheme="majorBidi"/>
          <w:sz w:val="24"/>
          <w:szCs w:val="24"/>
          <w:rtl/>
        </w:rPr>
        <w:t xml:space="preserve"> (2/19 ،رقم : 946) – (12) كتاب صلاة الخوف – (5) باب صلاة الطالب والمطلوب راكباً وإيماء - عَنِ ابْنِ عُمَرَ قَالَ : قَالَ النَّبِىُّ صلى الله عليه وسلم لَنَا لَمَّا رَجَعَ مِنَ الأَحْزَابِ : "لاَ يُصَلِّيَنَّ أَحَدٌ الْعَصْرَ إِلاَّ فِى بَنِى قُرَيْظَةَ" .فَأَدْرَكَ بَعْضُهُمُ الْعَصْرَ فِى الطَّرِيقِ ،فَقَالَ بَعْضُهُمْ : لاَ نُصَلِّى حَتَّى نَأْتِيَهَا ،وَقَالَ بَعْضُهُمْ : بَلْ نُصَلِّى ،لَمْ يُرَدْ مِنَّا ذَلِكَ .فَذُكِرَ لِلنَّبِىِّ صلى الله عليه وسلم ،فَلَمْ يُعَنِّفْ وَاحِداً مِنْهُمْ .- واللفظ له .</w:t>
      </w:r>
      <w:r w:rsidRPr="00F84B9E">
        <w:rPr>
          <w:rFonts w:asciiTheme="majorBidi" w:hAnsiTheme="majorBidi" w:cstheme="majorBidi"/>
          <w:b/>
          <w:bCs/>
          <w:sz w:val="24"/>
          <w:szCs w:val="24"/>
          <w:rtl/>
        </w:rPr>
        <w:t xml:space="preserve"> ومسلم : </w:t>
      </w:r>
      <w:r w:rsidRPr="00F84B9E">
        <w:rPr>
          <w:rFonts w:asciiTheme="majorBidi" w:hAnsiTheme="majorBidi" w:cstheme="majorBidi"/>
          <w:sz w:val="24"/>
          <w:szCs w:val="24"/>
          <w:rtl/>
        </w:rPr>
        <w:t>(3/1391 ،رقم : 1770) - (32) كتاب الجهاد والسير– (22) باب المبادرة بالغزو وتقديم أهم الأمرين المتعارضين – بنحوه .</w:t>
      </w:r>
    </w:p>
  </w:footnote>
  <w:footnote w:id="7">
    <w:p w:rsidR="00742BC7" w:rsidRPr="00B132CE" w:rsidRDefault="00742BC7" w:rsidP="00742BC7">
      <w:pPr>
        <w:pStyle w:val="a4"/>
        <w:ind w:firstLine="397"/>
        <w:rPr>
          <w:rFonts w:cs="Simplified Arabic" w:hint="cs"/>
          <w:sz w:val="22"/>
          <w:szCs w:val="22"/>
          <w:rtl/>
        </w:rPr>
      </w:pPr>
      <w:r w:rsidRPr="00F84B9E">
        <w:rPr>
          <w:rFonts w:asciiTheme="majorBidi" w:hAnsiTheme="majorBidi" w:cstheme="majorBidi"/>
          <w:sz w:val="24"/>
          <w:szCs w:val="24"/>
          <w:rtl/>
        </w:rPr>
        <w:t>(</w:t>
      </w:r>
      <w:r w:rsidRPr="00F84B9E">
        <w:rPr>
          <w:rStyle w:val="a5"/>
          <w:rFonts w:asciiTheme="majorBidi" w:hAnsiTheme="majorBidi" w:cstheme="majorBidi"/>
          <w:sz w:val="24"/>
          <w:szCs w:val="24"/>
        </w:rPr>
        <w:footnoteRef/>
      </w:r>
      <w:r w:rsidRPr="00F84B9E">
        <w:rPr>
          <w:rFonts w:asciiTheme="majorBidi" w:hAnsiTheme="majorBidi" w:cstheme="majorBidi"/>
          <w:sz w:val="24"/>
          <w:szCs w:val="24"/>
          <w:rtl/>
        </w:rPr>
        <w:t>) انظر : "البداية والنهاية" لابن كثير : (6/75)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12E1"/>
    <w:multiLevelType w:val="hybridMultilevel"/>
    <w:tmpl w:val="902AFFE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50C14"/>
    <w:multiLevelType w:val="hybridMultilevel"/>
    <w:tmpl w:val="2C785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84845"/>
    <w:multiLevelType w:val="hybridMultilevel"/>
    <w:tmpl w:val="7C98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15162"/>
    <w:multiLevelType w:val="hybridMultilevel"/>
    <w:tmpl w:val="EAAA4310"/>
    <w:lvl w:ilvl="0" w:tplc="FE408C2C">
      <w:start w:val="1"/>
      <w:numFmt w:val="decimal"/>
      <w:lvlText w:val="%1-"/>
      <w:lvlJc w:val="left"/>
      <w:pPr>
        <w:tabs>
          <w:tab w:val="num" w:pos="1979"/>
        </w:tabs>
        <w:ind w:left="1979" w:hanging="42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4">
    <w:nsid w:val="586B4EEB"/>
    <w:multiLevelType w:val="hybridMultilevel"/>
    <w:tmpl w:val="BACA496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93945"/>
    <w:multiLevelType w:val="hybridMultilevel"/>
    <w:tmpl w:val="73A61086"/>
    <w:lvl w:ilvl="0" w:tplc="5CE2A1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3F77"/>
    <w:rsid w:val="000A6C1C"/>
    <w:rsid w:val="000D0BF8"/>
    <w:rsid w:val="00106348"/>
    <w:rsid w:val="00172F07"/>
    <w:rsid w:val="001C210F"/>
    <w:rsid w:val="001C6464"/>
    <w:rsid w:val="001F1BCF"/>
    <w:rsid w:val="00212A4A"/>
    <w:rsid w:val="0023323F"/>
    <w:rsid w:val="00254C0D"/>
    <w:rsid w:val="002A0304"/>
    <w:rsid w:val="002A3E47"/>
    <w:rsid w:val="00300AF0"/>
    <w:rsid w:val="00370AFE"/>
    <w:rsid w:val="00371447"/>
    <w:rsid w:val="00433615"/>
    <w:rsid w:val="0048460E"/>
    <w:rsid w:val="004A36AD"/>
    <w:rsid w:val="004D0BCF"/>
    <w:rsid w:val="00525251"/>
    <w:rsid w:val="005472D2"/>
    <w:rsid w:val="00574B88"/>
    <w:rsid w:val="005C3F77"/>
    <w:rsid w:val="005D0A29"/>
    <w:rsid w:val="005E4B06"/>
    <w:rsid w:val="0060766E"/>
    <w:rsid w:val="006C7DAE"/>
    <w:rsid w:val="0072070A"/>
    <w:rsid w:val="00724073"/>
    <w:rsid w:val="00742BC7"/>
    <w:rsid w:val="0075557A"/>
    <w:rsid w:val="00764CBF"/>
    <w:rsid w:val="0078182F"/>
    <w:rsid w:val="00912977"/>
    <w:rsid w:val="009241F8"/>
    <w:rsid w:val="00974420"/>
    <w:rsid w:val="009E2B18"/>
    <w:rsid w:val="00A14AFC"/>
    <w:rsid w:val="00A41124"/>
    <w:rsid w:val="00A4121E"/>
    <w:rsid w:val="00AD6EC5"/>
    <w:rsid w:val="00B0004B"/>
    <w:rsid w:val="00B00D87"/>
    <w:rsid w:val="00B37A1E"/>
    <w:rsid w:val="00BB03D6"/>
    <w:rsid w:val="00C5698E"/>
    <w:rsid w:val="00C7499A"/>
    <w:rsid w:val="00C763C9"/>
    <w:rsid w:val="00CF48DE"/>
    <w:rsid w:val="00D47348"/>
    <w:rsid w:val="00DA6B4D"/>
    <w:rsid w:val="00DC21FE"/>
    <w:rsid w:val="00E0504D"/>
    <w:rsid w:val="00E5029D"/>
    <w:rsid w:val="00E5658C"/>
    <w:rsid w:val="00E76A5C"/>
    <w:rsid w:val="00EC4417"/>
    <w:rsid w:val="00F655BA"/>
    <w:rsid w:val="00F71AF5"/>
    <w:rsid w:val="00F84B9E"/>
    <w:rsid w:val="00F86FD3"/>
    <w:rsid w:val="00F916FE"/>
    <w:rsid w:val="00F93F79"/>
    <w:rsid w:val="00FD7ADA"/>
    <w:rsid w:val="00FE75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C9"/>
    <w:pPr>
      <w:bidi/>
    </w:pPr>
  </w:style>
  <w:style w:type="paragraph" w:styleId="1">
    <w:name w:val="heading 1"/>
    <w:basedOn w:val="a"/>
    <w:next w:val="a"/>
    <w:link w:val="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F916FE"/>
    <w:pPr>
      <w:keepNext/>
      <w:spacing w:after="0" w:line="480" w:lineRule="exact"/>
      <w:ind w:left="360"/>
      <w:jc w:val="lowKashida"/>
      <w:outlineLvl w:val="2"/>
    </w:pPr>
    <w:rPr>
      <w:rFonts w:ascii="Times New Roman" w:eastAsia="Times New Roman" w:hAnsi="Times New Roman" w:cs="Traditional Arabic"/>
      <w:bCs/>
      <w:sz w:val="32"/>
      <w:szCs w:val="36"/>
      <w:vertAlign w:val="superscript"/>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EC5"/>
    <w:pPr>
      <w:ind w:left="720"/>
      <w:contextualSpacing/>
    </w:pPr>
  </w:style>
  <w:style w:type="character" w:customStyle="1" w:styleId="1Char">
    <w:name w:val="عنوان 1 Char"/>
    <w:basedOn w:val="a0"/>
    <w:link w:val="1"/>
    <w:uiPriority w:val="9"/>
    <w:rsid w:val="00E5658C"/>
    <w:rPr>
      <w:rFonts w:asciiTheme="majorHAnsi" w:eastAsiaTheme="majorEastAsia" w:hAnsiTheme="majorHAnsi" w:cstheme="majorBidi"/>
      <w:b/>
      <w:bCs/>
      <w:color w:val="365F91" w:themeColor="accent1" w:themeShade="BF"/>
      <w:sz w:val="28"/>
      <w:szCs w:val="28"/>
    </w:rPr>
  </w:style>
  <w:style w:type="paragraph" w:styleId="a4">
    <w:name w:val="footnote text"/>
    <w:aliases w:val="نص حاشية سفلية Char Char Char,نص حاشية سفلية Char Char Char Char Char,نص حاشية سفلية Char Char Char Char Char Char Char Char,نص حاشية سفلية Char Char Char Char Char Char Char Char Char Char Char,نص حاشية سفلية1 Char Char"/>
    <w:basedOn w:val="a"/>
    <w:link w:val="Char1"/>
    <w:semiHidden/>
    <w:rsid w:val="0060766E"/>
    <w:pPr>
      <w:widowControl w:val="0"/>
      <w:spacing w:before="60" w:after="60" w:line="240" w:lineRule="auto"/>
      <w:jc w:val="lowKashida"/>
    </w:pPr>
    <w:rPr>
      <w:rFonts w:ascii="Traditional Arabic" w:eastAsia="Times New Roman" w:hAnsi="Traditional Arabic" w:cs="Traditional Arabic"/>
      <w:sz w:val="20"/>
      <w:szCs w:val="20"/>
      <w:lang w:bidi="ar-EG"/>
    </w:rPr>
  </w:style>
  <w:style w:type="character" w:customStyle="1" w:styleId="Char">
    <w:name w:val="نص حاشية سفلية Char"/>
    <w:aliases w:val="نص حاشية سفلية Char Char Char Char Char Char Char Char Char Char Char Char Char"/>
    <w:basedOn w:val="a0"/>
    <w:link w:val="a4"/>
    <w:rsid w:val="0060766E"/>
    <w:rPr>
      <w:sz w:val="20"/>
      <w:szCs w:val="20"/>
    </w:rPr>
  </w:style>
  <w:style w:type="character" w:styleId="a5">
    <w:name w:val="footnote reference"/>
    <w:basedOn w:val="a0"/>
    <w:semiHidden/>
    <w:rsid w:val="0060766E"/>
    <w:rPr>
      <w:vertAlign w:val="superscript"/>
    </w:rPr>
  </w:style>
  <w:style w:type="character" w:customStyle="1" w:styleId="Char1">
    <w:name w:val="نص حاشية سفلية Char1"/>
    <w:aliases w:val="نص حاشية سفلية Char Char Char Char,نص حاشية سفلية Char Char Char Char Char Char,نص حاشية سفلية Char Char Char Char Char Char Char Char Char,نص حاشية سفلية Char Char Char Char Char Char Char Char Char Char Char Char"/>
    <w:basedOn w:val="a0"/>
    <w:link w:val="a4"/>
    <w:rsid w:val="0060766E"/>
    <w:rPr>
      <w:rFonts w:ascii="Traditional Arabic" w:eastAsia="Times New Roman" w:hAnsi="Traditional Arabic" w:cs="Traditional Arabic"/>
      <w:sz w:val="20"/>
      <w:szCs w:val="20"/>
      <w:lang w:bidi="ar-EG"/>
    </w:rPr>
  </w:style>
  <w:style w:type="paragraph" w:styleId="a6">
    <w:name w:val="Body Text"/>
    <w:basedOn w:val="a"/>
    <w:link w:val="Char0"/>
    <w:rsid w:val="0075557A"/>
    <w:pPr>
      <w:spacing w:after="0" w:line="480" w:lineRule="exact"/>
      <w:jc w:val="lowKashida"/>
    </w:pPr>
    <w:rPr>
      <w:rFonts w:ascii="Times New Roman" w:eastAsia="Times New Roman" w:hAnsi="Times New Roman" w:cs="Traditional Arabic"/>
      <w:sz w:val="32"/>
      <w:szCs w:val="36"/>
      <w:lang w:eastAsia="ar-SA"/>
    </w:rPr>
  </w:style>
  <w:style w:type="character" w:customStyle="1" w:styleId="Char0">
    <w:name w:val="نص أساسي Char"/>
    <w:basedOn w:val="a0"/>
    <w:link w:val="a6"/>
    <w:rsid w:val="0075557A"/>
    <w:rPr>
      <w:rFonts w:ascii="Times New Roman" w:eastAsia="Times New Roman" w:hAnsi="Times New Roman" w:cs="Traditional Arabic"/>
      <w:sz w:val="32"/>
      <w:szCs w:val="36"/>
      <w:lang w:eastAsia="ar-SA"/>
    </w:rPr>
  </w:style>
  <w:style w:type="character" w:customStyle="1" w:styleId="3Char">
    <w:name w:val="عنوان 3 Char"/>
    <w:basedOn w:val="a0"/>
    <w:link w:val="3"/>
    <w:rsid w:val="00F916FE"/>
    <w:rPr>
      <w:rFonts w:ascii="Times New Roman" w:eastAsia="Times New Roman" w:hAnsi="Times New Roman" w:cs="Traditional Arabic"/>
      <w:bCs/>
      <w:sz w:val="32"/>
      <w:szCs w:val="36"/>
      <w:vertAlign w:val="superscript"/>
      <w:lang w:eastAsia="ar-SA"/>
    </w:rPr>
  </w:style>
  <w:style w:type="paragraph" w:styleId="2">
    <w:name w:val="Body Text 2"/>
    <w:basedOn w:val="a"/>
    <w:link w:val="2Char"/>
    <w:uiPriority w:val="99"/>
    <w:semiHidden/>
    <w:unhideWhenUsed/>
    <w:rsid w:val="00B0004B"/>
    <w:pPr>
      <w:spacing w:after="120" w:line="480" w:lineRule="auto"/>
    </w:pPr>
  </w:style>
  <w:style w:type="character" w:customStyle="1" w:styleId="2Char">
    <w:name w:val="نص أساسي 2 Char"/>
    <w:basedOn w:val="a0"/>
    <w:link w:val="2"/>
    <w:uiPriority w:val="99"/>
    <w:semiHidden/>
    <w:rsid w:val="00B0004B"/>
  </w:style>
  <w:style w:type="character" w:customStyle="1" w:styleId="CharChar">
    <w:name w:val="نص حاشية سفلية Char Char"/>
    <w:basedOn w:val="a0"/>
    <w:rsid w:val="002A0304"/>
    <w:rPr>
      <w:lang w:val="en-US" w:eastAsia="en-US"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C9"/>
    <w:pPr>
      <w:bidi/>
    </w:pPr>
  </w:style>
  <w:style w:type="paragraph" w:styleId="Heading1">
    <w:name w:val="heading 1"/>
    <w:basedOn w:val="Normal"/>
    <w:next w:val="Normal"/>
    <w:link w:val="Heading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C5"/>
    <w:pPr>
      <w:ind w:left="720"/>
      <w:contextualSpacing/>
    </w:pPr>
  </w:style>
  <w:style w:type="character" w:customStyle="1" w:styleId="Heading1Char">
    <w:name w:val="Heading 1 Char"/>
    <w:basedOn w:val="DefaultParagraphFont"/>
    <w:link w:val="Heading1"/>
    <w:uiPriority w:val="9"/>
    <w:rsid w:val="00E565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817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4CE59-D948-4BE7-B84D-A9A2B541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656</Words>
  <Characters>3745</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cp:lastModifiedBy>
  <cp:revision>17</cp:revision>
  <dcterms:created xsi:type="dcterms:W3CDTF">2013-05-23T20:18:00Z</dcterms:created>
  <dcterms:modified xsi:type="dcterms:W3CDTF">2013-05-23T20:50:00Z</dcterms:modified>
</cp:coreProperties>
</file>