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B1" w:rsidRPr="00107D78" w:rsidRDefault="00107D78" w:rsidP="00107D78">
      <w:pPr>
        <w:jc w:val="center"/>
        <w:rPr>
          <w:sz w:val="48"/>
          <w:szCs w:val="48"/>
          <w:rtl/>
        </w:rPr>
      </w:pPr>
      <w:r w:rsidRPr="00107D78">
        <w:rPr>
          <w:rFonts w:ascii="Calibri" w:eastAsia="Calibri" w:hAnsi="Calibri" w:cs="AGA Rasheeq Bold" w:hint="cs"/>
          <w:sz w:val="48"/>
          <w:szCs w:val="48"/>
          <w:rtl/>
        </w:rPr>
        <w:t>(الطبقات) لمحمد بن عمر الواقدي</w:t>
      </w:r>
    </w:p>
    <w:p w:rsidR="00107D78" w:rsidRPr="00BB1330" w:rsidRDefault="00107D78" w:rsidP="00107D78">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107D78" w:rsidRDefault="00107D78" w:rsidP="00BA66AD">
      <w:pPr>
        <w:pStyle w:val="Author"/>
        <w:bidi/>
        <w:rPr>
          <w:rFonts w:eastAsia="Times New Roman"/>
        </w:rPr>
      </w:pPr>
      <w:r>
        <w:rPr>
          <w:rFonts w:hint="cs"/>
          <w:i/>
          <w:iCs/>
          <w:rtl/>
        </w:rPr>
        <w:t xml:space="preserve">إعداد / </w:t>
      </w:r>
      <w:r w:rsidR="00BA66AD" w:rsidRPr="00BA66AD">
        <w:rPr>
          <w:i/>
          <w:iCs/>
          <w:rtl/>
          <w:lang w:bidi="ar-EG"/>
        </w:rPr>
        <w:t>أحمد عبد الحميد مهدي</w:t>
      </w:r>
    </w:p>
    <w:p w:rsidR="00107D78" w:rsidRDefault="00107D78" w:rsidP="00107D78">
      <w:pPr>
        <w:pStyle w:val="Affiliation"/>
        <w:bidi/>
        <w:rPr>
          <w:rFonts w:eastAsia="Times New Roman"/>
        </w:rPr>
      </w:pPr>
      <w:r>
        <w:rPr>
          <w:rFonts w:hint="cs"/>
          <w:i/>
          <w:iCs/>
          <w:rtl/>
        </w:rPr>
        <w:t>قسم الدعوة وأصول الدين</w:t>
      </w:r>
    </w:p>
    <w:p w:rsidR="00107D78" w:rsidRDefault="00107D78" w:rsidP="00107D78">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107D78" w:rsidRDefault="00107D78" w:rsidP="00107D78">
      <w:pPr>
        <w:pStyle w:val="Affiliation"/>
        <w:bidi/>
        <w:rPr>
          <w:rtl/>
        </w:rPr>
      </w:pPr>
      <w:r>
        <w:rPr>
          <w:rFonts w:hint="cs"/>
          <w:rtl/>
        </w:rPr>
        <w:t>شاه علم - ماليزيا</w:t>
      </w:r>
    </w:p>
    <w:p w:rsidR="00107D78" w:rsidRDefault="00BA66AD" w:rsidP="00107D78">
      <w:pPr>
        <w:spacing w:line="240" w:lineRule="auto"/>
        <w:jc w:val="center"/>
        <w:rPr>
          <w:rFonts w:asciiTheme="majorBidi" w:hAnsiTheme="majorBidi" w:cstheme="majorBidi"/>
          <w:b/>
          <w:bCs/>
          <w:sz w:val="18"/>
          <w:szCs w:val="18"/>
          <w:rtl/>
          <w:lang w:bidi="ar-EG"/>
        </w:rPr>
      </w:pPr>
      <w:r w:rsidRPr="00BA66AD">
        <w:rPr>
          <w:rFonts w:ascii="Times New Roman" w:eastAsia="SimSun" w:hAnsi="Times New Roman" w:cs="Times New Roman"/>
          <w:i/>
          <w:iCs/>
          <w:sz w:val="20"/>
          <w:szCs w:val="20"/>
          <w:lang w:eastAsia="zh-CN" w:bidi="ar-EG"/>
        </w:rPr>
        <w:t>ahmed.mahdey@mediu.ws</w:t>
      </w:r>
    </w:p>
    <w:p w:rsidR="00107D78" w:rsidRDefault="00107D78" w:rsidP="00107D78">
      <w:pPr>
        <w:pStyle w:val="a3"/>
        <w:jc w:val="right"/>
        <w:rPr>
          <w:rFonts w:asciiTheme="majorBidi" w:hAnsiTheme="majorBidi" w:cstheme="majorBidi"/>
          <w:b/>
          <w:bCs/>
          <w:sz w:val="18"/>
          <w:szCs w:val="18"/>
          <w:rtl/>
        </w:rPr>
        <w:sectPr w:rsidR="00107D78" w:rsidSect="007E639D">
          <w:pgSz w:w="11906" w:h="16838"/>
          <w:pgMar w:top="1440" w:right="1440" w:bottom="1440" w:left="1440" w:header="720" w:footer="720" w:gutter="0"/>
          <w:cols w:space="720"/>
          <w:bidi/>
          <w:rtlGutter/>
          <w:docGrid w:linePitch="360"/>
        </w:sectPr>
      </w:pPr>
    </w:p>
    <w:p w:rsidR="00107D78" w:rsidRPr="00107D78" w:rsidRDefault="00107D78" w:rsidP="008D29D2">
      <w:pPr>
        <w:pStyle w:val="a3"/>
        <w:jc w:val="right"/>
        <w:rPr>
          <w:rFonts w:asciiTheme="majorBidi" w:hAnsiTheme="majorBidi" w:cstheme="majorBidi"/>
          <w:b/>
          <w:bCs/>
          <w:sz w:val="18"/>
          <w:szCs w:val="18"/>
          <w:rtl/>
        </w:rPr>
      </w:pPr>
      <w:r w:rsidRPr="00107D78">
        <w:rPr>
          <w:rFonts w:asciiTheme="majorBidi" w:hAnsiTheme="majorBidi" w:cstheme="majorBidi"/>
          <w:b/>
          <w:bCs/>
          <w:sz w:val="18"/>
          <w:szCs w:val="18"/>
          <w:rtl/>
        </w:rPr>
        <w:lastRenderedPageBreak/>
        <w:t xml:space="preserve">الخلاصة – هذا البحث يبحث فى </w:t>
      </w:r>
      <w:r w:rsidR="008D29D2">
        <w:rPr>
          <w:rFonts w:asciiTheme="majorBidi" w:hAnsiTheme="majorBidi" w:cstheme="majorBidi" w:hint="cs"/>
          <w:b/>
          <w:bCs/>
          <w:sz w:val="18"/>
          <w:szCs w:val="18"/>
          <w:rtl/>
        </w:rPr>
        <w:t>(الطبقات) لمحمد بن عمر الواقدى</w:t>
      </w:r>
      <w:r w:rsidRPr="00107D78">
        <w:rPr>
          <w:rFonts w:asciiTheme="majorBidi" w:hAnsiTheme="majorBidi" w:cstheme="majorBidi"/>
          <w:b/>
          <w:bCs/>
          <w:sz w:val="18"/>
          <w:szCs w:val="18"/>
        </w:rPr>
        <w:br/>
      </w:r>
      <w:r w:rsidRPr="00107D78">
        <w:rPr>
          <w:rFonts w:asciiTheme="majorBidi" w:hAnsiTheme="majorBidi" w:cstheme="majorBidi"/>
          <w:b/>
          <w:bCs/>
          <w:sz w:val="18"/>
          <w:szCs w:val="18"/>
          <w:rtl/>
        </w:rPr>
        <w:t xml:space="preserve">الكلمات المفتاحية – </w:t>
      </w:r>
      <w:r w:rsidR="008D29D2">
        <w:rPr>
          <w:rFonts w:asciiTheme="majorBidi" w:hAnsiTheme="majorBidi" w:cstheme="majorBidi" w:hint="cs"/>
          <w:b/>
          <w:bCs/>
          <w:sz w:val="18"/>
          <w:szCs w:val="18"/>
          <w:rtl/>
        </w:rPr>
        <w:t xml:space="preserve">كتاب </w:t>
      </w:r>
      <w:r w:rsidR="008D29D2">
        <w:rPr>
          <w:rFonts w:asciiTheme="majorBidi" w:hAnsiTheme="majorBidi" w:cstheme="majorBidi"/>
          <w:b/>
          <w:bCs/>
          <w:sz w:val="18"/>
          <w:szCs w:val="18"/>
          <w:rtl/>
        </w:rPr>
        <w:t xml:space="preserve">، </w:t>
      </w:r>
      <w:r w:rsidR="008D29D2">
        <w:rPr>
          <w:rFonts w:asciiTheme="majorBidi" w:hAnsiTheme="majorBidi" w:cstheme="majorBidi" w:hint="cs"/>
          <w:b/>
          <w:bCs/>
          <w:sz w:val="18"/>
          <w:szCs w:val="18"/>
          <w:rtl/>
        </w:rPr>
        <w:t>استفاد</w:t>
      </w:r>
      <w:r w:rsidR="008D29D2">
        <w:rPr>
          <w:rFonts w:asciiTheme="majorBidi" w:hAnsiTheme="majorBidi" w:cstheme="majorBidi"/>
          <w:b/>
          <w:bCs/>
          <w:sz w:val="18"/>
          <w:szCs w:val="18"/>
          <w:rtl/>
        </w:rPr>
        <w:t xml:space="preserve"> ، ال</w:t>
      </w:r>
      <w:r w:rsidR="008D29D2">
        <w:rPr>
          <w:rFonts w:asciiTheme="majorBidi" w:hAnsiTheme="majorBidi" w:cstheme="majorBidi" w:hint="cs"/>
          <w:b/>
          <w:bCs/>
          <w:sz w:val="18"/>
          <w:szCs w:val="18"/>
          <w:rtl/>
        </w:rPr>
        <w:t>طبقات</w:t>
      </w:r>
      <w:r w:rsidRPr="00107D78">
        <w:rPr>
          <w:rFonts w:asciiTheme="majorBidi" w:hAnsiTheme="majorBidi" w:cstheme="majorBidi"/>
          <w:b/>
          <w:bCs/>
          <w:sz w:val="18"/>
          <w:szCs w:val="18"/>
          <w:rtl/>
        </w:rPr>
        <w:t xml:space="preserve"> </w:t>
      </w:r>
    </w:p>
    <w:p w:rsidR="00107D78" w:rsidRPr="00107D78" w:rsidRDefault="00107D78" w:rsidP="00107D78">
      <w:pPr>
        <w:pStyle w:val="a3"/>
        <w:jc w:val="center"/>
        <w:rPr>
          <w:rFonts w:asciiTheme="majorBidi" w:hAnsiTheme="majorBidi" w:cstheme="majorBidi"/>
          <w:b/>
          <w:bCs/>
          <w:sz w:val="18"/>
          <w:szCs w:val="18"/>
          <w:lang w:bidi="ar-EG"/>
        </w:rPr>
      </w:pPr>
      <w:r w:rsidRPr="00107D78">
        <w:rPr>
          <w:rFonts w:asciiTheme="majorBidi" w:hAnsiTheme="majorBidi" w:cstheme="majorBidi"/>
          <w:b/>
          <w:bCs/>
          <w:sz w:val="18"/>
          <w:szCs w:val="18"/>
          <w:rtl/>
        </w:rPr>
        <w:t>المقدمة</w:t>
      </w:r>
      <w:r w:rsidRPr="00107D78">
        <w:rPr>
          <w:rFonts w:asciiTheme="majorBidi" w:hAnsiTheme="majorBidi" w:cstheme="majorBidi"/>
          <w:b/>
          <w:bCs/>
          <w:sz w:val="18"/>
          <w:szCs w:val="18"/>
          <w:lang w:bidi="ar-EG"/>
        </w:rPr>
        <w:t>.I</w:t>
      </w:r>
    </w:p>
    <w:p w:rsidR="00107D78" w:rsidRPr="00107D78" w:rsidRDefault="00107D78" w:rsidP="008D29D2">
      <w:pPr>
        <w:pStyle w:val="a3"/>
        <w:jc w:val="right"/>
        <w:rPr>
          <w:rFonts w:asciiTheme="majorBidi" w:hAnsiTheme="majorBidi" w:cstheme="majorBidi"/>
          <w:b/>
          <w:bCs/>
          <w:sz w:val="18"/>
          <w:szCs w:val="18"/>
          <w:rtl/>
        </w:rPr>
      </w:pPr>
      <w:r w:rsidRPr="00107D78">
        <w:rPr>
          <w:rFonts w:asciiTheme="majorBidi" w:hAnsiTheme="majorBidi" w:cstheme="majorBidi"/>
          <w:b/>
          <w:bCs/>
          <w:sz w:val="18"/>
          <w:szCs w:val="18"/>
        </w:rPr>
        <w:br/>
      </w:r>
      <w:r w:rsidRPr="00107D78">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8D29D2">
        <w:rPr>
          <w:rFonts w:asciiTheme="majorBidi" w:hAnsiTheme="majorBidi" w:cstheme="majorBidi" w:hint="cs"/>
          <w:b/>
          <w:bCs/>
          <w:sz w:val="18"/>
          <w:szCs w:val="18"/>
          <w:rtl/>
        </w:rPr>
        <w:t>(الطبقات) لمحمد بن عمر الواقدى</w:t>
      </w:r>
    </w:p>
    <w:p w:rsidR="00107D78" w:rsidRPr="00107D78" w:rsidRDefault="00107D78" w:rsidP="00107D78">
      <w:pPr>
        <w:pStyle w:val="a3"/>
        <w:jc w:val="center"/>
        <w:rPr>
          <w:rFonts w:asciiTheme="majorBidi" w:hAnsiTheme="majorBidi" w:cstheme="majorBidi"/>
          <w:b/>
          <w:bCs/>
          <w:sz w:val="18"/>
          <w:szCs w:val="18"/>
        </w:rPr>
      </w:pPr>
      <w:r w:rsidRPr="00107D78">
        <w:rPr>
          <w:rFonts w:asciiTheme="majorBidi" w:hAnsiTheme="majorBidi" w:cstheme="majorBidi"/>
          <w:b/>
          <w:bCs/>
          <w:sz w:val="18"/>
          <w:szCs w:val="18"/>
        </w:rPr>
        <w:br/>
      </w:r>
      <w:r w:rsidRPr="00107D78">
        <w:rPr>
          <w:rFonts w:asciiTheme="majorBidi" w:hAnsiTheme="majorBidi" w:cstheme="majorBidi"/>
          <w:b/>
          <w:bCs/>
          <w:sz w:val="18"/>
          <w:szCs w:val="18"/>
          <w:rtl/>
        </w:rPr>
        <w:t>.عنوان المقال</w:t>
      </w:r>
      <w:r w:rsidRPr="00107D78">
        <w:rPr>
          <w:rFonts w:asciiTheme="majorBidi" w:hAnsiTheme="majorBidi" w:cstheme="majorBidi"/>
          <w:b/>
          <w:bCs/>
          <w:sz w:val="18"/>
          <w:szCs w:val="18"/>
        </w:rPr>
        <w:t>II</w:t>
      </w:r>
    </w:p>
    <w:p w:rsidR="00107D78" w:rsidRPr="00107D78" w:rsidRDefault="00107D78" w:rsidP="00107D78">
      <w:pPr>
        <w:pStyle w:val="a3"/>
        <w:bidi/>
        <w:spacing w:before="0" w:beforeAutospacing="0" w:after="120" w:afterAutospacing="0"/>
        <w:jc w:val="lowKashida"/>
        <w:rPr>
          <w:rFonts w:asciiTheme="majorBidi" w:hAnsiTheme="majorBidi" w:cstheme="majorBidi"/>
          <w:b/>
          <w:bCs/>
          <w:sz w:val="18"/>
          <w:szCs w:val="18"/>
        </w:rPr>
      </w:pPr>
      <w:r w:rsidRPr="00107D78">
        <w:rPr>
          <w:rFonts w:asciiTheme="majorBidi" w:hAnsiTheme="majorBidi" w:cstheme="majorBidi"/>
          <w:b/>
          <w:bCs/>
          <w:sz w:val="18"/>
          <w:szCs w:val="18"/>
          <w:rtl/>
        </w:rPr>
        <w:t>وننتقل إلى كتاب آخر وهو كتاب (الطبقات) لمحمد بن عمر بن واقد الواقدي المدني الذي ولد سنة مائة وثلاثين وتوفي سنة مائتين وسبع من الهجرة، وكان الواقدي من كبار العلماء بالمغازي؛ فألف عددًا من كتب الرجال؛ منها كتاب في الطبقات.</w:t>
      </w:r>
    </w:p>
    <w:p w:rsidR="00107D78" w:rsidRPr="00107D78" w:rsidRDefault="00107D78" w:rsidP="00107D78">
      <w:pPr>
        <w:pStyle w:val="a3"/>
        <w:bidi/>
        <w:spacing w:before="0" w:beforeAutospacing="0" w:after="120" w:afterAutospacing="0"/>
        <w:jc w:val="lowKashida"/>
        <w:rPr>
          <w:rFonts w:asciiTheme="majorBidi" w:hAnsiTheme="majorBidi" w:cstheme="majorBidi"/>
          <w:b/>
          <w:bCs/>
          <w:sz w:val="18"/>
          <w:szCs w:val="18"/>
          <w:rtl/>
          <w:lang w:bidi="ar-EG"/>
        </w:rPr>
      </w:pPr>
      <w:r w:rsidRPr="00107D78">
        <w:rPr>
          <w:rFonts w:asciiTheme="majorBidi" w:hAnsiTheme="majorBidi" w:cstheme="majorBidi"/>
          <w:b/>
          <w:bCs/>
          <w:sz w:val="18"/>
          <w:szCs w:val="18"/>
          <w:rtl/>
        </w:rPr>
        <w:t>ولا شك أن (طبقات الواقدي) كان كتابًا مفيدًا متميزًا في فنه، فقد استفاد منه كثيرٌ من العلماء وفي مقدمتهم كاتبه ابن سعد الذي روى الكتاب عنه ونسج على منواله، وممن روى الطبقات عن الواقدي سوى ابن سعد الحافظ إبراهيم بن سعد الجوهري والمؤرخ أبو حسان الحسن بن عثمان بن حماد الزيادي البغدادي وإبراهيم بن هاشم بن مشكان البغدادي، وقد حفظ لنا الحافظ أبو بشر الدولابي بضعة نصوص من (طبقات الواقدي) وهو يروي الكتاب عن محمد بن إبراهيم بن هاشم عن أبيه عن الواقدي.</w:t>
      </w:r>
    </w:p>
    <w:p w:rsidR="00107D78" w:rsidRPr="00107D78" w:rsidRDefault="00107D78" w:rsidP="00107D78">
      <w:pPr>
        <w:pStyle w:val="a3"/>
        <w:bidi/>
        <w:spacing w:before="0" w:beforeAutospacing="0" w:after="120" w:afterAutospacing="0"/>
        <w:jc w:val="lowKashida"/>
        <w:rPr>
          <w:rFonts w:asciiTheme="majorBidi" w:hAnsiTheme="majorBidi" w:cstheme="majorBidi"/>
          <w:b/>
          <w:bCs/>
          <w:sz w:val="18"/>
          <w:szCs w:val="18"/>
        </w:rPr>
      </w:pPr>
      <w:r w:rsidRPr="00107D78">
        <w:rPr>
          <w:rFonts w:asciiTheme="majorBidi" w:hAnsiTheme="majorBidi" w:cstheme="majorBidi"/>
          <w:b/>
          <w:bCs/>
          <w:sz w:val="18"/>
          <w:szCs w:val="18"/>
          <w:rtl/>
        </w:rPr>
        <w:t xml:space="preserve">فمنه قال الواقدي: وَلدت مارية إبراهيم ابن رسول الله </w:t>
      </w:r>
      <w:r w:rsidRPr="00107D78">
        <w:rPr>
          <w:rFonts w:asciiTheme="majorBidi" w:hAnsiTheme="majorBidi" w:cstheme="majorBidi"/>
          <w:b/>
          <w:bCs/>
          <w:position w:val="-4"/>
          <w:sz w:val="18"/>
          <w:szCs w:val="18"/>
        </w:rPr>
        <w:t></w:t>
      </w:r>
      <w:r w:rsidRPr="00107D78">
        <w:rPr>
          <w:rFonts w:asciiTheme="majorBidi" w:hAnsiTheme="majorBidi" w:cstheme="majorBidi"/>
          <w:b/>
          <w:bCs/>
          <w:sz w:val="18"/>
          <w:szCs w:val="18"/>
          <w:rtl/>
        </w:rPr>
        <w:t xml:space="preserve"> في ذي الحجة سنة ثمان، فحدثني محمد بن عبد الله ابن أخ الزهري عن ابن شهاب عن أنس قال: "لما ولدت إبراهيم جاء جبريل إلى رسول الله </w:t>
      </w:r>
      <w:r w:rsidRPr="00107D78">
        <w:rPr>
          <w:rFonts w:asciiTheme="majorBidi" w:hAnsiTheme="majorBidi" w:cstheme="majorBidi"/>
          <w:b/>
          <w:bCs/>
          <w:position w:val="-4"/>
          <w:sz w:val="18"/>
          <w:szCs w:val="18"/>
        </w:rPr>
        <w:t></w:t>
      </w:r>
      <w:r w:rsidRPr="00107D78">
        <w:rPr>
          <w:rFonts w:asciiTheme="majorBidi" w:hAnsiTheme="majorBidi" w:cstheme="majorBidi"/>
          <w:b/>
          <w:bCs/>
          <w:sz w:val="18"/>
          <w:szCs w:val="18"/>
          <w:rtl/>
        </w:rPr>
        <w:t xml:space="preserve"> فقال: السلام عليك يا أبا إبراهيم"، وبالإسناد قال الواقدي: أبو رزين مسعود مولى شقيق بن سلمة شهد مشاهد علي، هلك في إمارة عبد الملك وبه -أي: بهذا الإسناد- قال الواقدي: أبو الجعد والد سالم بن أبي الجعد، وكان مولى لأشجع، سمع من عمر وعبد الله وشهد مشاهد علي، هلك في إمارة معاوية </w:t>
      </w:r>
      <w:r w:rsidRPr="00107D78">
        <w:rPr>
          <w:rFonts w:asciiTheme="majorBidi" w:hAnsiTheme="majorBidi" w:cstheme="majorBidi"/>
          <w:b/>
          <w:bCs/>
          <w:position w:val="-4"/>
          <w:sz w:val="18"/>
          <w:szCs w:val="18"/>
          <w:rtl/>
        </w:rPr>
        <w:t>&gt;</w:t>
      </w:r>
      <w:r w:rsidRPr="00107D78">
        <w:rPr>
          <w:rFonts w:asciiTheme="majorBidi" w:hAnsiTheme="majorBidi" w:cstheme="majorBidi"/>
          <w:b/>
          <w:bCs/>
          <w:sz w:val="18"/>
          <w:szCs w:val="18"/>
          <w:rtl/>
        </w:rPr>
        <w:t xml:space="preserve"> وقال ميسرة: أبو جبلة مولى الفهد بن قضاعة، شهد مشاهد علي، هلك بعد الجماجم في إمارة عبد الملك، وقال زاذان: أبو عمر الفارسي مولى كندة، أدرك عمر وكان من أصحاب عبد الله وكان من شيعة علي، هلك في سلطان عبد الملك.</w:t>
      </w:r>
    </w:p>
    <w:p w:rsidR="00107D78" w:rsidRPr="00107D78" w:rsidRDefault="00107D78" w:rsidP="00107D78">
      <w:pPr>
        <w:pStyle w:val="a3"/>
        <w:bidi/>
        <w:spacing w:before="0" w:beforeAutospacing="0" w:after="120" w:afterAutospacing="0"/>
        <w:jc w:val="lowKashida"/>
        <w:rPr>
          <w:rFonts w:asciiTheme="majorBidi" w:hAnsiTheme="majorBidi" w:cstheme="majorBidi"/>
          <w:b/>
          <w:bCs/>
          <w:sz w:val="18"/>
          <w:szCs w:val="18"/>
          <w:rtl/>
        </w:rPr>
      </w:pPr>
      <w:r w:rsidRPr="00107D78">
        <w:rPr>
          <w:rFonts w:asciiTheme="majorBidi" w:hAnsiTheme="majorBidi" w:cstheme="majorBidi"/>
          <w:b/>
          <w:bCs/>
          <w:sz w:val="18"/>
          <w:szCs w:val="18"/>
          <w:rtl/>
        </w:rPr>
        <w:t>ونلاحظ أن هذه التراجم تمتاز بالدقة والتركيز والعمق مع اختصار غير مجحف؛ إذ يذكر الواقدي ولاء الرجل وبلده ومذهبه السياسي والصحابة الذين أدركهم وتاريخ وفاته التقريبي، وهذه هي أهم أركان علم الطبقات، وقد أخرج القاضي عبد الجبار الخولاني في (تاريخ داريا) وهو كتاب مطبوع بضعة نصوص للواقدي في (الوفيات) يرويها من طريق بكر بن عبد الوهاب ابن أخت الواقدي عنه، فلعلها من كتاب آخر سوى (الطبقات)، فإن كتب الواقدي كثيرة. والله أعلم.</w:t>
      </w:r>
    </w:p>
    <w:p w:rsidR="00107D78" w:rsidRPr="00107D78" w:rsidRDefault="00107D78" w:rsidP="00107D78">
      <w:pPr>
        <w:pStyle w:val="a4"/>
        <w:spacing w:line="240" w:lineRule="auto"/>
        <w:ind w:left="373"/>
        <w:jc w:val="center"/>
        <w:rPr>
          <w:rFonts w:asciiTheme="majorBidi" w:hAnsiTheme="majorBidi" w:cstheme="majorBidi"/>
          <w:b/>
          <w:bCs/>
          <w:sz w:val="18"/>
          <w:szCs w:val="18"/>
          <w:rtl/>
        </w:rPr>
      </w:pPr>
      <w:r w:rsidRPr="00107D78">
        <w:rPr>
          <w:rFonts w:asciiTheme="majorBidi" w:hAnsiTheme="majorBidi" w:cstheme="majorBidi"/>
          <w:b/>
          <w:bCs/>
          <w:sz w:val="18"/>
          <w:szCs w:val="18"/>
          <w:rtl/>
        </w:rPr>
        <w:t>المراجع والمصادر</w:t>
      </w:r>
    </w:p>
    <w:p w:rsidR="00107D78" w:rsidRPr="00107D78" w:rsidRDefault="00107D78" w:rsidP="00107D78">
      <w:pPr>
        <w:numPr>
          <w:ilvl w:val="0"/>
          <w:numId w:val="1"/>
        </w:numPr>
        <w:spacing w:after="120" w:line="240" w:lineRule="auto"/>
        <w:jc w:val="lowKashida"/>
        <w:rPr>
          <w:rFonts w:asciiTheme="majorBidi" w:hAnsiTheme="majorBidi" w:cstheme="majorBidi"/>
          <w:b/>
          <w:bCs/>
          <w:sz w:val="18"/>
          <w:szCs w:val="18"/>
          <w:lang w:bidi="ar-EG"/>
        </w:rPr>
      </w:pPr>
      <w:r w:rsidRPr="00107D78">
        <w:rPr>
          <w:rFonts w:asciiTheme="majorBidi" w:hAnsiTheme="majorBidi" w:cstheme="majorBidi"/>
          <w:b/>
          <w:bCs/>
          <w:sz w:val="18"/>
          <w:szCs w:val="18"/>
          <w:rtl/>
          <w:lang w:bidi="ar-EG"/>
        </w:rPr>
        <w:t xml:space="preserve">(علم رجال الحديث) </w:t>
      </w:r>
    </w:p>
    <w:p w:rsidR="00107D78" w:rsidRPr="00107D78" w:rsidRDefault="00107D78" w:rsidP="00107D78">
      <w:pPr>
        <w:spacing w:after="120" w:line="240" w:lineRule="auto"/>
        <w:ind w:left="227" w:firstLine="283"/>
        <w:jc w:val="lowKashida"/>
        <w:rPr>
          <w:rFonts w:asciiTheme="majorBidi" w:hAnsiTheme="majorBidi" w:cstheme="majorBidi"/>
          <w:b/>
          <w:bCs/>
          <w:sz w:val="18"/>
          <w:szCs w:val="18"/>
          <w:rtl/>
          <w:lang w:bidi="ar-EG"/>
        </w:rPr>
      </w:pPr>
      <w:r w:rsidRPr="00107D78">
        <w:rPr>
          <w:rFonts w:asciiTheme="majorBidi" w:hAnsiTheme="majorBidi" w:cstheme="majorBidi"/>
          <w:b/>
          <w:bCs/>
          <w:sz w:val="18"/>
          <w:szCs w:val="18"/>
          <w:rtl/>
          <w:lang w:bidi="ar-EG"/>
        </w:rPr>
        <w:t>تقي الدين الندوي المظاهري، المدينة المنورة، مكتبة الإيمان، 1987م.</w:t>
      </w:r>
    </w:p>
    <w:p w:rsidR="00107D78" w:rsidRPr="00107D78" w:rsidRDefault="00107D78" w:rsidP="00107D78">
      <w:pPr>
        <w:numPr>
          <w:ilvl w:val="0"/>
          <w:numId w:val="1"/>
        </w:numPr>
        <w:spacing w:after="120" w:line="240" w:lineRule="auto"/>
        <w:jc w:val="lowKashida"/>
        <w:rPr>
          <w:rFonts w:asciiTheme="majorBidi" w:hAnsiTheme="majorBidi" w:cstheme="majorBidi"/>
          <w:b/>
          <w:bCs/>
          <w:sz w:val="18"/>
          <w:szCs w:val="18"/>
        </w:rPr>
      </w:pPr>
      <w:r w:rsidRPr="00107D78">
        <w:rPr>
          <w:rFonts w:asciiTheme="majorBidi" w:hAnsiTheme="majorBidi" w:cstheme="majorBidi"/>
          <w:b/>
          <w:bCs/>
          <w:sz w:val="18"/>
          <w:szCs w:val="18"/>
          <w:rtl/>
          <w:lang w:bidi="ar-EG"/>
        </w:rPr>
        <w:lastRenderedPageBreak/>
        <w:t xml:space="preserve">(علم الرجال وأهميته) </w:t>
      </w:r>
    </w:p>
    <w:p w:rsidR="00107D78" w:rsidRPr="00107D78" w:rsidRDefault="00107D78" w:rsidP="00107D78">
      <w:pPr>
        <w:spacing w:after="120" w:line="240" w:lineRule="auto"/>
        <w:ind w:left="510"/>
        <w:jc w:val="lowKashida"/>
        <w:rPr>
          <w:rFonts w:asciiTheme="majorBidi" w:hAnsiTheme="majorBidi" w:cstheme="majorBidi"/>
          <w:b/>
          <w:bCs/>
          <w:sz w:val="18"/>
          <w:szCs w:val="18"/>
          <w:rtl/>
        </w:rPr>
      </w:pPr>
      <w:r w:rsidRPr="00107D78">
        <w:rPr>
          <w:rFonts w:asciiTheme="majorBidi" w:hAnsiTheme="majorBidi" w:cstheme="majorBidi"/>
          <w:b/>
          <w:bCs/>
          <w:sz w:val="18"/>
          <w:szCs w:val="18"/>
          <w:rtl/>
          <w:lang w:bidi="ar-EG"/>
        </w:rPr>
        <w:t>عبد الرحمن بن يحيى المعلمي اليماني, دار الراية للنشر والتوزيع, 1417هـ.</w:t>
      </w:r>
    </w:p>
    <w:p w:rsidR="00107D78" w:rsidRPr="00107D78" w:rsidRDefault="00107D78" w:rsidP="00107D78">
      <w:pPr>
        <w:numPr>
          <w:ilvl w:val="0"/>
          <w:numId w:val="1"/>
        </w:numPr>
        <w:spacing w:after="120" w:line="240" w:lineRule="auto"/>
        <w:jc w:val="lowKashida"/>
        <w:rPr>
          <w:rFonts w:asciiTheme="majorBidi" w:hAnsiTheme="majorBidi" w:cstheme="majorBidi"/>
          <w:b/>
          <w:bCs/>
          <w:sz w:val="18"/>
          <w:szCs w:val="18"/>
          <w:lang w:bidi="ar-EG"/>
        </w:rPr>
      </w:pPr>
      <w:r w:rsidRPr="00107D78">
        <w:rPr>
          <w:rFonts w:asciiTheme="majorBidi" w:hAnsiTheme="majorBidi" w:cstheme="majorBidi"/>
          <w:b/>
          <w:bCs/>
          <w:sz w:val="18"/>
          <w:szCs w:val="18"/>
          <w:rtl/>
          <w:lang w:bidi="ar-EG"/>
        </w:rPr>
        <w:t xml:space="preserve">(علم طبقات المحدثين: أهميته وفوائده) </w:t>
      </w:r>
    </w:p>
    <w:p w:rsidR="00107D78" w:rsidRPr="00107D78" w:rsidRDefault="00107D78" w:rsidP="00107D78">
      <w:pPr>
        <w:spacing w:after="120" w:line="240" w:lineRule="auto"/>
        <w:ind w:left="227" w:firstLine="283"/>
        <w:jc w:val="lowKashida"/>
        <w:rPr>
          <w:rFonts w:asciiTheme="majorBidi" w:hAnsiTheme="majorBidi" w:cstheme="majorBidi"/>
          <w:b/>
          <w:bCs/>
          <w:sz w:val="18"/>
          <w:szCs w:val="18"/>
          <w:rtl/>
          <w:lang w:bidi="ar-EG"/>
        </w:rPr>
      </w:pPr>
      <w:r w:rsidRPr="00107D78">
        <w:rPr>
          <w:rFonts w:asciiTheme="majorBidi" w:hAnsiTheme="majorBidi" w:cstheme="majorBidi"/>
          <w:b/>
          <w:bCs/>
          <w:sz w:val="18"/>
          <w:szCs w:val="18"/>
          <w:rtl/>
          <w:lang w:bidi="ar-EG"/>
        </w:rPr>
        <w:t>أسعد سالم يتم، مكتبة الرشد, 1994م.</w:t>
      </w:r>
    </w:p>
    <w:p w:rsidR="00107D78" w:rsidRPr="00107D78" w:rsidRDefault="00107D78" w:rsidP="00107D78">
      <w:pPr>
        <w:numPr>
          <w:ilvl w:val="0"/>
          <w:numId w:val="1"/>
        </w:numPr>
        <w:spacing w:after="120" w:line="240" w:lineRule="auto"/>
        <w:jc w:val="lowKashida"/>
        <w:rPr>
          <w:rFonts w:asciiTheme="majorBidi" w:hAnsiTheme="majorBidi" w:cstheme="majorBidi"/>
          <w:b/>
          <w:bCs/>
          <w:sz w:val="18"/>
          <w:szCs w:val="18"/>
          <w:lang w:bidi="ar-EG"/>
        </w:rPr>
      </w:pPr>
      <w:r w:rsidRPr="00107D78">
        <w:rPr>
          <w:rFonts w:asciiTheme="majorBidi" w:hAnsiTheme="majorBidi" w:cstheme="majorBidi"/>
          <w:b/>
          <w:bCs/>
          <w:sz w:val="18"/>
          <w:szCs w:val="18"/>
          <w:rtl/>
          <w:lang w:bidi="ar-EG"/>
        </w:rPr>
        <w:t xml:space="preserve">(تاريخ خليفة بن خياط) </w:t>
      </w:r>
    </w:p>
    <w:p w:rsidR="00107D78" w:rsidRPr="00107D78" w:rsidRDefault="00107D78" w:rsidP="00107D78">
      <w:pPr>
        <w:spacing w:after="120" w:line="240" w:lineRule="auto"/>
        <w:ind w:left="510"/>
        <w:jc w:val="lowKashida"/>
        <w:rPr>
          <w:rFonts w:asciiTheme="majorBidi" w:hAnsiTheme="majorBidi" w:cstheme="majorBidi"/>
          <w:b/>
          <w:bCs/>
          <w:sz w:val="18"/>
          <w:szCs w:val="18"/>
          <w:rtl/>
          <w:lang w:bidi="ar-EG"/>
        </w:rPr>
      </w:pPr>
      <w:r w:rsidRPr="00107D78">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107D78" w:rsidRPr="00107D78" w:rsidRDefault="00107D78" w:rsidP="00107D78">
      <w:pPr>
        <w:numPr>
          <w:ilvl w:val="0"/>
          <w:numId w:val="1"/>
        </w:numPr>
        <w:spacing w:after="120" w:line="240" w:lineRule="auto"/>
        <w:jc w:val="lowKashida"/>
        <w:rPr>
          <w:rFonts w:asciiTheme="majorBidi" w:hAnsiTheme="majorBidi" w:cstheme="majorBidi"/>
          <w:b/>
          <w:bCs/>
          <w:sz w:val="18"/>
          <w:szCs w:val="18"/>
          <w:lang w:bidi="ar-EG"/>
        </w:rPr>
      </w:pPr>
      <w:r w:rsidRPr="00107D78">
        <w:rPr>
          <w:rFonts w:asciiTheme="majorBidi" w:hAnsiTheme="majorBidi" w:cstheme="majorBidi"/>
          <w:b/>
          <w:bCs/>
          <w:sz w:val="18"/>
          <w:szCs w:val="18"/>
          <w:rtl/>
          <w:lang w:bidi="ar-EG"/>
        </w:rPr>
        <w:t xml:space="preserve">(الطبقات) </w:t>
      </w:r>
    </w:p>
    <w:p w:rsidR="00107D78" w:rsidRPr="00107D78" w:rsidRDefault="00107D78" w:rsidP="00107D78">
      <w:pPr>
        <w:spacing w:after="120" w:line="240" w:lineRule="auto"/>
        <w:ind w:left="227" w:firstLine="283"/>
        <w:jc w:val="lowKashida"/>
        <w:rPr>
          <w:rFonts w:asciiTheme="majorBidi" w:hAnsiTheme="majorBidi" w:cstheme="majorBidi"/>
          <w:b/>
          <w:bCs/>
          <w:sz w:val="18"/>
          <w:szCs w:val="18"/>
          <w:rtl/>
          <w:lang w:bidi="ar-EG"/>
        </w:rPr>
      </w:pPr>
      <w:r w:rsidRPr="00107D78">
        <w:rPr>
          <w:rFonts w:asciiTheme="majorBidi" w:hAnsiTheme="majorBidi" w:cstheme="majorBidi"/>
          <w:b/>
          <w:bCs/>
          <w:sz w:val="18"/>
          <w:szCs w:val="18"/>
          <w:rtl/>
          <w:lang w:bidi="ar-EG"/>
        </w:rPr>
        <w:t>خليفة بن خياط الشيباني، الرياض، دار طيبة،1982م.</w:t>
      </w:r>
    </w:p>
    <w:p w:rsidR="00107D78" w:rsidRPr="00107D78" w:rsidRDefault="00107D78" w:rsidP="00107D78">
      <w:pPr>
        <w:numPr>
          <w:ilvl w:val="0"/>
          <w:numId w:val="1"/>
        </w:numPr>
        <w:spacing w:after="120" w:line="240" w:lineRule="auto"/>
        <w:rPr>
          <w:rFonts w:asciiTheme="majorBidi" w:hAnsiTheme="majorBidi" w:cstheme="majorBidi"/>
          <w:b/>
          <w:bCs/>
          <w:sz w:val="18"/>
          <w:szCs w:val="18"/>
          <w:lang w:bidi="ar-EG"/>
        </w:rPr>
      </w:pPr>
      <w:r w:rsidRPr="00107D78">
        <w:rPr>
          <w:rFonts w:asciiTheme="majorBidi" w:hAnsiTheme="majorBidi" w:cstheme="majorBidi"/>
          <w:b/>
          <w:bCs/>
          <w:sz w:val="18"/>
          <w:szCs w:val="18"/>
          <w:rtl/>
          <w:lang w:bidi="ar-EG"/>
        </w:rPr>
        <w:t xml:space="preserve">(التاريخ الكبير) </w:t>
      </w:r>
    </w:p>
    <w:p w:rsidR="00107D78" w:rsidRPr="00107D78" w:rsidRDefault="00107D78" w:rsidP="00107D78">
      <w:pPr>
        <w:spacing w:after="120" w:line="240" w:lineRule="auto"/>
        <w:ind w:left="510"/>
        <w:rPr>
          <w:rFonts w:asciiTheme="majorBidi" w:hAnsiTheme="majorBidi" w:cstheme="majorBidi"/>
          <w:b/>
          <w:bCs/>
          <w:sz w:val="18"/>
          <w:szCs w:val="18"/>
          <w:rtl/>
          <w:lang w:bidi="ar-EG"/>
        </w:rPr>
      </w:pPr>
      <w:r w:rsidRPr="00107D78">
        <w:rPr>
          <w:rFonts w:asciiTheme="majorBidi" w:hAnsiTheme="majorBidi" w:cstheme="majorBidi"/>
          <w:b/>
          <w:bCs/>
          <w:sz w:val="18"/>
          <w:szCs w:val="18"/>
          <w:rtl/>
          <w:lang w:bidi="ar-EG"/>
        </w:rPr>
        <w:t>عبد الله بن اسماعيل بن ابراهيم البخاري، بيروت، دار الكتب العلمية، 1884م.</w:t>
      </w:r>
    </w:p>
    <w:p w:rsidR="00107D78" w:rsidRPr="00107D78" w:rsidRDefault="00107D78" w:rsidP="00107D78">
      <w:pPr>
        <w:numPr>
          <w:ilvl w:val="0"/>
          <w:numId w:val="1"/>
        </w:numPr>
        <w:spacing w:after="120" w:line="240" w:lineRule="auto"/>
        <w:jc w:val="lowKashida"/>
        <w:rPr>
          <w:rFonts w:asciiTheme="majorBidi" w:hAnsiTheme="majorBidi" w:cstheme="majorBidi"/>
          <w:b/>
          <w:bCs/>
          <w:sz w:val="18"/>
          <w:szCs w:val="18"/>
          <w:lang w:bidi="ar-EG"/>
        </w:rPr>
      </w:pPr>
      <w:r w:rsidRPr="00107D78">
        <w:rPr>
          <w:rFonts w:asciiTheme="majorBidi" w:hAnsiTheme="majorBidi" w:cstheme="majorBidi"/>
          <w:b/>
          <w:bCs/>
          <w:sz w:val="18"/>
          <w:szCs w:val="18"/>
          <w:rtl/>
          <w:lang w:bidi="ar-EG"/>
        </w:rPr>
        <w:t xml:space="preserve">(الجرح والتعديل) </w:t>
      </w:r>
    </w:p>
    <w:p w:rsidR="00107D78" w:rsidRPr="00107D78" w:rsidRDefault="00107D78" w:rsidP="00107D78">
      <w:pPr>
        <w:spacing w:after="120" w:line="240" w:lineRule="auto"/>
        <w:ind w:left="510"/>
        <w:jc w:val="lowKashida"/>
        <w:rPr>
          <w:rFonts w:asciiTheme="majorBidi" w:hAnsiTheme="majorBidi" w:cstheme="majorBidi"/>
          <w:b/>
          <w:bCs/>
          <w:sz w:val="18"/>
          <w:szCs w:val="18"/>
          <w:rtl/>
          <w:lang w:bidi="ar-EG"/>
        </w:rPr>
      </w:pPr>
      <w:r w:rsidRPr="00107D78">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107D78" w:rsidRPr="00107D78" w:rsidRDefault="00107D78" w:rsidP="00107D78">
      <w:pPr>
        <w:numPr>
          <w:ilvl w:val="0"/>
          <w:numId w:val="1"/>
        </w:numPr>
        <w:spacing w:after="120" w:line="240" w:lineRule="auto"/>
        <w:jc w:val="lowKashida"/>
        <w:rPr>
          <w:rFonts w:asciiTheme="majorBidi" w:hAnsiTheme="majorBidi" w:cstheme="majorBidi"/>
          <w:b/>
          <w:bCs/>
          <w:sz w:val="18"/>
          <w:szCs w:val="18"/>
          <w:lang w:bidi="ar-EG"/>
        </w:rPr>
      </w:pPr>
      <w:r w:rsidRPr="00107D78">
        <w:rPr>
          <w:rFonts w:asciiTheme="majorBidi" w:hAnsiTheme="majorBidi" w:cstheme="majorBidi"/>
          <w:b/>
          <w:bCs/>
          <w:sz w:val="18"/>
          <w:szCs w:val="18"/>
          <w:rtl/>
          <w:lang w:bidi="ar-EG"/>
        </w:rPr>
        <w:t>(مناهج المحدِّثين في</w:t>
      </w:r>
      <w:r w:rsidRPr="00107D78">
        <w:rPr>
          <w:rFonts w:asciiTheme="majorBidi" w:hAnsiTheme="majorBidi" w:cstheme="majorBidi"/>
          <w:b/>
          <w:bCs/>
          <w:sz w:val="18"/>
          <w:szCs w:val="18"/>
          <w:lang w:bidi="ar-EG"/>
        </w:rPr>
        <w:t xml:space="preserve"> </w:t>
      </w:r>
      <w:r w:rsidRPr="00107D78">
        <w:rPr>
          <w:rFonts w:asciiTheme="majorBidi" w:hAnsiTheme="majorBidi" w:cstheme="majorBidi"/>
          <w:b/>
          <w:bCs/>
          <w:sz w:val="18"/>
          <w:szCs w:val="18"/>
          <w:rtl/>
          <w:lang w:bidi="ar-EG"/>
        </w:rPr>
        <w:t xml:space="preserve">رواية الحديث بالمعنى) </w:t>
      </w:r>
    </w:p>
    <w:p w:rsidR="00107D78" w:rsidRPr="00107D78" w:rsidRDefault="00107D78" w:rsidP="00107D78">
      <w:pPr>
        <w:spacing w:after="120" w:line="240" w:lineRule="auto"/>
        <w:ind w:left="510"/>
        <w:jc w:val="lowKashida"/>
        <w:rPr>
          <w:rFonts w:asciiTheme="majorBidi" w:hAnsiTheme="majorBidi" w:cstheme="majorBidi"/>
          <w:b/>
          <w:bCs/>
          <w:sz w:val="18"/>
          <w:szCs w:val="18"/>
          <w:rtl/>
          <w:lang w:bidi="ar-EG"/>
        </w:rPr>
      </w:pPr>
      <w:r w:rsidRPr="00107D78">
        <w:rPr>
          <w:rFonts w:asciiTheme="majorBidi" w:hAnsiTheme="majorBidi" w:cstheme="majorBidi"/>
          <w:b/>
          <w:bCs/>
          <w:sz w:val="18"/>
          <w:szCs w:val="18"/>
          <w:rtl/>
          <w:lang w:bidi="ar-EG"/>
        </w:rPr>
        <w:t>عبد الرزاق بن خليفة الشايجي، بيروت، دار ابن حزم للطباعة والنشر، 1419هـ.</w:t>
      </w:r>
    </w:p>
    <w:p w:rsidR="00107D78" w:rsidRPr="00107D78" w:rsidRDefault="00107D78" w:rsidP="00107D78">
      <w:pPr>
        <w:numPr>
          <w:ilvl w:val="0"/>
          <w:numId w:val="1"/>
        </w:numPr>
        <w:spacing w:after="120" w:line="240" w:lineRule="auto"/>
        <w:jc w:val="lowKashida"/>
        <w:rPr>
          <w:rFonts w:asciiTheme="majorBidi" w:hAnsiTheme="majorBidi" w:cstheme="majorBidi"/>
          <w:b/>
          <w:bCs/>
          <w:sz w:val="18"/>
          <w:szCs w:val="18"/>
          <w:lang w:bidi="ar-EG"/>
        </w:rPr>
      </w:pPr>
      <w:r w:rsidRPr="00107D78">
        <w:rPr>
          <w:rFonts w:asciiTheme="majorBidi" w:hAnsiTheme="majorBidi" w:cstheme="majorBidi"/>
          <w:b/>
          <w:bCs/>
          <w:sz w:val="18"/>
          <w:szCs w:val="18"/>
          <w:rtl/>
          <w:lang w:bidi="ar-EG"/>
        </w:rPr>
        <w:t xml:space="preserve">(الضوء اللامع المبين عن مناهج المحدثين) </w:t>
      </w:r>
    </w:p>
    <w:p w:rsidR="00107D78" w:rsidRPr="00107D78" w:rsidRDefault="00107D78" w:rsidP="00107D78">
      <w:pPr>
        <w:spacing w:after="120" w:line="240" w:lineRule="auto"/>
        <w:ind w:left="227" w:firstLine="283"/>
        <w:jc w:val="lowKashida"/>
        <w:rPr>
          <w:rFonts w:asciiTheme="majorBidi" w:hAnsiTheme="majorBidi" w:cstheme="majorBidi"/>
          <w:b/>
          <w:bCs/>
          <w:sz w:val="18"/>
          <w:szCs w:val="18"/>
          <w:rtl/>
          <w:lang w:bidi="ar-EG"/>
        </w:rPr>
      </w:pPr>
      <w:r w:rsidRPr="00107D78">
        <w:rPr>
          <w:rFonts w:asciiTheme="majorBidi" w:hAnsiTheme="majorBidi" w:cstheme="majorBidi"/>
          <w:b/>
          <w:bCs/>
          <w:sz w:val="18"/>
          <w:szCs w:val="18"/>
          <w:rtl/>
          <w:lang w:bidi="ar-EG"/>
        </w:rPr>
        <w:t>أحمد محرم الشيخ ناجي, مطبعة الصفا والمروة, 2001م.</w:t>
      </w:r>
    </w:p>
    <w:p w:rsidR="00107D78" w:rsidRPr="00107D78" w:rsidRDefault="00107D78" w:rsidP="00107D78">
      <w:pPr>
        <w:numPr>
          <w:ilvl w:val="0"/>
          <w:numId w:val="1"/>
        </w:numPr>
        <w:spacing w:after="120" w:line="240" w:lineRule="auto"/>
        <w:jc w:val="lowKashida"/>
        <w:rPr>
          <w:rFonts w:asciiTheme="majorBidi" w:hAnsiTheme="majorBidi" w:cstheme="majorBidi"/>
          <w:b/>
          <w:bCs/>
          <w:sz w:val="18"/>
          <w:szCs w:val="18"/>
          <w:lang w:bidi="ar-EG"/>
        </w:rPr>
      </w:pPr>
      <w:r w:rsidRPr="00107D78">
        <w:rPr>
          <w:rFonts w:asciiTheme="majorBidi" w:hAnsiTheme="majorBidi" w:cstheme="majorBidi"/>
          <w:b/>
          <w:bCs/>
          <w:sz w:val="18"/>
          <w:szCs w:val="18"/>
          <w:rtl/>
          <w:lang w:bidi="ar-EG"/>
        </w:rPr>
        <w:t xml:space="preserve">(من روى عن أبيه عن جده) </w:t>
      </w:r>
    </w:p>
    <w:p w:rsidR="00107D78" w:rsidRPr="00107D78" w:rsidRDefault="00107D78" w:rsidP="00107D78">
      <w:pPr>
        <w:spacing w:after="120" w:line="240" w:lineRule="auto"/>
        <w:ind w:left="510"/>
        <w:jc w:val="lowKashida"/>
        <w:rPr>
          <w:rFonts w:asciiTheme="majorBidi" w:hAnsiTheme="majorBidi" w:cstheme="majorBidi"/>
          <w:b/>
          <w:bCs/>
          <w:sz w:val="18"/>
          <w:szCs w:val="18"/>
          <w:rtl/>
          <w:lang w:bidi="ar-EG"/>
        </w:rPr>
      </w:pPr>
      <w:r w:rsidRPr="00107D78">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107D78" w:rsidRPr="00107D78" w:rsidRDefault="00107D78" w:rsidP="00107D78">
      <w:pPr>
        <w:numPr>
          <w:ilvl w:val="0"/>
          <w:numId w:val="1"/>
        </w:numPr>
        <w:spacing w:after="120" w:line="240" w:lineRule="auto"/>
        <w:jc w:val="lowKashida"/>
        <w:rPr>
          <w:rFonts w:asciiTheme="majorBidi" w:hAnsiTheme="majorBidi" w:cstheme="majorBidi"/>
          <w:b/>
          <w:bCs/>
          <w:sz w:val="18"/>
          <w:szCs w:val="18"/>
          <w:lang w:bidi="ar-EG"/>
        </w:rPr>
      </w:pPr>
      <w:r w:rsidRPr="00107D78">
        <w:rPr>
          <w:rFonts w:asciiTheme="majorBidi" w:hAnsiTheme="majorBidi" w:cstheme="majorBidi"/>
          <w:b/>
          <w:bCs/>
          <w:sz w:val="18"/>
          <w:szCs w:val="18"/>
          <w:rtl/>
          <w:lang w:bidi="ar-EG"/>
        </w:rPr>
        <w:t xml:space="preserve">(الرواة من الأخوة والأخوات) </w:t>
      </w:r>
    </w:p>
    <w:p w:rsidR="00107D78" w:rsidRPr="00107D78" w:rsidRDefault="00107D78" w:rsidP="00107D78">
      <w:pPr>
        <w:spacing w:after="120" w:line="240" w:lineRule="auto"/>
        <w:ind w:left="510"/>
        <w:jc w:val="lowKashida"/>
        <w:rPr>
          <w:rFonts w:asciiTheme="majorBidi" w:hAnsiTheme="majorBidi" w:cstheme="majorBidi"/>
          <w:b/>
          <w:bCs/>
          <w:sz w:val="18"/>
          <w:szCs w:val="18"/>
          <w:rtl/>
          <w:lang w:bidi="ar-EG"/>
        </w:rPr>
      </w:pPr>
      <w:r w:rsidRPr="00107D78">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107D78" w:rsidRPr="00107D78" w:rsidRDefault="00107D78" w:rsidP="00107D78">
      <w:pPr>
        <w:numPr>
          <w:ilvl w:val="0"/>
          <w:numId w:val="1"/>
        </w:numPr>
        <w:spacing w:after="120" w:line="240" w:lineRule="auto"/>
        <w:jc w:val="lowKashida"/>
        <w:rPr>
          <w:rFonts w:asciiTheme="majorBidi" w:hAnsiTheme="majorBidi" w:cstheme="majorBidi"/>
          <w:b/>
          <w:bCs/>
          <w:sz w:val="18"/>
          <w:szCs w:val="18"/>
          <w:lang w:bidi="ar-EG"/>
        </w:rPr>
      </w:pPr>
      <w:r w:rsidRPr="00107D78">
        <w:rPr>
          <w:rFonts w:asciiTheme="majorBidi" w:hAnsiTheme="majorBidi" w:cstheme="majorBidi"/>
          <w:b/>
          <w:bCs/>
          <w:sz w:val="18"/>
          <w:szCs w:val="18"/>
          <w:rtl/>
          <w:lang w:bidi="ar-EG"/>
        </w:rPr>
        <w:t xml:space="preserve">(الكنى والأسماء) </w:t>
      </w:r>
    </w:p>
    <w:p w:rsidR="00107D78" w:rsidRPr="00107D78" w:rsidRDefault="00107D78" w:rsidP="00107D78">
      <w:pPr>
        <w:spacing w:after="120" w:line="240" w:lineRule="auto"/>
        <w:ind w:left="227" w:firstLine="283"/>
        <w:jc w:val="lowKashida"/>
        <w:rPr>
          <w:rFonts w:asciiTheme="majorBidi" w:hAnsiTheme="majorBidi" w:cstheme="majorBidi"/>
          <w:b/>
          <w:bCs/>
          <w:sz w:val="18"/>
          <w:szCs w:val="18"/>
          <w:rtl/>
          <w:lang w:bidi="ar-EG"/>
        </w:rPr>
      </w:pPr>
      <w:r w:rsidRPr="00107D78">
        <w:rPr>
          <w:rFonts w:asciiTheme="majorBidi" w:hAnsiTheme="majorBidi" w:cstheme="majorBidi"/>
          <w:b/>
          <w:bCs/>
          <w:sz w:val="18"/>
          <w:szCs w:val="18"/>
          <w:rtl/>
          <w:lang w:bidi="ar-EG"/>
        </w:rPr>
        <w:t>محمد بن أحمد الدولابي،حيدر آباد، دائرة المعارف النظامية، 1322هـ.</w:t>
      </w:r>
    </w:p>
    <w:p w:rsidR="00107D78" w:rsidRPr="00107D78" w:rsidRDefault="00107D78" w:rsidP="00107D78">
      <w:pPr>
        <w:numPr>
          <w:ilvl w:val="0"/>
          <w:numId w:val="1"/>
        </w:numPr>
        <w:spacing w:after="120" w:line="240" w:lineRule="auto"/>
        <w:jc w:val="lowKashida"/>
        <w:rPr>
          <w:rFonts w:asciiTheme="majorBidi" w:hAnsiTheme="majorBidi" w:cstheme="majorBidi"/>
          <w:b/>
          <w:bCs/>
          <w:sz w:val="18"/>
          <w:szCs w:val="18"/>
          <w:lang w:bidi="ar-EG"/>
        </w:rPr>
      </w:pPr>
      <w:r w:rsidRPr="00107D78">
        <w:rPr>
          <w:rFonts w:asciiTheme="majorBidi" w:hAnsiTheme="majorBidi" w:cstheme="majorBidi"/>
          <w:b/>
          <w:bCs/>
          <w:sz w:val="18"/>
          <w:szCs w:val="18"/>
          <w:rtl/>
          <w:lang w:bidi="ar-EG"/>
        </w:rPr>
        <w:t xml:space="preserve">(طبقات الحنابلة) </w:t>
      </w:r>
    </w:p>
    <w:p w:rsidR="00107D78" w:rsidRPr="00107D78" w:rsidRDefault="00107D78" w:rsidP="00107D78">
      <w:pPr>
        <w:spacing w:after="120" w:line="240" w:lineRule="auto"/>
        <w:ind w:left="510"/>
        <w:jc w:val="lowKashida"/>
        <w:rPr>
          <w:rFonts w:asciiTheme="majorBidi" w:hAnsiTheme="majorBidi" w:cstheme="majorBidi"/>
          <w:b/>
          <w:bCs/>
          <w:sz w:val="18"/>
          <w:szCs w:val="18"/>
          <w:rtl/>
          <w:lang w:bidi="ar-EG"/>
        </w:rPr>
      </w:pPr>
      <w:r w:rsidRPr="00107D78">
        <w:rPr>
          <w:rFonts w:asciiTheme="majorBidi" w:hAnsiTheme="majorBidi" w:cstheme="majorBidi"/>
          <w:b/>
          <w:bCs/>
          <w:sz w:val="18"/>
          <w:szCs w:val="18"/>
          <w:rtl/>
          <w:lang w:bidi="ar-EG"/>
        </w:rPr>
        <w:t>محمد بن محمد بن الحسين البغدادي أبو يعلى</w:t>
      </w:r>
      <w:r w:rsidRPr="00107D78">
        <w:rPr>
          <w:rFonts w:asciiTheme="majorBidi" w:hAnsiTheme="majorBidi" w:cstheme="majorBidi"/>
          <w:b/>
          <w:bCs/>
          <w:sz w:val="18"/>
          <w:szCs w:val="18"/>
          <w:lang w:bidi="ar-EG"/>
        </w:rPr>
        <w:t xml:space="preserve"> </w:t>
      </w:r>
      <w:r w:rsidRPr="00107D78">
        <w:rPr>
          <w:rFonts w:asciiTheme="majorBidi" w:hAnsiTheme="majorBidi" w:cstheme="majorBidi"/>
          <w:b/>
          <w:bCs/>
          <w:sz w:val="18"/>
          <w:szCs w:val="18"/>
          <w:rtl/>
          <w:lang w:bidi="ar-EG"/>
        </w:rPr>
        <w:t>الحنبلي، مطبعة السّنة المحمدية، 1371هـ.</w:t>
      </w:r>
    </w:p>
    <w:p w:rsidR="00107D78" w:rsidRPr="00107D78" w:rsidRDefault="00107D78" w:rsidP="00107D78">
      <w:pPr>
        <w:numPr>
          <w:ilvl w:val="0"/>
          <w:numId w:val="1"/>
        </w:numPr>
        <w:spacing w:after="120" w:line="240" w:lineRule="auto"/>
        <w:jc w:val="lowKashida"/>
        <w:rPr>
          <w:rFonts w:asciiTheme="majorBidi" w:hAnsiTheme="majorBidi" w:cstheme="majorBidi"/>
          <w:b/>
          <w:bCs/>
          <w:sz w:val="18"/>
          <w:szCs w:val="18"/>
          <w:lang w:bidi="ar-EG"/>
        </w:rPr>
      </w:pPr>
      <w:r w:rsidRPr="00107D78">
        <w:rPr>
          <w:rFonts w:asciiTheme="majorBidi" w:hAnsiTheme="majorBidi" w:cstheme="majorBidi"/>
          <w:b/>
          <w:bCs/>
          <w:sz w:val="18"/>
          <w:szCs w:val="18"/>
          <w:rtl/>
          <w:lang w:bidi="ar-EG"/>
        </w:rPr>
        <w:t xml:space="preserve">(الطبقات الكبرى) </w:t>
      </w:r>
    </w:p>
    <w:p w:rsidR="00107D78" w:rsidRPr="00107D78" w:rsidRDefault="00107D78" w:rsidP="00107D78">
      <w:pPr>
        <w:spacing w:after="120" w:line="240" w:lineRule="auto"/>
        <w:ind w:left="510"/>
        <w:jc w:val="lowKashida"/>
        <w:rPr>
          <w:rFonts w:asciiTheme="majorBidi" w:hAnsiTheme="majorBidi" w:cstheme="majorBidi"/>
          <w:b/>
          <w:bCs/>
          <w:sz w:val="18"/>
          <w:szCs w:val="18"/>
          <w:rtl/>
          <w:lang w:bidi="ar-EG"/>
        </w:rPr>
      </w:pPr>
      <w:r w:rsidRPr="00107D78">
        <w:rPr>
          <w:rFonts w:asciiTheme="majorBidi" w:hAnsiTheme="majorBidi" w:cstheme="majorBidi"/>
          <w:b/>
          <w:bCs/>
          <w:sz w:val="18"/>
          <w:szCs w:val="18"/>
          <w:rtl/>
          <w:lang w:bidi="ar-EG"/>
        </w:rPr>
        <w:t>ابن سعد محمد بن سعد، تحقيق: إحسان عباس، دار بيروت للطباعة والنشر، 1405هـ.</w:t>
      </w:r>
      <w:r w:rsidRPr="00107D78">
        <w:rPr>
          <w:rFonts w:asciiTheme="majorBidi" w:hAnsiTheme="majorBidi" w:cstheme="majorBidi"/>
          <w:b/>
          <w:bCs/>
          <w:sz w:val="18"/>
          <w:szCs w:val="18"/>
          <w:lang w:bidi="ar-EG"/>
        </w:rPr>
        <w:t xml:space="preserve"> </w:t>
      </w:r>
    </w:p>
    <w:p w:rsidR="00107D78" w:rsidRDefault="00107D78" w:rsidP="00107D78">
      <w:pPr>
        <w:rPr>
          <w:rtl/>
          <w:lang w:bidi="ar-EG"/>
        </w:rPr>
        <w:sectPr w:rsidR="00107D78" w:rsidSect="00107D78">
          <w:type w:val="continuous"/>
          <w:pgSz w:w="11906" w:h="16838"/>
          <w:pgMar w:top="1440" w:right="1440" w:bottom="1440" w:left="1440" w:header="720" w:footer="720" w:gutter="0"/>
          <w:cols w:num="2" w:space="720"/>
          <w:bidi/>
          <w:rtlGutter/>
          <w:docGrid w:linePitch="360"/>
        </w:sectPr>
      </w:pPr>
    </w:p>
    <w:p w:rsidR="00107D78" w:rsidRDefault="00107D78" w:rsidP="00107D78">
      <w:pPr>
        <w:rPr>
          <w:lang w:bidi="ar-EG"/>
        </w:rPr>
      </w:pPr>
    </w:p>
    <w:sectPr w:rsidR="00107D78" w:rsidSect="00107D78">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07D78"/>
    <w:rsid w:val="00107D78"/>
    <w:rsid w:val="007E639D"/>
    <w:rsid w:val="00835EB1"/>
    <w:rsid w:val="008D29D2"/>
    <w:rsid w:val="00B4791B"/>
    <w:rsid w:val="00BA66A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EB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107D78"/>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107D78"/>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107D7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07D7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59955-4628-4C1A-809F-D3613E091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2013-06-14T00:16:00Z</dcterms:created>
  <dcterms:modified xsi:type="dcterms:W3CDTF">2013-06-16T12:01:00Z</dcterms:modified>
</cp:coreProperties>
</file>