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0F3" w:rsidRDefault="001A00F3" w:rsidP="001A00F3">
      <w:pPr>
        <w:spacing w:before="60"/>
        <w:jc w:val="center"/>
        <w:rPr>
          <w:rFonts w:asciiTheme="majorBidi" w:eastAsia="Calibri" w:hAnsiTheme="majorBidi" w:cstheme="majorBidi" w:hint="cs"/>
          <w:b/>
          <w:bCs/>
          <w:sz w:val="48"/>
          <w:szCs w:val="48"/>
          <w:rtl/>
        </w:rPr>
      </w:pPr>
      <w:r w:rsidRPr="001A00F3">
        <w:rPr>
          <w:rFonts w:asciiTheme="majorBidi" w:eastAsia="Calibri" w:hAnsiTheme="majorBidi" w:cstheme="majorBidi"/>
          <w:b/>
          <w:bCs/>
          <w:sz w:val="48"/>
          <w:szCs w:val="48"/>
          <w:rtl/>
        </w:rPr>
        <w:t>المواقف التي تخالف خطة كتاب (المحتسب) التي وضعها ابن جني</w:t>
      </w:r>
    </w:p>
    <w:p w:rsidR="001A00F3" w:rsidRPr="00F7753E" w:rsidRDefault="001A00F3" w:rsidP="001A00F3">
      <w:pPr>
        <w:jc w:val="lowKashida"/>
        <w:rPr>
          <w:rFonts w:asciiTheme="majorBidi" w:hAnsiTheme="majorBidi" w:cstheme="majorBidi" w:hint="cs"/>
          <w:b/>
          <w:bCs/>
          <w:sz w:val="18"/>
          <w:szCs w:val="18"/>
          <w:rtl/>
        </w:rPr>
      </w:pPr>
    </w:p>
    <w:p w:rsidR="001A00F3" w:rsidRPr="00F7753E" w:rsidRDefault="001A00F3" w:rsidP="001A00F3">
      <w:pPr>
        <w:jc w:val="lowKashida"/>
        <w:rPr>
          <w:rFonts w:asciiTheme="majorBidi" w:hAnsiTheme="majorBidi" w:cstheme="majorBidi" w:hint="cs"/>
          <w:b/>
          <w:bCs/>
          <w:sz w:val="18"/>
          <w:szCs w:val="18"/>
          <w:rtl/>
        </w:rPr>
      </w:pPr>
    </w:p>
    <w:p w:rsidR="001A00F3" w:rsidRPr="00F7753E" w:rsidRDefault="001A00F3" w:rsidP="001A00F3">
      <w:pPr>
        <w:jc w:val="center"/>
        <w:rPr>
          <w:rFonts w:asciiTheme="majorBidi" w:eastAsia="Calibri" w:hAnsiTheme="majorBidi" w:cstheme="majorBidi"/>
          <w:sz w:val="18"/>
          <w:szCs w:val="18"/>
          <w:rtl/>
        </w:rPr>
      </w:pPr>
      <w:r w:rsidRPr="00F7753E">
        <w:rPr>
          <w:rFonts w:asciiTheme="majorBidi" w:hAnsiTheme="majorBidi" w:cstheme="majorBidi"/>
          <w:sz w:val="18"/>
          <w:szCs w:val="18"/>
          <w:rtl/>
        </w:rPr>
        <w:t xml:space="preserve">مبحث فى </w:t>
      </w:r>
      <w:r w:rsidRPr="00F7753E">
        <w:rPr>
          <w:rFonts w:asciiTheme="majorBidi" w:hAnsiTheme="majorBidi" w:cstheme="majorBidi" w:hint="cs"/>
          <w:sz w:val="18"/>
          <w:szCs w:val="18"/>
          <w:rtl/>
        </w:rPr>
        <w:t xml:space="preserve">علم </w:t>
      </w:r>
      <w:r w:rsidRPr="00F7753E">
        <w:rPr>
          <w:rFonts w:asciiTheme="majorBidi" w:eastAsia="Calibri" w:hAnsiTheme="majorBidi" w:cstheme="majorBidi" w:hint="cs"/>
          <w:sz w:val="18"/>
          <w:szCs w:val="18"/>
          <w:rtl/>
        </w:rPr>
        <w:t>القراءات الشاذه</w:t>
      </w:r>
    </w:p>
    <w:p w:rsidR="001A00F3" w:rsidRPr="00426F7E" w:rsidRDefault="001A00F3" w:rsidP="001A00F3">
      <w:pPr>
        <w:jc w:val="center"/>
        <w:rPr>
          <w:rFonts w:asciiTheme="majorBidi" w:hAnsiTheme="majorBidi" w:cstheme="majorBidi"/>
          <w:sz w:val="18"/>
          <w:szCs w:val="18"/>
        </w:rPr>
      </w:pPr>
      <w:r w:rsidRPr="00426F7E">
        <w:rPr>
          <w:rFonts w:asciiTheme="majorBidi" w:hAnsiTheme="majorBidi" w:cstheme="majorBidi"/>
          <w:sz w:val="18"/>
          <w:szCs w:val="18"/>
          <w:rtl/>
        </w:rPr>
        <w:t>إعداد / أحمد محمد سمير</w:t>
      </w:r>
    </w:p>
    <w:p w:rsidR="001A00F3" w:rsidRPr="00426F7E" w:rsidRDefault="001A00F3" w:rsidP="001A00F3">
      <w:pPr>
        <w:jc w:val="center"/>
        <w:rPr>
          <w:rFonts w:asciiTheme="majorBidi" w:hAnsiTheme="majorBidi" w:cstheme="majorBidi"/>
          <w:sz w:val="18"/>
          <w:szCs w:val="18"/>
        </w:rPr>
      </w:pPr>
      <w:r w:rsidRPr="00426F7E">
        <w:rPr>
          <w:rFonts w:asciiTheme="majorBidi" w:hAnsiTheme="majorBidi" w:cstheme="majorBidi"/>
          <w:sz w:val="18"/>
          <w:szCs w:val="18"/>
          <w:rtl/>
        </w:rPr>
        <w:t>قسم الدعوة وأصول الدين</w:t>
      </w:r>
    </w:p>
    <w:p w:rsidR="001A00F3" w:rsidRPr="00426F7E" w:rsidRDefault="001A00F3" w:rsidP="001A00F3">
      <w:pPr>
        <w:jc w:val="center"/>
        <w:rPr>
          <w:rFonts w:asciiTheme="majorBidi" w:hAnsiTheme="majorBidi" w:cstheme="majorBidi"/>
          <w:sz w:val="18"/>
          <w:szCs w:val="18"/>
        </w:rPr>
      </w:pPr>
      <w:r w:rsidRPr="00426F7E">
        <w:rPr>
          <w:rFonts w:asciiTheme="majorBidi" w:hAnsiTheme="majorBidi" w:cstheme="majorBidi"/>
          <w:sz w:val="18"/>
          <w:szCs w:val="18"/>
          <w:rtl/>
        </w:rPr>
        <w:t>كلية العلوم الإسلامية – جامعة المدينة العالمية</w:t>
      </w:r>
    </w:p>
    <w:p w:rsidR="001A00F3" w:rsidRPr="00426F7E" w:rsidRDefault="001A00F3" w:rsidP="001A00F3">
      <w:pPr>
        <w:jc w:val="center"/>
        <w:rPr>
          <w:rFonts w:asciiTheme="majorBidi" w:hAnsiTheme="majorBidi" w:cstheme="majorBidi"/>
          <w:sz w:val="18"/>
          <w:szCs w:val="18"/>
          <w:rtl/>
        </w:rPr>
      </w:pPr>
      <w:r w:rsidRPr="00426F7E">
        <w:rPr>
          <w:rFonts w:asciiTheme="majorBidi" w:hAnsiTheme="majorBidi" w:cstheme="majorBidi"/>
          <w:sz w:val="18"/>
          <w:szCs w:val="18"/>
          <w:rtl/>
        </w:rPr>
        <w:t>شاه علم - ماليزيا</w:t>
      </w:r>
    </w:p>
    <w:p w:rsidR="001A00F3" w:rsidRDefault="001A00F3" w:rsidP="001A00F3">
      <w:pPr>
        <w:tabs>
          <w:tab w:val="left" w:pos="4050"/>
        </w:tabs>
        <w:jc w:val="center"/>
        <w:rPr>
          <w:rFonts w:asciiTheme="majorBidi" w:hAnsiTheme="majorBidi" w:cstheme="majorBidi"/>
          <w:b/>
          <w:bCs/>
          <w:sz w:val="18"/>
          <w:szCs w:val="18"/>
          <w:rtl/>
        </w:rPr>
      </w:pPr>
      <w:hyperlink r:id="rId5" w:history="1">
        <w:r w:rsidRPr="00DE0243">
          <w:rPr>
            <w:rStyle w:val="Hyperlink"/>
            <w:rFonts w:asciiTheme="majorBidi" w:hAnsiTheme="majorBidi" w:cstheme="majorBidi"/>
            <w:b/>
            <w:bCs/>
            <w:sz w:val="18"/>
            <w:szCs w:val="18"/>
          </w:rPr>
          <w:t>Ahmedmsamir54@gmail.com</w:t>
        </w:r>
      </w:hyperlink>
    </w:p>
    <w:p w:rsidR="001A00F3" w:rsidRPr="00426F7E" w:rsidRDefault="001A00F3" w:rsidP="001A00F3">
      <w:pPr>
        <w:tabs>
          <w:tab w:val="left" w:pos="4050"/>
        </w:tabs>
        <w:jc w:val="center"/>
        <w:rPr>
          <w:rFonts w:asciiTheme="majorBidi" w:hAnsiTheme="majorBidi" w:cstheme="majorBidi"/>
          <w:b/>
          <w:bCs/>
          <w:sz w:val="18"/>
          <w:szCs w:val="18"/>
        </w:rPr>
      </w:pPr>
    </w:p>
    <w:p w:rsidR="001A00F3" w:rsidRDefault="001A00F3" w:rsidP="001A00F3">
      <w:pPr>
        <w:jc w:val="center"/>
        <w:rPr>
          <w:rFonts w:asciiTheme="majorBidi" w:hAnsiTheme="majorBidi" w:cstheme="majorBidi"/>
          <w:b/>
          <w:bCs/>
          <w:sz w:val="18"/>
          <w:szCs w:val="18"/>
          <w:rtl/>
        </w:rPr>
        <w:sectPr w:rsidR="001A00F3" w:rsidSect="001A00F3">
          <w:pgSz w:w="11906" w:h="16838"/>
          <w:pgMar w:top="1440" w:right="1133" w:bottom="851" w:left="1800" w:header="708" w:footer="708" w:gutter="0"/>
          <w:cols w:space="708"/>
          <w:bidi/>
          <w:rtlGutter/>
          <w:docGrid w:linePitch="360"/>
        </w:sectPr>
      </w:pPr>
    </w:p>
    <w:p w:rsidR="001A00F3" w:rsidRPr="001A00F3" w:rsidRDefault="001A00F3" w:rsidP="001A00F3">
      <w:pPr>
        <w:jc w:val="center"/>
        <w:rPr>
          <w:rFonts w:asciiTheme="majorBidi" w:eastAsia="Calibri" w:hAnsiTheme="majorBidi" w:cstheme="majorBidi" w:hint="cs"/>
          <w:b/>
          <w:bCs/>
          <w:sz w:val="18"/>
          <w:szCs w:val="18"/>
          <w:rtl/>
        </w:rPr>
      </w:pPr>
      <w:r w:rsidRPr="001A00F3">
        <w:rPr>
          <w:rFonts w:asciiTheme="majorBidi" w:hAnsiTheme="majorBidi" w:cstheme="majorBidi"/>
          <w:b/>
          <w:bCs/>
          <w:sz w:val="18"/>
          <w:szCs w:val="18"/>
          <w:rtl/>
        </w:rPr>
        <w:lastRenderedPageBreak/>
        <w:t xml:space="preserve">الخلاصة – هذا البحث يبحث فى </w:t>
      </w:r>
      <w:r w:rsidRPr="001A00F3">
        <w:rPr>
          <w:rFonts w:asciiTheme="majorBidi" w:eastAsia="Calibri" w:hAnsiTheme="majorBidi" w:cstheme="majorBidi"/>
          <w:b/>
          <w:bCs/>
          <w:sz w:val="18"/>
          <w:szCs w:val="18"/>
          <w:rtl/>
        </w:rPr>
        <w:t>المواقف التي تخالف خطة كتاب (المحتسب) التي وضعها ابن جني</w:t>
      </w:r>
    </w:p>
    <w:p w:rsidR="001A00F3" w:rsidRPr="001A00F3" w:rsidRDefault="001A00F3" w:rsidP="001A00F3">
      <w:pPr>
        <w:rPr>
          <w:rFonts w:asciiTheme="majorBidi" w:eastAsia="Calibri" w:hAnsiTheme="majorBidi" w:cstheme="majorBidi"/>
          <w:b/>
          <w:bCs/>
          <w:sz w:val="18"/>
          <w:szCs w:val="18"/>
          <w:rtl/>
        </w:rPr>
      </w:pPr>
    </w:p>
    <w:p w:rsidR="001A00F3" w:rsidRPr="001A00F3" w:rsidRDefault="001A00F3" w:rsidP="001A00F3">
      <w:pPr>
        <w:rPr>
          <w:rFonts w:asciiTheme="majorBidi" w:eastAsia="Calibri" w:hAnsiTheme="majorBidi" w:cstheme="majorBidi"/>
          <w:b/>
          <w:bCs/>
          <w:sz w:val="18"/>
          <w:szCs w:val="18"/>
          <w:rtl/>
        </w:rPr>
      </w:pPr>
      <w:r w:rsidRPr="001A00F3">
        <w:rPr>
          <w:rFonts w:asciiTheme="majorBidi" w:eastAsia="Calibri" w:hAnsiTheme="majorBidi" w:cstheme="majorBidi"/>
          <w:b/>
          <w:bCs/>
          <w:sz w:val="18"/>
          <w:szCs w:val="18"/>
          <w:rtl/>
        </w:rPr>
        <w:t xml:space="preserve">الكلمات المفتاحية – </w:t>
      </w:r>
      <w:r w:rsidRPr="001A00F3">
        <w:rPr>
          <w:rFonts w:asciiTheme="majorBidi" w:eastAsia="Calibri" w:hAnsiTheme="majorBidi" w:cstheme="majorBidi" w:hint="cs"/>
          <w:b/>
          <w:bCs/>
          <w:sz w:val="18"/>
          <w:szCs w:val="18"/>
          <w:rtl/>
        </w:rPr>
        <w:t>المحتسب، وضعها، خطه</w:t>
      </w:r>
    </w:p>
    <w:p w:rsidR="001A00F3" w:rsidRPr="001A00F3" w:rsidRDefault="001A00F3" w:rsidP="001A00F3">
      <w:pPr>
        <w:numPr>
          <w:ilvl w:val="0"/>
          <w:numId w:val="2"/>
        </w:numPr>
        <w:spacing w:after="200"/>
        <w:ind w:left="643" w:hanging="90"/>
        <w:jc w:val="center"/>
        <w:rPr>
          <w:rFonts w:asciiTheme="majorBidi" w:hAnsiTheme="majorBidi" w:cstheme="majorBidi"/>
          <w:b/>
          <w:bCs/>
          <w:sz w:val="18"/>
          <w:szCs w:val="18"/>
          <w:rtl/>
        </w:rPr>
      </w:pPr>
      <w:r w:rsidRPr="001A00F3">
        <w:rPr>
          <w:rFonts w:asciiTheme="majorBidi" w:hAnsiTheme="majorBidi" w:cstheme="majorBidi"/>
          <w:b/>
          <w:bCs/>
          <w:sz w:val="18"/>
          <w:szCs w:val="18"/>
          <w:rtl/>
        </w:rPr>
        <w:t>.المقدمة</w:t>
      </w:r>
    </w:p>
    <w:p w:rsidR="001A00F3" w:rsidRPr="001A00F3" w:rsidRDefault="001A00F3" w:rsidP="001A00F3">
      <w:pPr>
        <w:jc w:val="center"/>
        <w:rPr>
          <w:rFonts w:asciiTheme="majorBidi" w:eastAsia="Calibri" w:hAnsiTheme="majorBidi" w:cstheme="majorBidi" w:hint="cs"/>
          <w:b/>
          <w:bCs/>
          <w:sz w:val="18"/>
          <w:szCs w:val="18"/>
          <w:rtl/>
        </w:rPr>
      </w:pPr>
      <w:r w:rsidRPr="001A00F3">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1A00F3">
        <w:rPr>
          <w:rFonts w:asciiTheme="majorBidi" w:eastAsia="Calibri" w:hAnsiTheme="majorBidi" w:cstheme="majorBidi"/>
          <w:b/>
          <w:bCs/>
          <w:sz w:val="18"/>
          <w:szCs w:val="18"/>
          <w:rtl/>
        </w:rPr>
        <w:t>المواقف التي تخالف خطة كتاب (المحتسب) التي وضعها ابن جني</w:t>
      </w:r>
    </w:p>
    <w:p w:rsidR="001A00F3" w:rsidRPr="001A00F3" w:rsidRDefault="001A00F3" w:rsidP="001A00F3">
      <w:pPr>
        <w:rPr>
          <w:rFonts w:asciiTheme="majorBidi" w:hAnsiTheme="majorBidi" w:cstheme="majorBidi"/>
          <w:b/>
          <w:bCs/>
          <w:sz w:val="18"/>
          <w:szCs w:val="18"/>
          <w:rtl/>
        </w:rPr>
      </w:pPr>
    </w:p>
    <w:p w:rsidR="001A00F3" w:rsidRPr="001A00F3" w:rsidRDefault="001A00F3" w:rsidP="001A00F3">
      <w:pPr>
        <w:numPr>
          <w:ilvl w:val="0"/>
          <w:numId w:val="3"/>
        </w:numPr>
        <w:spacing w:after="200"/>
        <w:ind w:left="733" w:hanging="90"/>
        <w:jc w:val="center"/>
        <w:rPr>
          <w:rFonts w:asciiTheme="majorBidi" w:hAnsiTheme="majorBidi" w:cstheme="majorBidi"/>
          <w:b/>
          <w:bCs/>
          <w:sz w:val="18"/>
          <w:szCs w:val="18"/>
          <w:rtl/>
        </w:rPr>
      </w:pPr>
      <w:r w:rsidRPr="001A00F3">
        <w:rPr>
          <w:rFonts w:asciiTheme="majorBidi" w:hAnsiTheme="majorBidi" w:cstheme="majorBidi"/>
          <w:b/>
          <w:bCs/>
          <w:sz w:val="18"/>
          <w:szCs w:val="18"/>
          <w:rtl/>
        </w:rPr>
        <w:t>.عنوان المقال</w:t>
      </w:r>
    </w:p>
    <w:p w:rsidR="001A00F3" w:rsidRPr="001A00F3" w:rsidRDefault="001A00F3" w:rsidP="001A00F3">
      <w:pPr>
        <w:pStyle w:val="NormalWeb"/>
        <w:bidi/>
        <w:spacing w:before="0" w:beforeAutospacing="0"/>
        <w:jc w:val="lowKashida"/>
        <w:rPr>
          <w:rFonts w:ascii="Simplified Arabic" w:hAnsi="Simplified Arabic" w:cs="AL-Hotham" w:hint="cs"/>
          <w:b/>
          <w:bCs/>
          <w:sz w:val="18"/>
          <w:szCs w:val="18"/>
          <w:lang w:bidi="ar-EG"/>
        </w:rPr>
      </w:pPr>
      <w:r w:rsidRPr="001A00F3">
        <w:rPr>
          <w:rFonts w:ascii="Simplified Arabic" w:hAnsi="Simplified Arabic" w:cs="AL-Hotham" w:hint="cs"/>
          <w:b/>
          <w:bCs/>
          <w:sz w:val="18"/>
          <w:szCs w:val="18"/>
          <w:rtl/>
        </w:rPr>
        <w:t xml:space="preserve">ثانيًا: </w:t>
      </w:r>
      <w:r w:rsidRPr="001A00F3">
        <w:rPr>
          <w:rFonts w:ascii="Simplified Arabic" w:hAnsi="Simplified Arabic" w:cs="AL-Hotham"/>
          <w:b/>
          <w:bCs/>
          <w:sz w:val="18"/>
          <w:szCs w:val="18"/>
          <w:rtl/>
        </w:rPr>
        <w:t>المواقف التي تخالف خطة كتاب (المحتسب) التي وضعها ابن جني</w:t>
      </w:r>
      <w:r w:rsidRPr="001A00F3">
        <w:rPr>
          <w:rFonts w:ascii="Simplified Arabic" w:hAnsi="Simplified Arabic" w:cs="AL-Hotham"/>
          <w:b/>
          <w:bCs/>
          <w:sz w:val="18"/>
          <w:szCs w:val="18"/>
          <w:rtl/>
          <w:lang w:bidi="ar-EG"/>
        </w:rPr>
        <w:t>:</w:t>
      </w:r>
    </w:p>
    <w:p w:rsidR="001A00F3" w:rsidRPr="001A00F3" w:rsidRDefault="001A00F3" w:rsidP="001A00F3">
      <w:pPr>
        <w:pStyle w:val="NormalWeb"/>
        <w:bidi/>
        <w:spacing w:before="0" w:beforeAutospacing="0" w:after="120" w:afterAutospacing="0"/>
        <w:jc w:val="lowKashida"/>
        <w:rPr>
          <w:rFonts w:ascii="Simplified Arabic" w:hAnsi="Simplified Arabic" w:cs="AL-Hotham"/>
          <w:b/>
          <w:bCs/>
          <w:sz w:val="18"/>
          <w:szCs w:val="18"/>
          <w:lang w:bidi="ar-EG"/>
        </w:rPr>
      </w:pPr>
      <w:r w:rsidRPr="001A00F3">
        <w:rPr>
          <w:rFonts w:ascii="Simplified Arabic" w:hAnsi="Simplified Arabic" w:cs="AL-Hotham"/>
          <w:b/>
          <w:bCs/>
          <w:sz w:val="18"/>
          <w:szCs w:val="18"/>
          <w:rtl/>
        </w:rPr>
        <w:t>لقد وقف ابن جني من بعض القراءات الشاذة مواقف تختلف اختلافًا</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متفاوتًا عما كان تعهد به من الانتصار بالشواذ جميعًا، فقد ضعّف بعض هذه القراءات، ووصف</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بعضها الآخر بصفات لا تنسجم وموقفه العام، وهذه المواقف تنحصر فيما يأتي</w:t>
      </w:r>
      <w:r w:rsidRPr="001A00F3">
        <w:rPr>
          <w:rFonts w:ascii="Simplified Arabic" w:hAnsi="Simplified Arabic" w:cs="AL-Hotham"/>
          <w:b/>
          <w:bCs/>
          <w:sz w:val="18"/>
          <w:szCs w:val="18"/>
          <w:rtl/>
          <w:lang w:bidi="ar-EG"/>
        </w:rPr>
        <w:t>:</w:t>
      </w:r>
    </w:p>
    <w:p w:rsidR="001A00F3" w:rsidRPr="001A00F3" w:rsidRDefault="001A00F3" w:rsidP="001A00F3">
      <w:pPr>
        <w:pStyle w:val="NormalWeb"/>
        <w:bidi/>
        <w:spacing w:before="0" w:beforeAutospacing="0" w:after="120" w:afterAutospacing="0"/>
        <w:jc w:val="both"/>
        <w:rPr>
          <w:rFonts w:ascii="Simplified Arabic" w:hAnsi="Simplified Arabic" w:cs="AL-Hotham"/>
          <w:b/>
          <w:bCs/>
          <w:sz w:val="18"/>
          <w:szCs w:val="18"/>
          <w:lang w:bidi="ar-EG"/>
        </w:rPr>
      </w:pPr>
      <w:r w:rsidRPr="001A00F3">
        <w:rPr>
          <w:rFonts w:ascii="Simplified Arabic" w:hAnsi="Simplified Arabic" w:cs="AL-Hotham"/>
          <w:b/>
          <w:bCs/>
          <w:sz w:val="18"/>
          <w:szCs w:val="18"/>
          <w:rtl/>
        </w:rPr>
        <w:t>أولًا: تفضيل قراءة عامة:</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فضل ابن جني في كتابه</w:t>
      </w:r>
      <w:r w:rsidRPr="001A00F3">
        <w:rPr>
          <w:rFonts w:ascii="Simplified Arabic" w:hAnsi="Simplified Arabic" w:cs="AL-Hotham"/>
          <w:b/>
          <w:bCs/>
          <w:sz w:val="18"/>
          <w:szCs w:val="18"/>
          <w:rtl/>
          <w:lang w:bidi="ar-EG"/>
        </w:rPr>
        <w:t xml:space="preserve"> (المحتسب) </w:t>
      </w:r>
      <w:r w:rsidRPr="001A00F3">
        <w:rPr>
          <w:rFonts w:ascii="Simplified Arabic" w:hAnsi="Simplified Arabic" w:cs="AL-Hotham"/>
          <w:b/>
          <w:bCs/>
          <w:sz w:val="18"/>
          <w:szCs w:val="18"/>
          <w:rtl/>
        </w:rPr>
        <w:t>كثيرًا من القراءات المتواترة على القراءات الشاذة، ووصفها بالقوة في الإعراب حينًا،</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وبتفوق معانيها في أحيان أخرى، فقد ذهب إلى أن قراءة الجماعة</w:t>
      </w:r>
      <w:r w:rsidRPr="001A00F3">
        <w:rPr>
          <w:rFonts w:ascii="Simplified Arabic" w:hAnsi="Simplified Arabic" w:cs="AL-Hotham"/>
          <w:b/>
          <w:bCs/>
          <w:sz w:val="18"/>
          <w:szCs w:val="18"/>
          <w:rtl/>
          <w:lang w:bidi="ar-EG"/>
        </w:rPr>
        <w:t>: "</w:t>
      </w:r>
      <w:r w:rsidRPr="001A00F3">
        <w:rPr>
          <w:rFonts w:ascii="Simplified Arabic" w:hAnsi="Simplified Arabic" w:cs="AL-Hotham"/>
          <w:b/>
          <w:bCs/>
          <w:sz w:val="18"/>
          <w:szCs w:val="18"/>
          <w:rtl/>
        </w:rPr>
        <w:t>إنما كان قول المؤمنين</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إذا</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دعوا إلى الله ورسوله ليحكم بينهم أن يقولوا سمعنا وأطعنا</w:t>
      </w:r>
      <w:r w:rsidRPr="001A00F3">
        <w:rPr>
          <w:rFonts w:ascii="Simplified Arabic" w:hAnsi="Simplified Arabic" w:cs="AL-Hotham"/>
          <w:b/>
          <w:bCs/>
          <w:sz w:val="18"/>
          <w:szCs w:val="18"/>
          <w:rtl/>
          <w:lang w:bidi="ar-EG"/>
        </w:rPr>
        <w:t>"</w:t>
      </w:r>
      <w:r w:rsidRPr="001A00F3">
        <w:rPr>
          <w:rFonts w:ascii="Simplified Arabic" w:hAnsi="Simplified Arabic" w:cs="AL-Hotham"/>
          <w:b/>
          <w:bCs/>
          <w:sz w:val="18"/>
          <w:szCs w:val="18"/>
          <w:rtl/>
        </w:rPr>
        <w:t>، فقد ذهب إلى أن</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قراءة الجماعة</w:t>
      </w:r>
      <w:r w:rsidRPr="001A00F3">
        <w:rPr>
          <w:rFonts w:ascii="Simplified Arabic" w:hAnsi="Simplified Arabic" w:cs="AL-Hotham"/>
          <w:b/>
          <w:bCs/>
          <w:sz w:val="18"/>
          <w:szCs w:val="18"/>
          <w:rtl/>
          <w:lang w:bidi="ar-EG"/>
        </w:rPr>
        <w:t xml:space="preserve">: </w:t>
      </w:r>
      <w:r w:rsidRPr="001A00F3">
        <w:rPr>
          <w:rFonts w:ascii="Simplified Arabic" w:hAnsi="Simplified Arabic" w:cs="DecoType Thuluth"/>
          <w:b/>
          <w:bCs/>
          <w:sz w:val="18"/>
          <w:szCs w:val="18"/>
          <w:rtl/>
          <w:lang w:bidi="ar-EG"/>
        </w:rPr>
        <w:t>{</w:t>
      </w:r>
      <w:r w:rsidRPr="001A00F3">
        <w:rPr>
          <w:rFonts w:ascii="QCF_P356" w:hAnsi="QCF_P356" w:cs="QCF_P356"/>
          <w:b/>
          <w:bCs/>
          <w:sz w:val="18"/>
          <w:szCs w:val="18"/>
          <w:rtl/>
        </w:rPr>
        <w:t>ﯥ ﯦ ﯧ ﯨ ﯩ ﯪ ﯫ ﯬ ﯭ ﯮ ﯯ ﯰ ﯱ ﯲ ﯳ ﯴ</w:t>
      </w:r>
      <w:r w:rsidRPr="001A00F3">
        <w:rPr>
          <w:rFonts w:ascii="QCF_P356" w:hAnsi="QCF_P356" w:cs="DecoType Thuluth"/>
          <w:b/>
          <w:bCs/>
          <w:sz w:val="18"/>
          <w:szCs w:val="18"/>
          <w:rtl/>
        </w:rPr>
        <w:t>}</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النور</w:t>
      </w:r>
      <w:r w:rsidRPr="001A00F3">
        <w:rPr>
          <w:rFonts w:ascii="Simplified Arabic" w:hAnsi="Simplified Arabic" w:cs="AL-Hotham"/>
          <w:b/>
          <w:bCs/>
          <w:sz w:val="18"/>
          <w:szCs w:val="18"/>
          <w:rtl/>
          <w:lang w:bidi="ar-EG"/>
        </w:rPr>
        <w:t>: 51]</w:t>
      </w:r>
      <w:r w:rsidRPr="001A00F3">
        <w:rPr>
          <w:rFonts w:ascii="Simplified Arabic" w:hAnsi="Simplified Arabic" w:cs="AL-Hotham"/>
          <w:b/>
          <w:bCs/>
          <w:sz w:val="18"/>
          <w:szCs w:val="18"/>
          <w:rtl/>
        </w:rPr>
        <w:t xml:space="preserve">، أقوى في الإعراب من قراءة علي </w:t>
      </w:r>
      <w:r w:rsidRPr="001A00F3">
        <w:rPr>
          <w:rFonts w:cs="SC_ALYERMOOK" w:hint="cs"/>
          <w:b/>
          <w:bCs/>
          <w:position w:val="-4"/>
          <w:sz w:val="18"/>
          <w:szCs w:val="18"/>
          <w:rtl/>
        </w:rPr>
        <w:t>&gt;</w:t>
      </w:r>
      <w:r w:rsidRPr="001A00F3">
        <w:rPr>
          <w:rFonts w:ascii="Simplified Arabic" w:hAnsi="Simplified Arabic" w:cs="AL-Hotham"/>
          <w:b/>
          <w:bCs/>
          <w:sz w:val="18"/>
          <w:szCs w:val="18"/>
          <w:rtl/>
        </w:rPr>
        <w:t xml:space="preserve"> قوله بالرفع</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إنما كان قول</w:t>
      </w:r>
      <w:r w:rsidRPr="001A00F3">
        <w:rPr>
          <w:rFonts w:ascii="Simplified Arabic" w:hAnsi="Simplified Arabic" w:cs="AL-Hotham"/>
          <w:b/>
          <w:bCs/>
          <w:sz w:val="18"/>
          <w:szCs w:val="18"/>
          <w:rtl/>
          <w:lang w:bidi="ar-EG"/>
        </w:rPr>
        <w:t>"</w:t>
      </w:r>
      <w:r w:rsidRPr="001A00F3">
        <w:rPr>
          <w:rFonts w:ascii="Simplified Arabic" w:hAnsi="Simplified Arabic" w:cs="AL-Hotham"/>
          <w:b/>
          <w:bCs/>
          <w:sz w:val="18"/>
          <w:szCs w:val="18"/>
          <w:rtl/>
        </w:rPr>
        <w:t>،</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قال: أقوى القراءاتين إعرابًا ما عليه الجماعة من نصب القول؛ معللا لذلك بقوله: ذلك</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أن في شرط اسم أن وخبرها أن يكون اسمها أعرف من خبرها، وقوله تعالى</w:t>
      </w:r>
      <w:r w:rsidRPr="001A00F3">
        <w:rPr>
          <w:rFonts w:ascii="Simplified Arabic" w:hAnsi="Simplified Arabic" w:cs="AL-Hotham"/>
          <w:b/>
          <w:bCs/>
          <w:sz w:val="18"/>
          <w:szCs w:val="18"/>
          <w:rtl/>
          <w:lang w:bidi="ar-EG"/>
        </w:rPr>
        <w:t xml:space="preserve">: </w:t>
      </w:r>
      <w:r w:rsidRPr="001A00F3">
        <w:rPr>
          <w:rFonts w:ascii="Simplified Arabic" w:hAnsi="Simplified Arabic" w:cs="DecoType Thuluth"/>
          <w:b/>
          <w:bCs/>
          <w:sz w:val="18"/>
          <w:szCs w:val="18"/>
          <w:rtl/>
          <w:lang w:bidi="ar-EG"/>
        </w:rPr>
        <w:t>{</w:t>
      </w:r>
      <w:r w:rsidRPr="001A00F3">
        <w:rPr>
          <w:rFonts w:ascii="QCF_P356" w:hAnsi="QCF_P356" w:cs="QCF_P356"/>
          <w:b/>
          <w:bCs/>
          <w:sz w:val="18"/>
          <w:szCs w:val="18"/>
          <w:rtl/>
        </w:rPr>
        <w:t>ﯲ ﯳ</w:t>
      </w:r>
      <w:r w:rsidRPr="001A00F3">
        <w:rPr>
          <w:rFonts w:ascii="QCF_P356" w:hAnsi="QCF_P356" w:cs="DecoType Thuluth"/>
          <w:b/>
          <w:bCs/>
          <w:sz w:val="18"/>
          <w:szCs w:val="18"/>
          <w:rtl/>
        </w:rPr>
        <w:t>}</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أعرف من قول المؤمنين؛</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فلذلك اختارت</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الجماعة أن تكون</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أن</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وصلتها اسم كان</w:t>
      </w:r>
      <w:r w:rsidRPr="001A00F3">
        <w:rPr>
          <w:rFonts w:ascii="Simplified Arabic" w:hAnsi="Simplified Arabic" w:cs="AL-Hotham"/>
          <w:b/>
          <w:bCs/>
          <w:sz w:val="18"/>
          <w:szCs w:val="18"/>
          <w:rtl/>
          <w:lang w:bidi="ar-EG"/>
        </w:rPr>
        <w:t>.</w:t>
      </w:r>
    </w:p>
    <w:p w:rsidR="001A00F3" w:rsidRPr="001A00F3" w:rsidRDefault="001A00F3" w:rsidP="001A00F3">
      <w:pPr>
        <w:pStyle w:val="NormalWeb"/>
        <w:bidi/>
        <w:spacing w:before="0" w:beforeAutospacing="0" w:after="120" w:afterAutospacing="0"/>
        <w:jc w:val="both"/>
        <w:rPr>
          <w:rFonts w:ascii="Simplified Arabic" w:hAnsi="Simplified Arabic" w:cs="AL-Hotham"/>
          <w:b/>
          <w:bCs/>
          <w:sz w:val="18"/>
          <w:szCs w:val="18"/>
          <w:lang w:bidi="ar-EG"/>
        </w:rPr>
      </w:pPr>
      <w:r w:rsidRPr="001A00F3">
        <w:rPr>
          <w:rFonts w:ascii="Simplified Arabic" w:hAnsi="Simplified Arabic" w:cs="AL-Hotham"/>
          <w:b/>
          <w:bCs/>
          <w:sz w:val="18"/>
          <w:szCs w:val="18"/>
          <w:rtl/>
        </w:rPr>
        <w:t>كذلك كان يفضل بعض القراءات المتواترة لمعناها</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أيضا؛ وذلك كتفضيله قراءة</w:t>
      </w:r>
      <w:r w:rsidRPr="001A00F3">
        <w:rPr>
          <w:rFonts w:ascii="Simplified Arabic" w:hAnsi="Simplified Arabic" w:cs="AL-Hotham"/>
          <w:b/>
          <w:bCs/>
          <w:sz w:val="18"/>
          <w:szCs w:val="18"/>
          <w:rtl/>
          <w:lang w:bidi="ar-EG"/>
        </w:rPr>
        <w:t xml:space="preserve">: </w:t>
      </w:r>
      <w:r w:rsidRPr="001A00F3">
        <w:rPr>
          <w:rFonts w:ascii="Simplified Arabic" w:hAnsi="Simplified Arabic" w:cs="DecoType Thuluth"/>
          <w:b/>
          <w:bCs/>
          <w:sz w:val="18"/>
          <w:szCs w:val="18"/>
          <w:rtl/>
          <w:lang w:bidi="ar-EG"/>
        </w:rPr>
        <w:t>{</w:t>
      </w:r>
      <w:r w:rsidRPr="001A00F3">
        <w:rPr>
          <w:rFonts w:ascii="QCF_P427" w:hAnsi="QCF_P427" w:cs="QCF_P427"/>
          <w:b/>
          <w:bCs/>
          <w:sz w:val="18"/>
          <w:szCs w:val="18"/>
          <w:rtl/>
        </w:rPr>
        <w:t>ﮠ ﮡ ﮢ ﮣ</w:t>
      </w:r>
      <w:r w:rsidRPr="001A00F3">
        <w:rPr>
          <w:rFonts w:ascii="QCF_P427" w:hAnsi="QCF_P427" w:cs="DecoType Thuluth"/>
          <w:b/>
          <w:bCs/>
          <w:sz w:val="18"/>
          <w:szCs w:val="18"/>
          <w:rtl/>
        </w:rPr>
        <w:t>}</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الأحزاب: 69] على</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قراءة ابن مسعود</w:t>
      </w:r>
      <w:r w:rsidRPr="001A00F3">
        <w:rPr>
          <w:rFonts w:ascii="Simplified Arabic" w:hAnsi="Simplified Arabic" w:cs="AL-Hotham"/>
          <w:b/>
          <w:bCs/>
          <w:sz w:val="18"/>
          <w:szCs w:val="18"/>
          <w:rtl/>
          <w:lang w:bidi="ar-EG"/>
        </w:rPr>
        <w:t>: "</w:t>
      </w:r>
      <w:r w:rsidRPr="001A00F3">
        <w:rPr>
          <w:rFonts w:ascii="Simplified Arabic" w:hAnsi="Simplified Arabic" w:cs="AL-Hotham"/>
          <w:b/>
          <w:bCs/>
          <w:sz w:val="18"/>
          <w:szCs w:val="18"/>
          <w:rtl/>
        </w:rPr>
        <w:t>وكان عبدًا لله وجيها</w:t>
      </w:r>
      <w:r w:rsidRPr="001A00F3">
        <w:rPr>
          <w:rFonts w:ascii="Simplified Arabic" w:hAnsi="Simplified Arabic" w:cs="AL-Hotham"/>
          <w:b/>
          <w:bCs/>
          <w:sz w:val="18"/>
          <w:szCs w:val="18"/>
          <w:rtl/>
          <w:lang w:bidi="ar-EG"/>
        </w:rPr>
        <w:t>"</w:t>
      </w:r>
      <w:r w:rsidRPr="001A00F3">
        <w:rPr>
          <w:rFonts w:ascii="Simplified Arabic" w:hAnsi="Simplified Arabic" w:cs="AL-Hotham"/>
          <w:b/>
          <w:bCs/>
          <w:sz w:val="18"/>
          <w:szCs w:val="18"/>
          <w:rtl/>
        </w:rPr>
        <w:t>؛ لأن الأولى تفيد كون وجاهته</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عند الله، والثانية تفيد كون وجاهته عند الناس، وهو</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يفعل هذا في مواضع كثيرة، ومن أقواله: وهذه قراءة العامة أوضح، وأشرح، وهذه أقوى معنى،</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ونحو ذلك</w:t>
      </w:r>
      <w:r w:rsidRPr="001A00F3">
        <w:rPr>
          <w:rFonts w:ascii="Simplified Arabic" w:hAnsi="Simplified Arabic" w:cs="AL-Hotham"/>
          <w:b/>
          <w:bCs/>
          <w:sz w:val="18"/>
          <w:szCs w:val="18"/>
          <w:rtl/>
          <w:lang w:bidi="ar-EG"/>
        </w:rPr>
        <w:t>.</w:t>
      </w:r>
    </w:p>
    <w:p w:rsidR="001A00F3" w:rsidRPr="001A00F3" w:rsidRDefault="001A00F3" w:rsidP="001A00F3">
      <w:pPr>
        <w:pStyle w:val="NormalWeb"/>
        <w:bidi/>
        <w:spacing w:before="0" w:beforeAutospacing="0" w:after="120" w:afterAutospacing="0"/>
        <w:jc w:val="both"/>
        <w:rPr>
          <w:rFonts w:ascii="Simplified Arabic" w:hAnsi="Simplified Arabic" w:cs="AL-Hotham"/>
          <w:b/>
          <w:bCs/>
          <w:sz w:val="18"/>
          <w:szCs w:val="18"/>
          <w:lang w:bidi="ar-EG"/>
        </w:rPr>
      </w:pPr>
      <w:r w:rsidRPr="001A00F3">
        <w:rPr>
          <w:rFonts w:ascii="Simplified Arabic" w:hAnsi="Simplified Arabic" w:cs="AL-Hotham"/>
          <w:b/>
          <w:bCs/>
          <w:sz w:val="18"/>
          <w:szCs w:val="18"/>
          <w:rtl/>
        </w:rPr>
        <w:t>ثانيًا: تلحينه بعض الشواذ، ووصفه لها بالشذوذ النحوي</w:t>
      </w:r>
      <w:r w:rsidRPr="001A00F3">
        <w:rPr>
          <w:rFonts w:ascii="Simplified Arabic" w:hAnsi="Simplified Arabic" w:cs="AL-Hotham" w:hint="cs"/>
          <w:b/>
          <w:bCs/>
          <w:sz w:val="18"/>
          <w:szCs w:val="18"/>
          <w:rtl/>
        </w:rPr>
        <w:t>:</w:t>
      </w:r>
      <w:r w:rsidRPr="001A00F3">
        <w:rPr>
          <w:rFonts w:ascii="Simplified Arabic" w:hAnsi="Simplified Arabic" w:cs="AL-Hotham"/>
          <w:b/>
          <w:bCs/>
          <w:sz w:val="18"/>
          <w:szCs w:val="18"/>
          <w:rtl/>
        </w:rPr>
        <w:t xml:space="preserve"> فقد اتهم</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مجموعة من القراءات الشاذة فوصفها باللحن مرة،</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وبالضعف أخرى، كما وصف بعضها بالشذوذ</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النحوي، والقلة، والقبح، فهو يرى أن إعمال</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إن</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عمل</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ما</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النافية في قراءة سعيد بن جبير</w:t>
      </w:r>
      <w:r w:rsidRPr="001A00F3">
        <w:rPr>
          <w:rFonts w:ascii="Simplified Arabic" w:hAnsi="Simplified Arabic" w:cs="AL-Hotham" w:hint="cs"/>
          <w:b/>
          <w:bCs/>
          <w:sz w:val="18"/>
          <w:szCs w:val="18"/>
          <w:rtl/>
          <w:lang w:bidi="ar-EG"/>
        </w:rPr>
        <w:t>:</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إن الذين تدعون من دون الله عبادًا أمثالكم</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ضعيف؛ لأن</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إن</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لم تختص اختصاص</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ما</w:t>
      </w:r>
      <w:r w:rsidRPr="001A00F3">
        <w:rPr>
          <w:rFonts w:ascii="Simplified Arabic" w:hAnsi="Simplified Arabic" w:cs="AL-Hotham"/>
          <w:b/>
          <w:bCs/>
          <w:sz w:val="18"/>
          <w:szCs w:val="18"/>
          <w:rtl/>
          <w:lang w:bidi="ar-EG"/>
        </w:rPr>
        <w:t>"</w:t>
      </w:r>
      <w:r w:rsidRPr="001A00F3">
        <w:rPr>
          <w:rFonts w:ascii="Simplified Arabic" w:hAnsi="Simplified Arabic" w:cs="AL-Hotham"/>
          <w:b/>
          <w:bCs/>
          <w:sz w:val="18"/>
          <w:szCs w:val="18"/>
          <w:rtl/>
        </w:rPr>
        <w:t>، فتجري</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مجرى ليس في العمل، كما يرى أن حذف العائد من جملة الصلة في قراءة ابن يعمر</w:t>
      </w:r>
      <w:r w:rsidRPr="001A00F3">
        <w:rPr>
          <w:rFonts w:ascii="Simplified Arabic" w:hAnsi="Simplified Arabic" w:cs="AL-Hotham"/>
          <w:b/>
          <w:bCs/>
          <w:sz w:val="18"/>
          <w:szCs w:val="18"/>
          <w:rtl/>
          <w:lang w:bidi="ar-EG"/>
        </w:rPr>
        <w:t>: "</w:t>
      </w:r>
      <w:r w:rsidRPr="001A00F3">
        <w:rPr>
          <w:rFonts w:ascii="Simplified Arabic" w:hAnsi="Simplified Arabic" w:cs="AL-Hotham"/>
          <w:b/>
          <w:bCs/>
          <w:sz w:val="18"/>
          <w:szCs w:val="18"/>
          <w:rtl/>
        </w:rPr>
        <w:t>ثم</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آتينا موسى الكتاب تمامًا على الذي أحسن</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ضعيف أيضًا؛ لأن رفع صيحة من قراءة أبي جعفر</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إن كانت إلا صيحة واحدة</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ضعيف كذلك، ويرى</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أن تنكير اسم كان، وتعريف</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خبرها في قراءة</w:t>
      </w:r>
      <w:r w:rsidRPr="001A00F3">
        <w:rPr>
          <w:rFonts w:ascii="Simplified Arabic" w:hAnsi="Simplified Arabic" w:cs="AL-Hotham"/>
          <w:b/>
          <w:bCs/>
          <w:sz w:val="18"/>
          <w:szCs w:val="18"/>
          <w:rtl/>
          <w:lang w:bidi="ar-EG"/>
        </w:rPr>
        <w:t>: "</w:t>
      </w:r>
      <w:r w:rsidRPr="001A00F3">
        <w:rPr>
          <w:rFonts w:ascii="Simplified Arabic" w:hAnsi="Simplified Arabic" w:cs="AL-Hotham"/>
          <w:b/>
          <w:bCs/>
          <w:sz w:val="18"/>
          <w:szCs w:val="18"/>
          <w:rtl/>
        </w:rPr>
        <w:t>وما كان صلاتهم عند البيت إلا مكاء</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قبيح، وهذه القراءة ستكون هكذا</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وما كان صلاتهم عند البيت إلا مكاءٌ</w:t>
      </w:r>
      <w:r w:rsidRPr="001A00F3">
        <w:rPr>
          <w:rFonts w:ascii="Simplified Arabic" w:hAnsi="Simplified Arabic" w:cs="AL-Hotham"/>
          <w:b/>
          <w:bCs/>
          <w:sz w:val="18"/>
          <w:szCs w:val="18"/>
          <w:rtl/>
          <w:lang w:bidi="ar-EG"/>
        </w:rPr>
        <w:t>"</w:t>
      </w:r>
      <w:r w:rsidRPr="001A00F3">
        <w:rPr>
          <w:rFonts w:ascii="Simplified Arabic" w:hAnsi="Simplified Arabic" w:cs="AL-Hotham"/>
          <w:b/>
          <w:bCs/>
          <w:sz w:val="18"/>
          <w:szCs w:val="18"/>
          <w:rtl/>
        </w:rPr>
        <w:t>، بل إنه قد يغلو في ذلك فيصف قراءة أبي السمال</w:t>
      </w:r>
      <w:r w:rsidRPr="001A00F3">
        <w:rPr>
          <w:rFonts w:ascii="Simplified Arabic" w:hAnsi="Simplified Arabic" w:cs="AL-Hotham"/>
          <w:b/>
          <w:bCs/>
          <w:sz w:val="18"/>
          <w:szCs w:val="18"/>
          <w:rtl/>
          <w:lang w:bidi="ar-EG"/>
        </w:rPr>
        <w:t xml:space="preserve">: </w:t>
      </w:r>
      <w:r w:rsidRPr="001A00F3">
        <w:rPr>
          <w:rFonts w:ascii="Simplified Arabic" w:hAnsi="Simplified Arabic" w:cs="DecoType Thuluth"/>
          <w:b/>
          <w:bCs/>
          <w:sz w:val="18"/>
          <w:szCs w:val="18"/>
          <w:rtl/>
          <w:lang w:bidi="ar-EG"/>
        </w:rPr>
        <w:t>{</w:t>
      </w:r>
      <w:r w:rsidRPr="001A00F3">
        <w:rPr>
          <w:rFonts w:ascii="QCF_P187" w:hAnsi="QCF_P187" w:cs="QCF_P187"/>
          <w:b/>
          <w:bCs/>
          <w:sz w:val="18"/>
          <w:szCs w:val="18"/>
          <w:rtl/>
        </w:rPr>
        <w:t xml:space="preserve">ﭠ ﭡ ﭢ ﭣ </w:t>
      </w:r>
      <w:r w:rsidRPr="001A00F3">
        <w:rPr>
          <w:rFonts w:ascii="QCF_P187" w:hAnsi="QCF_P187" w:cs="QCF_P187"/>
          <w:b/>
          <w:bCs/>
          <w:sz w:val="18"/>
          <w:szCs w:val="18"/>
          <w:rtl/>
        </w:rPr>
        <w:lastRenderedPageBreak/>
        <w:t>ﭤ</w:t>
      </w:r>
      <w:r w:rsidRPr="001A00F3">
        <w:rPr>
          <w:rFonts w:ascii="QCF_P187" w:hAnsi="QCF_P187" w:cs="DecoType Thuluth"/>
          <w:b/>
          <w:bCs/>
          <w:sz w:val="18"/>
          <w:szCs w:val="18"/>
          <w:rtl/>
        </w:rPr>
        <w:t>}</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 xml:space="preserve">التوبة: </w:t>
      </w:r>
      <w:r w:rsidRPr="001A00F3">
        <w:rPr>
          <w:rFonts w:ascii="Simplified Arabic" w:hAnsi="Simplified Arabic" w:cs="AL-Hotham" w:hint="cs"/>
          <w:b/>
          <w:bCs/>
          <w:sz w:val="18"/>
          <w:szCs w:val="18"/>
          <w:rtl/>
        </w:rPr>
        <w:t>2</w:t>
      </w:r>
      <w:r w:rsidRPr="001A00F3">
        <w:rPr>
          <w:rFonts w:ascii="Simplified Arabic" w:hAnsi="Simplified Arabic" w:cs="AL-Hotham"/>
          <w:b/>
          <w:bCs/>
          <w:sz w:val="18"/>
          <w:szCs w:val="18"/>
          <w:rtl/>
        </w:rPr>
        <w:t>] بأنها تكاد تكون</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لحنًا؛ لأنه ليست معه لام التعريف</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المشابهة للذي ونحوه، غير أنه شبه معجزي</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 xml:space="preserve">بالمعجزي، وصوغ له ذلك علمه بأن معجزي هذه لا تتعرف بإضافتها إلى اسم الله </w:t>
      </w:r>
      <w:r w:rsidRPr="001A00F3">
        <w:rPr>
          <w:rFonts w:ascii="Simplified Arabic" w:hAnsi="Simplified Arabic" w:cs="Traditional Arabic"/>
          <w:b/>
          <w:bCs/>
          <w:sz w:val="18"/>
          <w:szCs w:val="18"/>
          <w:rtl/>
        </w:rPr>
        <w:t>-</w:t>
      </w:r>
      <w:r w:rsidRPr="001A00F3">
        <w:rPr>
          <w:rFonts w:ascii="Simplified Arabic" w:hAnsi="Simplified Arabic" w:cs="AL-Hotham"/>
          <w:b/>
          <w:bCs/>
          <w:sz w:val="18"/>
          <w:szCs w:val="18"/>
          <w:rtl/>
        </w:rPr>
        <w:t>تعالى</w:t>
      </w:r>
      <w:r w:rsidRPr="001A00F3">
        <w:rPr>
          <w:rFonts w:ascii="Simplified Arabic" w:hAnsi="Simplified Arabic" w:cs="Traditional Arabic"/>
          <w:b/>
          <w:bCs/>
          <w:sz w:val="18"/>
          <w:szCs w:val="18"/>
          <w:rtl/>
        </w:rPr>
        <w:t>-</w:t>
      </w:r>
      <w:r w:rsidRPr="001A00F3">
        <w:rPr>
          <w:rFonts w:ascii="Simplified Arabic" w:hAnsi="Simplified Arabic" w:cs="AL-Hotham"/>
          <w:b/>
          <w:bCs/>
          <w:sz w:val="18"/>
          <w:szCs w:val="18"/>
          <w:rtl/>
        </w:rPr>
        <w:t xml:space="preserve"> كما</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يصف قراءة الأعمش</w:t>
      </w:r>
      <w:r w:rsidRPr="001A00F3">
        <w:rPr>
          <w:rFonts w:ascii="Simplified Arabic" w:hAnsi="Simplified Arabic" w:cs="AL-Hotham"/>
          <w:b/>
          <w:bCs/>
          <w:sz w:val="18"/>
          <w:szCs w:val="18"/>
          <w:rtl/>
          <w:lang w:bidi="ar-EG"/>
        </w:rPr>
        <w:t>: "</w:t>
      </w:r>
      <w:r w:rsidRPr="001A00F3">
        <w:rPr>
          <w:rFonts w:ascii="Simplified Arabic" w:hAnsi="Simplified Arabic" w:cs="AL-Hotham"/>
          <w:b/>
          <w:bCs/>
          <w:sz w:val="18"/>
          <w:szCs w:val="18"/>
          <w:rtl/>
        </w:rPr>
        <w:t>وما هم بضاري به من أحد</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بأنها من أبعد الشاذ، ويرى أن بعضها</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الآخر مشكل، وأن بعضها غريب، وبعضها ليس بالقوي</w:t>
      </w:r>
      <w:r w:rsidRPr="001A00F3">
        <w:rPr>
          <w:rFonts w:ascii="Simplified Arabic" w:hAnsi="Simplified Arabic" w:cs="AL-Hotham"/>
          <w:b/>
          <w:bCs/>
          <w:sz w:val="18"/>
          <w:szCs w:val="18"/>
          <w:rtl/>
          <w:lang w:bidi="ar-EG"/>
        </w:rPr>
        <w:t>.</w:t>
      </w:r>
    </w:p>
    <w:p w:rsidR="001A00F3" w:rsidRPr="001A00F3" w:rsidRDefault="001A00F3" w:rsidP="001A00F3">
      <w:pPr>
        <w:pStyle w:val="NormalWeb"/>
        <w:bidi/>
        <w:spacing w:before="0" w:beforeAutospacing="0" w:after="120" w:afterAutospacing="0"/>
        <w:jc w:val="lowKashida"/>
        <w:rPr>
          <w:rFonts w:ascii="Simplified Arabic" w:hAnsi="Simplified Arabic" w:cs="AL-Hotham"/>
          <w:b/>
          <w:bCs/>
          <w:sz w:val="18"/>
          <w:szCs w:val="18"/>
          <w:lang w:bidi="ar-EG"/>
        </w:rPr>
      </w:pPr>
      <w:r w:rsidRPr="001A00F3">
        <w:rPr>
          <w:rFonts w:ascii="Simplified Arabic" w:hAnsi="Simplified Arabic" w:cs="AL-Hotham"/>
          <w:b/>
          <w:bCs/>
          <w:sz w:val="18"/>
          <w:szCs w:val="18"/>
          <w:rtl/>
        </w:rPr>
        <w:t>وقد ينعت بعضها بالشذوذ، والقلة مريدًا تضعيفها لا مجرد وصفها، فقراءة ابن عباس</w:t>
      </w:r>
      <w:r w:rsidRPr="001A00F3">
        <w:rPr>
          <w:rFonts w:ascii="Simplified Arabic" w:hAnsi="Simplified Arabic" w:cs="AL-Hotham"/>
          <w:b/>
          <w:bCs/>
          <w:sz w:val="18"/>
          <w:szCs w:val="18"/>
          <w:rtl/>
          <w:lang w:bidi="ar-EG"/>
        </w:rPr>
        <w:t>: "</w:t>
      </w:r>
      <w:r w:rsidRPr="001A00F3">
        <w:rPr>
          <w:rFonts w:ascii="Simplified Arabic" w:hAnsi="Simplified Arabic" w:cs="AL-Hotham"/>
          <w:b/>
          <w:bCs/>
          <w:sz w:val="18"/>
          <w:szCs w:val="18"/>
          <w:rtl/>
        </w:rPr>
        <w:t>هل</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أنتم مطلعون فأطلع</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شاذة لا يقاس عليها، هذه القراءة</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هل أنتم مطلعون فأطلع</w:t>
      </w:r>
      <w:r w:rsidRPr="001A00F3">
        <w:rPr>
          <w:rFonts w:ascii="Simplified Arabic" w:hAnsi="Simplified Arabic" w:cs="AL-Hotham"/>
          <w:b/>
          <w:bCs/>
          <w:sz w:val="18"/>
          <w:szCs w:val="18"/>
          <w:rtl/>
          <w:lang w:bidi="ar-EG"/>
        </w:rPr>
        <w:t>"</w:t>
      </w:r>
      <w:r w:rsidRPr="001A00F3">
        <w:rPr>
          <w:rFonts w:ascii="Simplified Arabic" w:hAnsi="Simplified Arabic" w:cs="AL-Hotham"/>
          <w:b/>
          <w:bCs/>
          <w:sz w:val="18"/>
          <w:szCs w:val="18"/>
          <w:rtl/>
        </w:rPr>
        <w:t>؛ لأنها</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أجرى اسم الفاعل مجرى الفعل المضارع في نصبه مفعولًا متصلًا</w:t>
      </w:r>
      <w:r w:rsidRPr="001A00F3">
        <w:rPr>
          <w:rFonts w:ascii="Simplified Arabic" w:hAnsi="Simplified Arabic" w:cs="AL-Hotham"/>
          <w:b/>
          <w:bCs/>
          <w:sz w:val="18"/>
          <w:szCs w:val="18"/>
          <w:rtl/>
          <w:lang w:bidi="ar-EG"/>
        </w:rPr>
        <w:t xml:space="preserve">. </w:t>
      </w:r>
    </w:p>
    <w:p w:rsidR="001A00F3" w:rsidRPr="001A00F3" w:rsidRDefault="001A00F3" w:rsidP="001A00F3">
      <w:pPr>
        <w:pStyle w:val="NormalWeb"/>
        <w:bidi/>
        <w:spacing w:before="0" w:beforeAutospacing="0" w:after="120" w:afterAutospacing="0"/>
        <w:jc w:val="both"/>
        <w:rPr>
          <w:rFonts w:ascii="Simplified Arabic" w:hAnsi="Simplified Arabic" w:cs="AL-Hotham"/>
          <w:b/>
          <w:bCs/>
          <w:sz w:val="18"/>
          <w:szCs w:val="18"/>
          <w:lang w:bidi="ar-EG"/>
        </w:rPr>
      </w:pPr>
      <w:r w:rsidRPr="001A00F3">
        <w:rPr>
          <w:rFonts w:ascii="Simplified Arabic" w:hAnsi="Simplified Arabic" w:cs="AL-Hotham"/>
          <w:b/>
          <w:bCs/>
          <w:sz w:val="18"/>
          <w:szCs w:val="18"/>
          <w:rtl/>
        </w:rPr>
        <w:t>وهكذا قراءة</w:t>
      </w:r>
      <w:r w:rsidRPr="001A00F3">
        <w:rPr>
          <w:rFonts w:ascii="Simplified Arabic" w:hAnsi="Simplified Arabic" w:cs="AL-Hotham"/>
          <w:b/>
          <w:bCs/>
          <w:sz w:val="18"/>
          <w:szCs w:val="18"/>
          <w:rtl/>
          <w:lang w:bidi="ar-EG"/>
        </w:rPr>
        <w:t xml:space="preserve">: </w:t>
      </w:r>
      <w:r w:rsidRPr="001A00F3">
        <w:rPr>
          <w:rFonts w:ascii="Simplified Arabic" w:hAnsi="Simplified Arabic" w:cs="DecoType Thuluth"/>
          <w:b/>
          <w:bCs/>
          <w:sz w:val="18"/>
          <w:szCs w:val="18"/>
          <w:rtl/>
          <w:lang w:bidi="ar-EG"/>
        </w:rPr>
        <w:t>{</w:t>
      </w:r>
      <w:r w:rsidRPr="001A00F3">
        <w:rPr>
          <w:rFonts w:ascii="QCF_P334" w:hAnsi="QCF_P334" w:cs="QCF_P334"/>
          <w:b/>
          <w:bCs/>
          <w:sz w:val="18"/>
          <w:szCs w:val="18"/>
          <w:rtl/>
        </w:rPr>
        <w:t>ﮄ</w:t>
      </w:r>
      <w:r w:rsidRPr="001A00F3">
        <w:rPr>
          <w:rFonts w:ascii="Simplified Arabic" w:hAnsi="Simplified Arabic" w:cs="DecoType Thuluth"/>
          <w:b/>
          <w:bCs/>
          <w:sz w:val="18"/>
          <w:szCs w:val="18"/>
          <w:rtl/>
          <w:lang w:bidi="ar-EG"/>
        </w:rPr>
        <w:t>}</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الحج: 18]، بتخفيف الباء</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والدواب</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فهي ضعيفة وشاذة قياسا وسماعًا</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فابن جني إذًا يضعف بعض القراءات الشاذة، ويصفها بأوصاف تنال من قدسيتها؛</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وذلك لأنها لم توافق مقياسه النحوي الذي يميل إليه أي</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البصريين،</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وهو يعلل في هذه المواقف بأن أسلوب القرآن</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يختار له أفصح اللغات، فيحمل بعض القراءات الشاذة على أنها لا تجوز فيما لا يجوز</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في النثر</w:t>
      </w:r>
      <w:r w:rsidRPr="001A00F3">
        <w:rPr>
          <w:rFonts w:ascii="Simplified Arabic" w:hAnsi="Simplified Arabic" w:cs="AL-Hotham"/>
          <w:b/>
          <w:bCs/>
          <w:sz w:val="18"/>
          <w:szCs w:val="18"/>
          <w:rtl/>
          <w:lang w:bidi="ar-EG"/>
        </w:rPr>
        <w:t>.</w:t>
      </w:r>
    </w:p>
    <w:p w:rsidR="001A00F3" w:rsidRPr="001A00F3" w:rsidRDefault="001A00F3" w:rsidP="001A00F3">
      <w:pPr>
        <w:pStyle w:val="NormalWeb"/>
        <w:bidi/>
        <w:spacing w:before="0" w:beforeAutospacing="0" w:after="120" w:afterAutospacing="0"/>
        <w:jc w:val="lowKashida"/>
        <w:rPr>
          <w:rFonts w:ascii="Simplified Arabic" w:hAnsi="Simplified Arabic" w:cs="AL-Hotham" w:hint="cs"/>
          <w:b/>
          <w:bCs/>
          <w:sz w:val="18"/>
          <w:szCs w:val="18"/>
          <w:rtl/>
        </w:rPr>
      </w:pPr>
      <w:r w:rsidRPr="001A00F3">
        <w:rPr>
          <w:rFonts w:ascii="Simplified Arabic" w:hAnsi="Simplified Arabic" w:cs="AL-Hotham"/>
          <w:b/>
          <w:bCs/>
          <w:sz w:val="18"/>
          <w:szCs w:val="18"/>
          <w:rtl/>
        </w:rPr>
        <w:t>ثالثًا: حمل بعض الشواذ على ضرائر الشعر: لم يكن أبو الفتح في حمله بعض الشواذ على</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الشعر يصرح به، بل إنه يتفق مع الضرورة دائمًا، فكان يكتفي بذكر الشعر، وكان سياق</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حديثه في هذا المعنى بوضوح، وهو يفهم الضرورة كما فهمها سيبويه والقدماء، بل يردد</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عبارة سيبويه نفسها، قال: وليس شيء مما يضطرون إليه</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وإلا وهم يحاولون له</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وجهًا، فهو يربط الضرورة بالضعف والاستهجان</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في معظم مواقفه، فيرى أن قراءة طلحة بن</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سليمان</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أينما تكونوا يدرككم الموت</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ضعيفة، وبابها: الشعر، قال: وقال ابن مجاهد: هذا</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مردود في العربية، وهو لعمري ضعيف في العربية، وبابه: الشعر، والضرورة، ولو قال مردود في</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القرآن لكان أصح معنى، ثم خرج القراءة على حذف الفاء، والمبتدأ، وحملها في حذف الفاء</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على بيت جاء في الكتاب لسيبويه</w:t>
      </w:r>
      <w:r w:rsidRPr="001A00F3">
        <w:rPr>
          <w:rFonts w:ascii="Simplified Arabic" w:hAnsi="Simplified Arabic" w:cs="AL-Hotham"/>
          <w:b/>
          <w:bCs/>
          <w:sz w:val="18"/>
          <w:szCs w:val="18"/>
          <w:rtl/>
          <w:lang w:bidi="ar-EG"/>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34"/>
        <w:gridCol w:w="540"/>
        <w:gridCol w:w="1874"/>
      </w:tblGrid>
      <w:tr w:rsidR="001A00F3" w:rsidRPr="001A00F3" w:rsidTr="00064B76">
        <w:trPr>
          <w:trHeight w:hRule="exact" w:val="510"/>
          <w:jc w:val="center"/>
        </w:trPr>
        <w:tc>
          <w:tcPr>
            <w:tcW w:w="2909" w:type="dxa"/>
            <w:shd w:val="clear" w:color="auto" w:fill="auto"/>
            <w:vAlign w:val="center"/>
          </w:tcPr>
          <w:p w:rsidR="001A00F3" w:rsidRPr="001A00F3" w:rsidRDefault="001A00F3" w:rsidP="001A00F3">
            <w:pPr>
              <w:spacing w:after="120"/>
              <w:jc w:val="both"/>
              <w:rPr>
                <w:rFonts w:cs="AGA Furat Regular"/>
                <w:b/>
                <w:bCs/>
                <w:sz w:val="18"/>
                <w:szCs w:val="18"/>
                <w:rtl/>
              </w:rPr>
            </w:pPr>
            <w:r w:rsidRPr="001A00F3">
              <w:rPr>
                <w:rFonts w:cs="AGA Furat Regular"/>
                <w:b/>
                <w:bCs/>
                <w:sz w:val="18"/>
                <w:szCs w:val="18"/>
                <w:rtl/>
              </w:rPr>
              <w:t>من يفعل الحسنات الله يشكرها</w:t>
            </w:r>
            <w:r w:rsidRPr="001A00F3">
              <w:rPr>
                <w:rFonts w:cs="AGA Furat Regular"/>
                <w:b/>
                <w:bCs/>
                <w:sz w:val="18"/>
                <w:szCs w:val="18"/>
                <w:rtl/>
              </w:rPr>
              <w:br/>
            </w:r>
          </w:p>
        </w:tc>
        <w:tc>
          <w:tcPr>
            <w:tcW w:w="709" w:type="dxa"/>
            <w:shd w:val="clear" w:color="auto" w:fill="auto"/>
            <w:vAlign w:val="center"/>
          </w:tcPr>
          <w:p w:rsidR="001A00F3" w:rsidRPr="001A00F3" w:rsidRDefault="001A00F3" w:rsidP="001A00F3">
            <w:pPr>
              <w:spacing w:after="120"/>
              <w:jc w:val="center"/>
              <w:rPr>
                <w:rFonts w:cs="AL-Hotham" w:hint="cs"/>
                <w:b/>
                <w:bCs/>
                <w:sz w:val="18"/>
                <w:szCs w:val="18"/>
                <w:rtl/>
              </w:rPr>
            </w:pPr>
            <w:r w:rsidRPr="001A00F3">
              <w:rPr>
                <w:rFonts w:cs="AL-Hotham" w:hint="cs"/>
                <w:b/>
                <w:bCs/>
                <w:sz w:val="18"/>
                <w:szCs w:val="18"/>
                <w:rtl/>
              </w:rPr>
              <w:t>*</w:t>
            </w:r>
          </w:p>
        </w:tc>
        <w:tc>
          <w:tcPr>
            <w:tcW w:w="2909" w:type="dxa"/>
            <w:shd w:val="clear" w:color="auto" w:fill="auto"/>
            <w:vAlign w:val="center"/>
          </w:tcPr>
          <w:p w:rsidR="001A00F3" w:rsidRPr="001A00F3" w:rsidRDefault="001A00F3" w:rsidP="001A00F3">
            <w:pPr>
              <w:spacing w:after="120"/>
              <w:jc w:val="both"/>
              <w:rPr>
                <w:rFonts w:cs="AGA Furat Regular" w:hint="cs"/>
                <w:b/>
                <w:bCs/>
                <w:sz w:val="18"/>
                <w:szCs w:val="18"/>
                <w:rtl/>
              </w:rPr>
            </w:pPr>
            <w:r w:rsidRPr="001A00F3">
              <w:rPr>
                <w:rFonts w:cs="AGA Furat Regular"/>
                <w:b/>
                <w:bCs/>
                <w:sz w:val="18"/>
                <w:szCs w:val="18"/>
                <w:rtl/>
              </w:rPr>
              <w:t>والشر بالشر عند الله مثلان</w:t>
            </w:r>
            <w:r w:rsidRPr="001A00F3">
              <w:rPr>
                <w:rFonts w:cs="AGA Furat Regular"/>
                <w:b/>
                <w:bCs/>
                <w:sz w:val="18"/>
                <w:szCs w:val="18"/>
                <w:rtl/>
              </w:rPr>
              <w:br/>
            </w:r>
          </w:p>
        </w:tc>
      </w:tr>
    </w:tbl>
    <w:p w:rsidR="001A00F3" w:rsidRPr="001A00F3" w:rsidRDefault="001A00F3" w:rsidP="001A00F3">
      <w:pPr>
        <w:pStyle w:val="NormalWeb"/>
        <w:bidi/>
        <w:spacing w:before="0" w:beforeAutospacing="0" w:after="120" w:afterAutospacing="0"/>
        <w:jc w:val="lowKashida"/>
        <w:rPr>
          <w:rFonts w:ascii="Simplified Arabic" w:hAnsi="Simplified Arabic" w:cs="AL-Hotham" w:hint="cs"/>
          <w:b/>
          <w:bCs/>
          <w:sz w:val="18"/>
          <w:szCs w:val="18"/>
          <w:rtl/>
        </w:rPr>
      </w:pPr>
      <w:r w:rsidRPr="001A00F3">
        <w:rPr>
          <w:rFonts w:ascii="Simplified Arabic" w:hAnsi="Simplified Arabic" w:cs="AL-Hotham"/>
          <w:b/>
          <w:bCs/>
          <w:sz w:val="18"/>
          <w:szCs w:val="18"/>
          <w:rtl/>
        </w:rPr>
        <w:t>وذهب في قراءة ابن مسعود</w:t>
      </w:r>
      <w:r w:rsidRPr="001A00F3">
        <w:rPr>
          <w:rFonts w:ascii="Simplified Arabic" w:hAnsi="Simplified Arabic" w:cs="AL-Hotham"/>
          <w:b/>
          <w:bCs/>
          <w:sz w:val="18"/>
          <w:szCs w:val="18"/>
          <w:rtl/>
          <w:lang w:bidi="ar-EG"/>
        </w:rPr>
        <w:t>: "</w:t>
      </w:r>
      <w:r w:rsidRPr="001A00F3">
        <w:rPr>
          <w:rFonts w:ascii="Simplified Arabic" w:hAnsi="Simplified Arabic" w:cs="AL-Hotham"/>
          <w:b/>
          <w:bCs/>
          <w:sz w:val="18"/>
          <w:szCs w:val="18"/>
          <w:rtl/>
        </w:rPr>
        <w:t>ولا يُجرمنكم شنآن قوم أن صدوكم</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إلى أنها ضعيفة</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يجرمنكم</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ضعيفة، وبابها: الشعر أيضًا؛ لأنه لم يأت</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إن</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بجواب مجزوم</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ولا يجرمنكم شنآن</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قوم إن صدوكم</w:t>
      </w:r>
      <w:r w:rsidRPr="001A00F3">
        <w:rPr>
          <w:rFonts w:ascii="Simplified Arabic" w:hAnsi="Simplified Arabic" w:cs="AL-Hotham"/>
          <w:b/>
          <w:bCs/>
          <w:sz w:val="18"/>
          <w:szCs w:val="18"/>
          <w:rtl/>
          <w:lang w:bidi="ar-EG"/>
        </w:rPr>
        <w:t>"</w:t>
      </w:r>
      <w:r w:rsidRPr="001A00F3">
        <w:rPr>
          <w:rFonts w:ascii="Simplified Arabic" w:hAnsi="Simplified Arabic" w:cs="AL-Hotham"/>
          <w:b/>
          <w:bCs/>
          <w:sz w:val="18"/>
          <w:szCs w:val="18"/>
          <w:rtl/>
        </w:rPr>
        <w:t>، فإنه لم يأت</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إن</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بجواب مجزوم، أو مقترن بالفاء، وهي كقول أحدهم</w:t>
      </w:r>
      <w:r w:rsidRPr="001A00F3">
        <w:rPr>
          <w:rFonts w:ascii="Simplified Arabic" w:hAnsi="Simplified Arabic" w:cs="AL-Hotham"/>
          <w:b/>
          <w:bCs/>
          <w:sz w:val="18"/>
          <w:szCs w:val="18"/>
          <w:rtl/>
          <w:lang w:bidi="ar-EG"/>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14"/>
        <w:gridCol w:w="542"/>
        <w:gridCol w:w="1892"/>
      </w:tblGrid>
      <w:tr w:rsidR="001A00F3" w:rsidRPr="001A00F3" w:rsidTr="00064B76">
        <w:trPr>
          <w:trHeight w:hRule="exact" w:val="510"/>
          <w:jc w:val="center"/>
        </w:trPr>
        <w:tc>
          <w:tcPr>
            <w:tcW w:w="2909" w:type="dxa"/>
            <w:shd w:val="clear" w:color="auto" w:fill="auto"/>
            <w:vAlign w:val="center"/>
          </w:tcPr>
          <w:p w:rsidR="001A00F3" w:rsidRPr="001A00F3" w:rsidRDefault="001A00F3" w:rsidP="001A00F3">
            <w:pPr>
              <w:spacing w:after="120"/>
              <w:jc w:val="both"/>
              <w:rPr>
                <w:rFonts w:cs="AGA Furat Regular"/>
                <w:b/>
                <w:bCs/>
                <w:sz w:val="18"/>
                <w:szCs w:val="18"/>
                <w:rtl/>
              </w:rPr>
            </w:pPr>
            <w:r w:rsidRPr="001A00F3">
              <w:rPr>
                <w:rFonts w:cs="AGA Furat Regular"/>
                <w:b/>
                <w:bCs/>
                <w:sz w:val="18"/>
                <w:szCs w:val="18"/>
                <w:rtl/>
              </w:rPr>
              <w:t>إن يس</w:t>
            </w:r>
            <w:r w:rsidRPr="001A00F3">
              <w:rPr>
                <w:rFonts w:cs="AGA Furat Regular" w:hint="cs"/>
                <w:b/>
                <w:bCs/>
                <w:sz w:val="18"/>
                <w:szCs w:val="18"/>
                <w:rtl/>
              </w:rPr>
              <w:t>م</w:t>
            </w:r>
            <w:r w:rsidRPr="001A00F3">
              <w:rPr>
                <w:rFonts w:cs="AGA Furat Regular"/>
                <w:b/>
                <w:bCs/>
                <w:sz w:val="18"/>
                <w:szCs w:val="18"/>
                <w:rtl/>
              </w:rPr>
              <w:t>عوا ريبة طاروا لها فرحًا</w:t>
            </w:r>
            <w:r w:rsidRPr="001A00F3">
              <w:rPr>
                <w:rFonts w:cs="AGA Furat Regular"/>
                <w:b/>
                <w:bCs/>
                <w:sz w:val="18"/>
                <w:szCs w:val="18"/>
                <w:rtl/>
              </w:rPr>
              <w:br/>
            </w:r>
          </w:p>
        </w:tc>
        <w:tc>
          <w:tcPr>
            <w:tcW w:w="709" w:type="dxa"/>
            <w:shd w:val="clear" w:color="auto" w:fill="auto"/>
            <w:vAlign w:val="center"/>
          </w:tcPr>
          <w:p w:rsidR="001A00F3" w:rsidRPr="001A00F3" w:rsidRDefault="001A00F3" w:rsidP="001A00F3">
            <w:pPr>
              <w:spacing w:after="120"/>
              <w:jc w:val="center"/>
              <w:rPr>
                <w:rFonts w:cs="AL-Hotham" w:hint="cs"/>
                <w:b/>
                <w:bCs/>
                <w:sz w:val="18"/>
                <w:szCs w:val="18"/>
                <w:rtl/>
              </w:rPr>
            </w:pPr>
            <w:r w:rsidRPr="001A00F3">
              <w:rPr>
                <w:rFonts w:cs="AL-Hotham" w:hint="cs"/>
                <w:b/>
                <w:bCs/>
                <w:sz w:val="18"/>
                <w:szCs w:val="18"/>
                <w:rtl/>
              </w:rPr>
              <w:t>*</w:t>
            </w:r>
          </w:p>
        </w:tc>
        <w:tc>
          <w:tcPr>
            <w:tcW w:w="2909" w:type="dxa"/>
            <w:shd w:val="clear" w:color="auto" w:fill="auto"/>
            <w:vAlign w:val="center"/>
          </w:tcPr>
          <w:p w:rsidR="001A00F3" w:rsidRPr="001A00F3" w:rsidRDefault="001A00F3" w:rsidP="001A00F3">
            <w:pPr>
              <w:spacing w:after="120"/>
              <w:jc w:val="both"/>
              <w:rPr>
                <w:rFonts w:cs="AGA Furat Regular" w:hint="cs"/>
                <w:b/>
                <w:bCs/>
                <w:sz w:val="18"/>
                <w:szCs w:val="18"/>
                <w:rtl/>
              </w:rPr>
            </w:pPr>
            <w:r w:rsidRPr="001A00F3">
              <w:rPr>
                <w:rFonts w:cs="AGA Furat Regular"/>
                <w:b/>
                <w:bCs/>
                <w:sz w:val="18"/>
                <w:szCs w:val="18"/>
                <w:rtl/>
              </w:rPr>
              <w:t>يومًا وما سمعوا من صالح دفنوا</w:t>
            </w:r>
            <w:r w:rsidRPr="001A00F3">
              <w:rPr>
                <w:rFonts w:cs="AGA Furat Regular"/>
                <w:b/>
                <w:bCs/>
                <w:sz w:val="18"/>
                <w:szCs w:val="18"/>
                <w:rtl/>
              </w:rPr>
              <w:br/>
            </w:r>
          </w:p>
        </w:tc>
      </w:tr>
    </w:tbl>
    <w:p w:rsidR="001A00F3" w:rsidRPr="001A00F3" w:rsidRDefault="001A00F3" w:rsidP="001A00F3">
      <w:pPr>
        <w:pStyle w:val="NormalWeb"/>
        <w:bidi/>
        <w:spacing w:before="0" w:beforeAutospacing="0" w:after="120" w:afterAutospacing="0"/>
        <w:jc w:val="lowKashida"/>
        <w:rPr>
          <w:rFonts w:ascii="Simplified Arabic" w:hAnsi="Simplified Arabic" w:cs="AL-Hotham"/>
          <w:b/>
          <w:bCs/>
          <w:sz w:val="18"/>
          <w:szCs w:val="18"/>
          <w:lang w:bidi="ar-EG"/>
        </w:rPr>
      </w:pPr>
      <w:r w:rsidRPr="001A00F3">
        <w:rPr>
          <w:rFonts w:ascii="Simplified Arabic" w:hAnsi="Simplified Arabic" w:cs="AL-Hotham"/>
          <w:b/>
          <w:bCs/>
          <w:sz w:val="18"/>
          <w:szCs w:val="18"/>
          <w:rtl/>
        </w:rPr>
        <w:t>وذهب أيضًا إلى أن قراءة الحسن</w:t>
      </w:r>
      <w:r w:rsidRPr="001A00F3">
        <w:rPr>
          <w:rFonts w:ascii="Simplified Arabic" w:hAnsi="Simplified Arabic" w:cs="AL-Hotham"/>
          <w:b/>
          <w:bCs/>
          <w:sz w:val="18"/>
          <w:szCs w:val="18"/>
          <w:rtl/>
          <w:lang w:bidi="ar-EG"/>
        </w:rPr>
        <w:t>: "</w:t>
      </w:r>
      <w:r w:rsidRPr="001A00F3">
        <w:rPr>
          <w:rFonts w:ascii="Simplified Arabic" w:hAnsi="Simplified Arabic" w:cs="AL-Hotham"/>
          <w:b/>
          <w:bCs/>
          <w:sz w:val="18"/>
          <w:szCs w:val="18"/>
          <w:rtl/>
        </w:rPr>
        <w:t>فأصبحوا لا ترى إلا مساكنهم</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ضعيفة في العربية، وأن</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الشعر أولى بجواز ذلك من القرآن؛ لأن هذا الموضع عنده من مواضع العموم في التنكير</w:t>
      </w:r>
      <w:r w:rsidRPr="001A00F3">
        <w:rPr>
          <w:rFonts w:ascii="Simplified Arabic" w:hAnsi="Simplified Arabic" w:cs="AL-Hotham"/>
          <w:b/>
          <w:bCs/>
          <w:sz w:val="18"/>
          <w:szCs w:val="18"/>
          <w:rtl/>
          <w:lang w:bidi="ar-EG"/>
        </w:rPr>
        <w:t xml:space="preserve">. </w:t>
      </w:r>
    </w:p>
    <w:p w:rsidR="001A00F3" w:rsidRPr="001A00F3" w:rsidRDefault="001A00F3" w:rsidP="001A00F3">
      <w:pPr>
        <w:pStyle w:val="NormalWeb"/>
        <w:bidi/>
        <w:spacing w:before="0" w:beforeAutospacing="0" w:after="120" w:afterAutospacing="0"/>
        <w:jc w:val="lowKashida"/>
        <w:rPr>
          <w:rFonts w:ascii="Simplified Arabic" w:hAnsi="Simplified Arabic" w:cs="AL-Hotham"/>
          <w:b/>
          <w:bCs/>
          <w:sz w:val="18"/>
          <w:szCs w:val="18"/>
          <w:lang w:bidi="ar-EG"/>
        </w:rPr>
      </w:pPr>
      <w:r w:rsidRPr="001A00F3">
        <w:rPr>
          <w:rFonts w:ascii="Simplified Arabic" w:hAnsi="Simplified Arabic" w:cs="AL-Hotham"/>
          <w:b/>
          <w:bCs/>
          <w:sz w:val="18"/>
          <w:szCs w:val="18"/>
          <w:rtl/>
        </w:rPr>
        <w:t>ولقد كثرت عباراته في هذا الصدد، فكان يقول تارة: إنما يحمله الشعر، وتارة أخرى: إنما</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بابه الشعر لا القرآن، وهذا مما يختص به</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التجوز في الشعر لا القرآن، فأبو الفتح في ذلك لا</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يختلف كثيرًا في هذه المواقف عن مواقف النحاة السابقين كالأخفش، والمازني، والسجستاني،</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والمبرد في نيلهم من القراءات الشاذة التي لا تتساوى،</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ومذاهبهم النحوية، وأقيستهم. ولئن</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 xml:space="preserve">غابت القسوة التي وقفنا عليها عند هؤلاء النحاة في مواقف </w:t>
      </w:r>
      <w:r w:rsidRPr="001A00F3">
        <w:rPr>
          <w:rFonts w:ascii="Simplified Arabic" w:hAnsi="Simplified Arabic" w:cs="AL-Hotham"/>
          <w:b/>
          <w:bCs/>
          <w:sz w:val="18"/>
          <w:szCs w:val="18"/>
          <w:rtl/>
        </w:rPr>
        <w:lastRenderedPageBreak/>
        <w:t>ابن جني، إن تضعيف هذا</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الأخير لها، وحملها على الشعر يكاد يفوقها، وذلك بالقياس إلى المواقف التي أعلنها في</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مقدمة (المحتسب) وهو: أنه سيجاهد من أجل الانتصار لها</w:t>
      </w:r>
      <w:r w:rsidRPr="001A00F3">
        <w:rPr>
          <w:rFonts w:ascii="Simplified Arabic" w:hAnsi="Simplified Arabic" w:cs="AL-Hotham"/>
          <w:b/>
          <w:bCs/>
          <w:sz w:val="18"/>
          <w:szCs w:val="18"/>
          <w:rtl/>
          <w:lang w:bidi="ar-EG"/>
        </w:rPr>
        <w:t>.</w:t>
      </w:r>
    </w:p>
    <w:p w:rsidR="001A00F3" w:rsidRPr="001A00F3" w:rsidRDefault="001A00F3" w:rsidP="001A00F3">
      <w:pPr>
        <w:pStyle w:val="NormalWeb"/>
        <w:bidi/>
        <w:spacing w:before="0" w:beforeAutospacing="0" w:after="120" w:afterAutospacing="0"/>
        <w:jc w:val="lowKashida"/>
        <w:rPr>
          <w:rFonts w:ascii="Simplified Arabic" w:hAnsi="Simplified Arabic" w:cs="AL-Hotham"/>
          <w:b/>
          <w:bCs/>
          <w:sz w:val="18"/>
          <w:szCs w:val="18"/>
          <w:lang w:bidi="ar-EG"/>
        </w:rPr>
      </w:pPr>
      <w:r w:rsidRPr="001A00F3">
        <w:rPr>
          <w:rFonts w:ascii="Simplified Arabic" w:hAnsi="Simplified Arabic" w:cs="AL-Hotham"/>
          <w:b/>
          <w:bCs/>
          <w:sz w:val="18"/>
          <w:szCs w:val="18"/>
          <w:rtl/>
        </w:rPr>
        <w:t>أيضًا كان له طعن على بعض القراء، وقف أبو</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الفتح من بعض القراء موقفًا نحويًّا مألوفًا؛ وذلك عندما نسب إلى بعضهم الظن، أو الوهم،</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 xml:space="preserve">فقد قال في قراءة مسلمة </w:t>
      </w:r>
      <w:r w:rsidRPr="001A00F3">
        <w:rPr>
          <w:rFonts w:ascii="Simplified Arabic" w:hAnsi="Simplified Arabic" w:cs="Traditional Arabic"/>
          <w:b/>
          <w:bCs/>
          <w:sz w:val="18"/>
          <w:szCs w:val="18"/>
          <w:rtl/>
        </w:rPr>
        <w:t>-</w:t>
      </w:r>
      <w:r w:rsidRPr="001A00F3">
        <w:rPr>
          <w:rFonts w:ascii="Simplified Arabic" w:hAnsi="Simplified Arabic" w:cs="AL-Hotham"/>
          <w:b/>
          <w:bCs/>
          <w:sz w:val="18"/>
          <w:szCs w:val="18"/>
          <w:rtl/>
        </w:rPr>
        <w:t>أي: مسلمة بن محارب بن دثار الكوفي</w:t>
      </w:r>
      <w:r w:rsidRPr="001A00F3">
        <w:rPr>
          <w:rFonts w:ascii="Simplified Arabic" w:hAnsi="Simplified Arabic" w:cs="Traditional Arabic"/>
          <w:b/>
          <w:bCs/>
          <w:sz w:val="18"/>
          <w:szCs w:val="18"/>
          <w:rtl/>
        </w:rPr>
        <w:t>-</w:t>
      </w:r>
      <w:r w:rsidRPr="001A00F3">
        <w:rPr>
          <w:rFonts w:ascii="Simplified Arabic" w:hAnsi="Simplified Arabic" w:cs="AL-Hotham"/>
          <w:b/>
          <w:bCs/>
          <w:sz w:val="18"/>
          <w:szCs w:val="18"/>
          <w:rtl/>
        </w:rPr>
        <w:t xml:space="preserve"> فقال في قراءة مسلمة</w:t>
      </w:r>
      <w:r w:rsidRPr="001A00F3">
        <w:rPr>
          <w:rFonts w:ascii="Simplified Arabic" w:hAnsi="Simplified Arabic" w:cs="AL-Hotham"/>
          <w:b/>
          <w:bCs/>
          <w:sz w:val="18"/>
          <w:szCs w:val="18"/>
          <w:rtl/>
          <w:lang w:bidi="ar-EG"/>
        </w:rPr>
        <w:t>: "</w:t>
      </w:r>
      <w:r w:rsidRPr="001A00F3">
        <w:rPr>
          <w:rFonts w:ascii="Simplified Arabic" w:hAnsi="Simplified Arabic" w:cs="AL-Hotham"/>
          <w:b/>
          <w:bCs/>
          <w:sz w:val="18"/>
          <w:szCs w:val="18"/>
          <w:rtl/>
        </w:rPr>
        <w:t>فسيحشرهم إليه جميعا</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نعم، وربما كان العمل خلسًا، فظن سكوتا، لكن هذا الموقف منه لم</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يتعد حدود القضايا الصوتية كالاختلاس، والإدغام، لا في (المحتسب)، ولا في غيره من كتبه،</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وقد يصوغ له هذا الموقف اضطلاعه بعلم الأصوات، ولا سيما أن علماء القراءة قد اختلفوا</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في مشكلة تواتر أداء الأصوات، فهو من الطاعنين القساة على القراء كما ذهب صاحب كتاب</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ابن جني (النحو</w:t>
      </w:r>
      <w:r w:rsidRPr="001A00F3">
        <w:rPr>
          <w:rFonts w:ascii="Simplified Arabic" w:hAnsi="Simplified Arabic" w:cs="AL-Hotham" w:hint="cs"/>
          <w:b/>
          <w:bCs/>
          <w:sz w:val="18"/>
          <w:szCs w:val="18"/>
          <w:rtl/>
        </w:rPr>
        <w:t>)</w:t>
      </w:r>
      <w:r w:rsidRPr="001A00F3">
        <w:rPr>
          <w:rFonts w:ascii="Simplified Arabic" w:hAnsi="Simplified Arabic" w:cs="AL-Hotham"/>
          <w:b/>
          <w:bCs/>
          <w:sz w:val="18"/>
          <w:szCs w:val="18"/>
          <w:rtl/>
        </w:rPr>
        <w:t>، وهو</w:t>
      </w:r>
      <w:r w:rsidRPr="001A00F3">
        <w:rPr>
          <w:rFonts w:ascii="Simplified Arabic" w:hAnsi="Simplified Arabic" w:cs="AL-Hotham"/>
          <w:b/>
          <w:bCs/>
          <w:sz w:val="18"/>
          <w:szCs w:val="18"/>
          <w:rtl/>
          <w:lang w:bidi="ar-EG"/>
        </w:rPr>
        <w:t xml:space="preserve"> </w:t>
      </w:r>
      <w:r w:rsidRPr="001A00F3">
        <w:rPr>
          <w:rFonts w:ascii="Simplified Arabic" w:hAnsi="Simplified Arabic" w:cs="AL-Hotham"/>
          <w:b/>
          <w:bCs/>
          <w:sz w:val="18"/>
          <w:szCs w:val="18"/>
          <w:rtl/>
        </w:rPr>
        <w:t>صالح فضل السامرائي الذي ألف كتاب ابن جني (النحو</w:t>
      </w:r>
      <w:r w:rsidRPr="001A00F3">
        <w:rPr>
          <w:rFonts w:ascii="Simplified Arabic" w:hAnsi="Simplified Arabic" w:cs="AL-Hotham" w:hint="cs"/>
          <w:b/>
          <w:bCs/>
          <w:sz w:val="18"/>
          <w:szCs w:val="18"/>
          <w:rtl/>
          <w:lang w:bidi="ar-EG"/>
        </w:rPr>
        <w:t>)</w:t>
      </w:r>
      <w:r w:rsidRPr="001A00F3">
        <w:rPr>
          <w:rFonts w:ascii="Simplified Arabic" w:hAnsi="Simplified Arabic" w:cs="AL-Hotham"/>
          <w:b/>
          <w:bCs/>
          <w:sz w:val="18"/>
          <w:szCs w:val="18"/>
          <w:rtl/>
          <w:lang w:bidi="ar-EG"/>
        </w:rPr>
        <w:t>.</w:t>
      </w:r>
    </w:p>
    <w:p w:rsidR="004219C3" w:rsidRPr="001A00F3" w:rsidRDefault="001A00F3" w:rsidP="001A00F3">
      <w:pPr>
        <w:rPr>
          <w:rFonts w:hint="cs"/>
          <w:b/>
          <w:bCs/>
          <w:sz w:val="18"/>
          <w:szCs w:val="18"/>
          <w:rtl/>
        </w:rPr>
      </w:pPr>
      <w:r w:rsidRPr="001A00F3">
        <w:rPr>
          <w:rFonts w:ascii="Simplified Arabic" w:hAnsi="Simplified Arabic" w:cs="AL-Hotham"/>
          <w:b/>
          <w:bCs/>
          <w:sz w:val="18"/>
          <w:szCs w:val="18"/>
          <w:rtl/>
        </w:rPr>
        <w:t>وعلى كل، فلقد حاول ابن جني أن يقف الموقف اللائق من القراءات الشاذة، وأن يدافع عنها كما دافع أستاذه عن القراءات السبع، ولكنه لم يستطع أن يبتعد عما وقع به أسلافه من النحاة: بصريين، وكوفيين، فهم جميعًا كانوا يقرون بأن القراءة سنة، ولكنهم مع ذلك كانوا يطعنون عليها في بعض الأحيان، وكذا فعل ابن جني على الرغم من تعهده الشديد بالدفاع عن القراءات، وإبراز قوتها</w:t>
      </w:r>
    </w:p>
    <w:p w:rsidR="001A00F3" w:rsidRPr="001A00F3" w:rsidRDefault="001A00F3" w:rsidP="001A00F3">
      <w:pPr>
        <w:jc w:val="lowKashida"/>
        <w:rPr>
          <w:rFonts w:asciiTheme="majorBidi" w:hAnsiTheme="majorBidi" w:cstheme="majorBidi" w:hint="cs"/>
          <w:b/>
          <w:bCs/>
          <w:sz w:val="18"/>
          <w:szCs w:val="18"/>
        </w:rPr>
      </w:pPr>
      <w:r w:rsidRPr="001A00F3">
        <w:rPr>
          <w:rFonts w:asciiTheme="majorBidi" w:hAnsiTheme="majorBidi" w:cstheme="majorBidi" w:hint="cs"/>
          <w:b/>
          <w:bCs/>
          <w:sz w:val="18"/>
          <w:szCs w:val="18"/>
          <w:rtl/>
        </w:rPr>
        <w:t>المراجع والمصادر</w:t>
      </w:r>
    </w:p>
    <w:p w:rsidR="001A00F3" w:rsidRPr="001A00F3" w:rsidRDefault="001A00F3" w:rsidP="001A00F3">
      <w:pPr>
        <w:numPr>
          <w:ilvl w:val="0"/>
          <w:numId w:val="1"/>
        </w:numPr>
        <w:jc w:val="lowKashida"/>
        <w:rPr>
          <w:rFonts w:asciiTheme="majorBidi" w:hAnsiTheme="majorBidi" w:cstheme="majorBidi"/>
          <w:b/>
          <w:bCs/>
          <w:sz w:val="18"/>
          <w:szCs w:val="18"/>
        </w:rPr>
      </w:pPr>
      <w:r w:rsidRPr="001A00F3">
        <w:rPr>
          <w:rFonts w:asciiTheme="majorBidi" w:hAnsiTheme="majorBidi" w:cstheme="majorBidi"/>
          <w:b/>
          <w:bCs/>
          <w:sz w:val="18"/>
          <w:szCs w:val="18"/>
          <w:rtl/>
        </w:rPr>
        <w:t xml:space="preserve">(المحتسب في تبيين وجوه شواذ القراءات والإيضاح عنها) </w:t>
      </w:r>
    </w:p>
    <w:p w:rsidR="001A00F3" w:rsidRPr="001A00F3" w:rsidRDefault="001A00F3" w:rsidP="001A00F3">
      <w:pPr>
        <w:ind w:left="463"/>
        <w:jc w:val="lowKashida"/>
        <w:rPr>
          <w:rFonts w:asciiTheme="majorBidi" w:hAnsiTheme="majorBidi" w:cstheme="majorBidi"/>
          <w:b/>
          <w:bCs/>
          <w:sz w:val="18"/>
          <w:szCs w:val="18"/>
        </w:rPr>
      </w:pPr>
      <w:r w:rsidRPr="001A00F3">
        <w:rPr>
          <w:rFonts w:asciiTheme="majorBidi" w:hAnsiTheme="majorBidi" w:cstheme="majorBidi"/>
          <w:b/>
          <w:bCs/>
          <w:sz w:val="18"/>
          <w:szCs w:val="18"/>
          <w:rtl/>
        </w:rPr>
        <w:t>أبو الفتح عثمان بن جني،  بتحقيق علي النجدي ناصف وزميليه، القاهرة، طبعة المجلس الأعلى للشئون الإسلامية، 1994م</w:t>
      </w:r>
    </w:p>
    <w:p w:rsidR="001A00F3" w:rsidRPr="001A00F3" w:rsidRDefault="001A00F3" w:rsidP="001A00F3">
      <w:pPr>
        <w:numPr>
          <w:ilvl w:val="0"/>
          <w:numId w:val="1"/>
        </w:numPr>
        <w:jc w:val="lowKashida"/>
        <w:rPr>
          <w:rFonts w:asciiTheme="majorBidi" w:hAnsiTheme="majorBidi" w:cstheme="majorBidi"/>
          <w:b/>
          <w:bCs/>
          <w:sz w:val="18"/>
          <w:szCs w:val="18"/>
        </w:rPr>
      </w:pPr>
      <w:r w:rsidRPr="001A00F3">
        <w:rPr>
          <w:rFonts w:asciiTheme="majorBidi" w:hAnsiTheme="majorBidi" w:cstheme="majorBidi"/>
          <w:b/>
          <w:bCs/>
          <w:sz w:val="18"/>
          <w:szCs w:val="18"/>
          <w:rtl/>
        </w:rPr>
        <w:t xml:space="preserve">(مرشد الأعزة في بيان موقف العلماء من القراءات الشاذة) </w:t>
      </w:r>
    </w:p>
    <w:p w:rsidR="001A00F3" w:rsidRPr="001A00F3" w:rsidRDefault="001A00F3" w:rsidP="001A00F3">
      <w:pPr>
        <w:ind w:left="284" w:firstLine="283"/>
        <w:jc w:val="lowKashida"/>
        <w:rPr>
          <w:rFonts w:asciiTheme="majorBidi" w:hAnsiTheme="majorBidi" w:cstheme="majorBidi"/>
          <w:b/>
          <w:bCs/>
          <w:sz w:val="18"/>
          <w:szCs w:val="18"/>
        </w:rPr>
      </w:pPr>
      <w:r w:rsidRPr="001A00F3">
        <w:rPr>
          <w:rFonts w:asciiTheme="majorBidi" w:hAnsiTheme="majorBidi" w:cstheme="majorBidi"/>
          <w:b/>
          <w:bCs/>
          <w:sz w:val="18"/>
          <w:szCs w:val="18"/>
          <w:rtl/>
        </w:rPr>
        <w:t>عبد الكريم إبراهيم صالح،  دار المحدثين, 2006م</w:t>
      </w:r>
    </w:p>
    <w:p w:rsidR="001A00F3" w:rsidRPr="001A00F3" w:rsidRDefault="001A00F3" w:rsidP="001A00F3">
      <w:pPr>
        <w:numPr>
          <w:ilvl w:val="0"/>
          <w:numId w:val="1"/>
        </w:numPr>
        <w:jc w:val="lowKashida"/>
        <w:rPr>
          <w:rFonts w:asciiTheme="majorBidi" w:hAnsiTheme="majorBidi" w:cstheme="majorBidi"/>
          <w:b/>
          <w:bCs/>
          <w:sz w:val="18"/>
          <w:szCs w:val="18"/>
        </w:rPr>
      </w:pPr>
      <w:r w:rsidRPr="001A00F3">
        <w:rPr>
          <w:rFonts w:asciiTheme="majorBidi" w:hAnsiTheme="majorBidi" w:cstheme="majorBidi"/>
          <w:b/>
          <w:bCs/>
          <w:sz w:val="18"/>
          <w:szCs w:val="18"/>
        </w:rPr>
        <w:t>)</w:t>
      </w:r>
      <w:r w:rsidRPr="001A00F3">
        <w:rPr>
          <w:rFonts w:asciiTheme="majorBidi" w:hAnsiTheme="majorBidi" w:cstheme="majorBidi"/>
          <w:b/>
          <w:bCs/>
          <w:sz w:val="18"/>
          <w:szCs w:val="18"/>
          <w:rtl/>
        </w:rPr>
        <w:t xml:space="preserve">إعراب القراءات الشواذ) </w:t>
      </w:r>
    </w:p>
    <w:p w:rsidR="001A00F3" w:rsidRPr="001A00F3" w:rsidRDefault="001A00F3" w:rsidP="001A00F3">
      <w:pPr>
        <w:ind w:left="567"/>
        <w:jc w:val="lowKashida"/>
        <w:rPr>
          <w:rFonts w:asciiTheme="majorBidi" w:hAnsiTheme="majorBidi" w:cstheme="majorBidi"/>
          <w:b/>
          <w:bCs/>
          <w:sz w:val="18"/>
          <w:szCs w:val="18"/>
        </w:rPr>
      </w:pPr>
      <w:r w:rsidRPr="001A00F3">
        <w:rPr>
          <w:rFonts w:asciiTheme="majorBidi" w:hAnsiTheme="majorBidi" w:cstheme="majorBidi"/>
          <w:b/>
          <w:bCs/>
          <w:sz w:val="18"/>
          <w:szCs w:val="18"/>
          <w:rtl/>
        </w:rPr>
        <w:lastRenderedPageBreak/>
        <w:t>أبو البقاء العكبري،  بتحقيق محمد السيد أحمد عزوز،  عالم الكتب, 1996م</w:t>
      </w:r>
    </w:p>
    <w:p w:rsidR="001A00F3" w:rsidRPr="001A00F3" w:rsidRDefault="001A00F3" w:rsidP="001A00F3">
      <w:pPr>
        <w:numPr>
          <w:ilvl w:val="0"/>
          <w:numId w:val="1"/>
        </w:numPr>
        <w:jc w:val="lowKashida"/>
        <w:rPr>
          <w:rFonts w:asciiTheme="majorBidi" w:hAnsiTheme="majorBidi" w:cstheme="majorBidi"/>
          <w:b/>
          <w:bCs/>
          <w:sz w:val="18"/>
          <w:szCs w:val="18"/>
        </w:rPr>
      </w:pPr>
      <w:r w:rsidRPr="001A00F3">
        <w:rPr>
          <w:rFonts w:asciiTheme="majorBidi" w:hAnsiTheme="majorBidi" w:cstheme="majorBidi"/>
          <w:b/>
          <w:bCs/>
          <w:sz w:val="18"/>
          <w:szCs w:val="18"/>
          <w:rtl/>
        </w:rPr>
        <w:t xml:space="preserve">(الاختلاف بين القراءات) </w:t>
      </w:r>
    </w:p>
    <w:p w:rsidR="001A00F3" w:rsidRPr="001A00F3" w:rsidRDefault="001A00F3" w:rsidP="001A00F3">
      <w:pPr>
        <w:ind w:left="284" w:firstLine="283"/>
        <w:jc w:val="lowKashida"/>
        <w:rPr>
          <w:rFonts w:asciiTheme="majorBidi" w:hAnsiTheme="majorBidi" w:cstheme="majorBidi"/>
          <w:b/>
          <w:bCs/>
          <w:sz w:val="18"/>
          <w:szCs w:val="18"/>
        </w:rPr>
      </w:pPr>
      <w:r w:rsidRPr="001A00F3">
        <w:rPr>
          <w:rFonts w:asciiTheme="majorBidi" w:hAnsiTheme="majorBidi" w:cstheme="majorBidi"/>
          <w:b/>
          <w:bCs/>
          <w:sz w:val="18"/>
          <w:szCs w:val="18"/>
          <w:rtl/>
        </w:rPr>
        <w:t>أحمد البيلي،  بيروت، دار الجبل، 1988م</w:t>
      </w:r>
    </w:p>
    <w:p w:rsidR="001A00F3" w:rsidRPr="001A00F3" w:rsidRDefault="001A00F3" w:rsidP="001A00F3">
      <w:pPr>
        <w:numPr>
          <w:ilvl w:val="0"/>
          <w:numId w:val="1"/>
        </w:numPr>
        <w:jc w:val="lowKashida"/>
        <w:rPr>
          <w:rFonts w:asciiTheme="majorBidi" w:hAnsiTheme="majorBidi" w:cstheme="majorBidi"/>
          <w:b/>
          <w:bCs/>
          <w:sz w:val="18"/>
          <w:szCs w:val="18"/>
        </w:rPr>
      </w:pPr>
      <w:r w:rsidRPr="001A00F3">
        <w:rPr>
          <w:rFonts w:asciiTheme="majorBidi" w:hAnsiTheme="majorBidi" w:cstheme="majorBidi"/>
          <w:b/>
          <w:bCs/>
          <w:sz w:val="18"/>
          <w:szCs w:val="18"/>
          <w:rtl/>
        </w:rPr>
        <w:t xml:space="preserve">(القراءات الشاذة وتوجيهها النحوي) </w:t>
      </w:r>
    </w:p>
    <w:p w:rsidR="001A00F3" w:rsidRPr="001A00F3" w:rsidRDefault="001A00F3" w:rsidP="001A00F3">
      <w:pPr>
        <w:ind w:left="284" w:firstLine="283"/>
        <w:jc w:val="lowKashida"/>
        <w:rPr>
          <w:rFonts w:asciiTheme="majorBidi" w:hAnsiTheme="majorBidi" w:cstheme="majorBidi"/>
          <w:b/>
          <w:bCs/>
          <w:sz w:val="18"/>
          <w:szCs w:val="18"/>
        </w:rPr>
      </w:pPr>
      <w:r w:rsidRPr="001A00F3">
        <w:rPr>
          <w:rFonts w:asciiTheme="majorBidi" w:hAnsiTheme="majorBidi" w:cstheme="majorBidi"/>
          <w:b/>
          <w:bCs/>
          <w:sz w:val="18"/>
          <w:szCs w:val="18"/>
          <w:rtl/>
        </w:rPr>
        <w:t>محمود أحمد الصغير، بيروت، دار الفكر المعاصر, 1999م</w:t>
      </w:r>
    </w:p>
    <w:p w:rsidR="001A00F3" w:rsidRPr="001A00F3" w:rsidRDefault="001A00F3" w:rsidP="001A00F3">
      <w:pPr>
        <w:numPr>
          <w:ilvl w:val="0"/>
          <w:numId w:val="1"/>
        </w:numPr>
        <w:jc w:val="lowKashida"/>
        <w:rPr>
          <w:rFonts w:asciiTheme="majorBidi" w:hAnsiTheme="majorBidi" w:cstheme="majorBidi"/>
          <w:b/>
          <w:bCs/>
          <w:sz w:val="18"/>
          <w:szCs w:val="18"/>
        </w:rPr>
      </w:pPr>
      <w:r w:rsidRPr="001A00F3">
        <w:rPr>
          <w:rFonts w:asciiTheme="majorBidi" w:hAnsiTheme="majorBidi" w:cstheme="majorBidi"/>
          <w:b/>
          <w:bCs/>
          <w:sz w:val="18"/>
          <w:szCs w:val="18"/>
          <w:rtl/>
        </w:rPr>
        <w:t xml:space="preserve">(كتاب المصاحف) </w:t>
      </w:r>
    </w:p>
    <w:p w:rsidR="001A00F3" w:rsidRPr="001A00F3" w:rsidRDefault="001A00F3" w:rsidP="001A00F3">
      <w:pPr>
        <w:ind w:left="567"/>
        <w:jc w:val="lowKashida"/>
        <w:rPr>
          <w:rFonts w:asciiTheme="majorBidi" w:hAnsiTheme="majorBidi" w:cstheme="majorBidi"/>
          <w:b/>
          <w:bCs/>
          <w:sz w:val="18"/>
          <w:szCs w:val="18"/>
        </w:rPr>
      </w:pPr>
      <w:r w:rsidRPr="001A00F3">
        <w:rPr>
          <w:rFonts w:asciiTheme="majorBidi" w:hAnsiTheme="majorBidi" w:cstheme="majorBidi"/>
          <w:b/>
          <w:bCs/>
          <w:sz w:val="18"/>
          <w:szCs w:val="18"/>
          <w:rtl/>
        </w:rPr>
        <w:t>أبو بكر عبد الله بن أبي داود سليمان بن الأشعث السجستاني، بيروت، دار الكتب العلمية, 1985م</w:t>
      </w:r>
    </w:p>
    <w:p w:rsidR="001A00F3" w:rsidRPr="001A00F3" w:rsidRDefault="001A00F3" w:rsidP="001A00F3">
      <w:pPr>
        <w:numPr>
          <w:ilvl w:val="0"/>
          <w:numId w:val="1"/>
        </w:numPr>
        <w:jc w:val="lowKashida"/>
        <w:rPr>
          <w:rFonts w:asciiTheme="majorBidi" w:hAnsiTheme="majorBidi" w:cstheme="majorBidi"/>
          <w:b/>
          <w:bCs/>
          <w:sz w:val="18"/>
          <w:szCs w:val="18"/>
        </w:rPr>
      </w:pPr>
      <w:r w:rsidRPr="001A00F3">
        <w:rPr>
          <w:rFonts w:asciiTheme="majorBidi" w:hAnsiTheme="majorBidi" w:cstheme="majorBidi"/>
          <w:b/>
          <w:bCs/>
          <w:sz w:val="18"/>
          <w:szCs w:val="18"/>
          <w:rtl/>
        </w:rPr>
        <w:t xml:space="preserve">(مختصر في شواذ القران من كتاب البديع أو القراءات الشاذة) </w:t>
      </w:r>
    </w:p>
    <w:p w:rsidR="001A00F3" w:rsidRPr="001A00F3" w:rsidRDefault="001A00F3" w:rsidP="001A00F3">
      <w:pPr>
        <w:ind w:left="284" w:firstLine="283"/>
        <w:jc w:val="lowKashida"/>
        <w:rPr>
          <w:rFonts w:asciiTheme="majorBidi" w:hAnsiTheme="majorBidi" w:cstheme="majorBidi"/>
          <w:b/>
          <w:bCs/>
          <w:sz w:val="18"/>
          <w:szCs w:val="18"/>
        </w:rPr>
      </w:pPr>
      <w:r w:rsidRPr="001A00F3">
        <w:rPr>
          <w:rFonts w:asciiTheme="majorBidi" w:hAnsiTheme="majorBidi" w:cstheme="majorBidi"/>
          <w:b/>
          <w:bCs/>
          <w:sz w:val="18"/>
          <w:szCs w:val="18"/>
          <w:rtl/>
        </w:rPr>
        <w:t>الحسين بن احمد ابن خالويه، دار الهجرة،  1934م</w:t>
      </w:r>
    </w:p>
    <w:p w:rsidR="001A00F3" w:rsidRPr="001A00F3" w:rsidRDefault="001A00F3" w:rsidP="001A00F3">
      <w:pPr>
        <w:numPr>
          <w:ilvl w:val="0"/>
          <w:numId w:val="1"/>
        </w:numPr>
        <w:jc w:val="lowKashida"/>
        <w:rPr>
          <w:rFonts w:asciiTheme="majorBidi" w:hAnsiTheme="majorBidi" w:cstheme="majorBidi"/>
          <w:b/>
          <w:bCs/>
          <w:sz w:val="18"/>
          <w:szCs w:val="18"/>
        </w:rPr>
      </w:pPr>
      <w:r w:rsidRPr="001A00F3">
        <w:rPr>
          <w:rFonts w:asciiTheme="majorBidi" w:hAnsiTheme="majorBidi" w:cstheme="majorBidi"/>
          <w:b/>
          <w:bCs/>
          <w:sz w:val="18"/>
          <w:szCs w:val="18"/>
          <w:rtl/>
        </w:rPr>
        <w:t xml:space="preserve">(القراءات القرآنية في بلاد الشام) </w:t>
      </w:r>
    </w:p>
    <w:p w:rsidR="001A00F3" w:rsidRPr="001A00F3" w:rsidRDefault="001A00F3" w:rsidP="001A00F3">
      <w:pPr>
        <w:ind w:left="284" w:firstLine="283"/>
        <w:jc w:val="lowKashida"/>
        <w:rPr>
          <w:rFonts w:asciiTheme="majorBidi" w:hAnsiTheme="majorBidi" w:cstheme="majorBidi"/>
          <w:b/>
          <w:bCs/>
          <w:sz w:val="18"/>
          <w:szCs w:val="18"/>
        </w:rPr>
      </w:pPr>
      <w:r w:rsidRPr="001A00F3">
        <w:rPr>
          <w:rFonts w:asciiTheme="majorBidi" w:hAnsiTheme="majorBidi" w:cstheme="majorBidi"/>
          <w:b/>
          <w:bCs/>
          <w:sz w:val="18"/>
          <w:szCs w:val="18"/>
          <w:rtl/>
        </w:rPr>
        <w:t>حسين عطوان، بيروت، دار الجيل, 1982م</w:t>
      </w:r>
    </w:p>
    <w:p w:rsidR="001A00F3" w:rsidRPr="001A00F3" w:rsidRDefault="001A00F3" w:rsidP="001A00F3">
      <w:pPr>
        <w:numPr>
          <w:ilvl w:val="0"/>
          <w:numId w:val="1"/>
        </w:numPr>
        <w:jc w:val="lowKashida"/>
        <w:rPr>
          <w:rFonts w:asciiTheme="majorBidi" w:hAnsiTheme="majorBidi" w:cstheme="majorBidi"/>
          <w:b/>
          <w:bCs/>
          <w:sz w:val="18"/>
          <w:szCs w:val="18"/>
        </w:rPr>
      </w:pPr>
      <w:r w:rsidRPr="001A00F3">
        <w:rPr>
          <w:rFonts w:asciiTheme="majorBidi" w:hAnsiTheme="majorBidi" w:cstheme="majorBidi"/>
          <w:b/>
          <w:bCs/>
          <w:sz w:val="18"/>
          <w:szCs w:val="18"/>
          <w:rtl/>
        </w:rPr>
        <w:t xml:space="preserve">(القراءات الشاذة وتوجيهها من لغة العرب) </w:t>
      </w:r>
    </w:p>
    <w:p w:rsidR="001A00F3" w:rsidRPr="001A00F3" w:rsidRDefault="001A00F3" w:rsidP="001A00F3">
      <w:pPr>
        <w:ind w:left="284" w:firstLine="283"/>
        <w:jc w:val="lowKashida"/>
        <w:rPr>
          <w:rFonts w:asciiTheme="majorBidi" w:hAnsiTheme="majorBidi" w:cstheme="majorBidi"/>
          <w:b/>
          <w:bCs/>
          <w:sz w:val="18"/>
          <w:szCs w:val="18"/>
        </w:rPr>
      </w:pPr>
      <w:r w:rsidRPr="001A00F3">
        <w:rPr>
          <w:rFonts w:asciiTheme="majorBidi" w:hAnsiTheme="majorBidi" w:cstheme="majorBidi"/>
          <w:b/>
          <w:bCs/>
          <w:sz w:val="18"/>
          <w:szCs w:val="18"/>
          <w:rtl/>
        </w:rPr>
        <w:t>عبد الفتاح القاضي، الهيئة العامة لشئون المطابع الأميرية، 1975م</w:t>
      </w:r>
    </w:p>
    <w:p w:rsidR="001A00F3" w:rsidRPr="001A00F3" w:rsidRDefault="001A00F3" w:rsidP="001A00F3">
      <w:pPr>
        <w:numPr>
          <w:ilvl w:val="0"/>
          <w:numId w:val="1"/>
        </w:numPr>
        <w:jc w:val="lowKashida"/>
        <w:rPr>
          <w:rFonts w:asciiTheme="majorBidi" w:hAnsiTheme="majorBidi" w:cstheme="majorBidi"/>
          <w:b/>
          <w:bCs/>
          <w:sz w:val="18"/>
          <w:szCs w:val="18"/>
        </w:rPr>
      </w:pPr>
      <w:r w:rsidRPr="001A00F3">
        <w:rPr>
          <w:rFonts w:asciiTheme="majorBidi" w:hAnsiTheme="majorBidi" w:cstheme="majorBidi"/>
          <w:b/>
          <w:bCs/>
          <w:sz w:val="18"/>
          <w:szCs w:val="18"/>
          <w:rtl/>
        </w:rPr>
        <w:t xml:space="preserve">(اليزيدي القارئ النحوي دراسة نحوية قرآنية) </w:t>
      </w:r>
    </w:p>
    <w:p w:rsidR="001A00F3" w:rsidRPr="001A00F3" w:rsidRDefault="001A00F3" w:rsidP="001A00F3">
      <w:pPr>
        <w:ind w:left="284" w:firstLine="283"/>
        <w:jc w:val="lowKashida"/>
        <w:rPr>
          <w:rFonts w:asciiTheme="majorBidi" w:hAnsiTheme="majorBidi" w:cstheme="majorBidi"/>
          <w:b/>
          <w:bCs/>
          <w:sz w:val="18"/>
          <w:szCs w:val="18"/>
        </w:rPr>
      </w:pPr>
      <w:r w:rsidRPr="001A00F3">
        <w:rPr>
          <w:rFonts w:asciiTheme="majorBidi" w:hAnsiTheme="majorBidi" w:cstheme="majorBidi"/>
          <w:b/>
          <w:bCs/>
          <w:sz w:val="18"/>
          <w:szCs w:val="18"/>
          <w:rtl/>
        </w:rPr>
        <w:t>محمد أحمد علي سحلول ،  دار الحسين الإسلامية, 1989م.</w:t>
      </w:r>
    </w:p>
    <w:p w:rsidR="001A00F3" w:rsidRPr="001A00F3" w:rsidRDefault="001A00F3" w:rsidP="001A00F3">
      <w:pPr>
        <w:numPr>
          <w:ilvl w:val="0"/>
          <w:numId w:val="1"/>
        </w:numPr>
        <w:jc w:val="lowKashida"/>
        <w:rPr>
          <w:rFonts w:asciiTheme="majorBidi" w:hAnsiTheme="majorBidi" w:cstheme="majorBidi"/>
          <w:b/>
          <w:bCs/>
          <w:sz w:val="18"/>
          <w:szCs w:val="18"/>
        </w:rPr>
      </w:pPr>
      <w:r w:rsidRPr="001A00F3">
        <w:rPr>
          <w:rFonts w:asciiTheme="majorBidi" w:hAnsiTheme="majorBidi" w:cstheme="majorBidi"/>
          <w:b/>
          <w:bCs/>
          <w:sz w:val="18"/>
          <w:szCs w:val="18"/>
          <w:rtl/>
        </w:rPr>
        <w:t xml:space="preserve">(شواهد القراءات بين ابن هشام وابن عقيل، دراسة نحوية تحليلية) </w:t>
      </w:r>
    </w:p>
    <w:p w:rsidR="001A00F3" w:rsidRPr="001A00F3" w:rsidRDefault="001A00F3" w:rsidP="001A00F3">
      <w:pPr>
        <w:ind w:left="284" w:firstLine="436"/>
        <w:jc w:val="lowKashida"/>
        <w:rPr>
          <w:rFonts w:asciiTheme="majorBidi" w:hAnsiTheme="majorBidi" w:cstheme="majorBidi"/>
          <w:b/>
          <w:bCs/>
          <w:sz w:val="18"/>
          <w:szCs w:val="18"/>
        </w:rPr>
      </w:pPr>
      <w:r w:rsidRPr="001A00F3">
        <w:rPr>
          <w:rFonts w:asciiTheme="majorBidi" w:hAnsiTheme="majorBidi" w:cstheme="majorBidi"/>
          <w:b/>
          <w:bCs/>
          <w:sz w:val="18"/>
          <w:szCs w:val="18"/>
          <w:rtl/>
        </w:rPr>
        <w:t>محمد أحمد علي سحلول،  دار الطباعة المحمدية, 1993م</w:t>
      </w:r>
    </w:p>
    <w:p w:rsidR="001A00F3" w:rsidRPr="001A00F3" w:rsidRDefault="001A00F3" w:rsidP="001A00F3">
      <w:pPr>
        <w:numPr>
          <w:ilvl w:val="0"/>
          <w:numId w:val="1"/>
        </w:numPr>
        <w:jc w:val="lowKashida"/>
        <w:rPr>
          <w:rFonts w:asciiTheme="majorBidi" w:hAnsiTheme="majorBidi" w:cstheme="majorBidi"/>
          <w:b/>
          <w:bCs/>
          <w:sz w:val="18"/>
          <w:szCs w:val="18"/>
        </w:rPr>
      </w:pPr>
      <w:r w:rsidRPr="001A00F3">
        <w:rPr>
          <w:rFonts w:asciiTheme="majorBidi" w:hAnsiTheme="majorBidi" w:cstheme="majorBidi"/>
          <w:b/>
          <w:bCs/>
          <w:sz w:val="18"/>
          <w:szCs w:val="18"/>
          <w:rtl/>
        </w:rPr>
        <w:t xml:space="preserve">(قراءة أبي السمال العدوي) </w:t>
      </w:r>
    </w:p>
    <w:p w:rsidR="001A00F3" w:rsidRPr="001A00F3" w:rsidRDefault="001A00F3" w:rsidP="001A00F3">
      <w:pPr>
        <w:ind w:left="284" w:firstLine="436"/>
        <w:jc w:val="lowKashida"/>
        <w:rPr>
          <w:rFonts w:asciiTheme="majorBidi" w:hAnsiTheme="majorBidi" w:cstheme="majorBidi"/>
          <w:b/>
          <w:bCs/>
          <w:sz w:val="18"/>
          <w:szCs w:val="18"/>
        </w:rPr>
      </w:pPr>
      <w:r w:rsidRPr="001A00F3">
        <w:rPr>
          <w:rFonts w:asciiTheme="majorBidi" w:hAnsiTheme="majorBidi" w:cstheme="majorBidi"/>
          <w:b/>
          <w:bCs/>
          <w:sz w:val="18"/>
          <w:szCs w:val="18"/>
          <w:rtl/>
        </w:rPr>
        <w:t>حمدي عبد الفتاح مصطفى خليل، الجريس، القاهرة, 2000م</w:t>
      </w:r>
    </w:p>
    <w:p w:rsidR="001A00F3" w:rsidRPr="001A00F3" w:rsidRDefault="001A00F3" w:rsidP="001A00F3">
      <w:pPr>
        <w:numPr>
          <w:ilvl w:val="0"/>
          <w:numId w:val="1"/>
        </w:numPr>
        <w:jc w:val="lowKashida"/>
        <w:rPr>
          <w:rFonts w:asciiTheme="majorBidi" w:hAnsiTheme="majorBidi" w:cstheme="majorBidi"/>
          <w:b/>
          <w:bCs/>
          <w:sz w:val="18"/>
          <w:szCs w:val="18"/>
        </w:rPr>
      </w:pPr>
      <w:r w:rsidRPr="001A00F3">
        <w:rPr>
          <w:rFonts w:asciiTheme="majorBidi" w:hAnsiTheme="majorBidi" w:cstheme="majorBidi"/>
          <w:b/>
          <w:bCs/>
          <w:sz w:val="18"/>
          <w:szCs w:val="18"/>
          <w:rtl/>
        </w:rPr>
        <w:t xml:space="preserve">(قراءة عبد الله بن مسعود مكانتها ومصادرها إحصاؤها) </w:t>
      </w:r>
    </w:p>
    <w:p w:rsidR="001A00F3" w:rsidRPr="001A00F3" w:rsidRDefault="001A00F3" w:rsidP="001A00F3">
      <w:pPr>
        <w:pStyle w:val="NormalWeb"/>
        <w:bidi/>
        <w:spacing w:before="0" w:beforeAutospacing="0" w:after="0" w:afterAutospacing="0"/>
        <w:ind w:left="284" w:firstLine="436"/>
        <w:jc w:val="both"/>
        <w:rPr>
          <w:rFonts w:asciiTheme="majorBidi" w:hAnsiTheme="majorBidi" w:cstheme="majorBidi"/>
          <w:b/>
          <w:bCs/>
          <w:sz w:val="18"/>
          <w:szCs w:val="18"/>
          <w:rtl/>
          <w:lang w:bidi="ar-EG"/>
        </w:rPr>
      </w:pPr>
      <w:r w:rsidRPr="001A00F3">
        <w:rPr>
          <w:rFonts w:asciiTheme="majorBidi" w:hAnsiTheme="majorBidi" w:cstheme="majorBidi"/>
          <w:b/>
          <w:bCs/>
          <w:sz w:val="18"/>
          <w:szCs w:val="18"/>
          <w:rtl/>
          <w:lang w:bidi="ar-EG"/>
        </w:rPr>
        <w:t>محمد أحمد خاطر، دار الاعتصام, 1990م</w:t>
      </w:r>
    </w:p>
    <w:p w:rsidR="001A00F3" w:rsidRPr="001A00F3" w:rsidRDefault="001A00F3" w:rsidP="001A00F3">
      <w:pPr>
        <w:rPr>
          <w:rFonts w:hint="cs"/>
          <w:b/>
          <w:bCs/>
          <w:sz w:val="18"/>
          <w:szCs w:val="18"/>
        </w:rPr>
      </w:pPr>
    </w:p>
    <w:p w:rsidR="001A00F3" w:rsidRPr="001A00F3" w:rsidRDefault="001A00F3" w:rsidP="001A00F3">
      <w:pPr>
        <w:rPr>
          <w:b/>
          <w:bCs/>
          <w:sz w:val="18"/>
          <w:szCs w:val="18"/>
        </w:rPr>
      </w:pPr>
    </w:p>
    <w:p w:rsidR="001A00F3" w:rsidRPr="001A00F3" w:rsidRDefault="001A00F3" w:rsidP="001A00F3">
      <w:pPr>
        <w:jc w:val="lowKashida"/>
        <w:rPr>
          <w:rFonts w:asciiTheme="majorBidi" w:hAnsiTheme="majorBidi" w:cstheme="majorBidi" w:hint="cs"/>
          <w:b/>
          <w:bCs/>
          <w:sz w:val="18"/>
          <w:szCs w:val="18"/>
          <w:rtl/>
        </w:rPr>
      </w:pPr>
    </w:p>
    <w:p w:rsidR="001A00F3" w:rsidRPr="001A00F3" w:rsidRDefault="001A00F3" w:rsidP="001A00F3">
      <w:pPr>
        <w:rPr>
          <w:b/>
          <w:bCs/>
          <w:sz w:val="18"/>
          <w:szCs w:val="18"/>
        </w:rPr>
      </w:pPr>
    </w:p>
    <w:p w:rsidR="001A00F3" w:rsidRDefault="001A00F3" w:rsidP="001A00F3">
      <w:pPr>
        <w:rPr>
          <w:rtl/>
        </w:rPr>
        <w:sectPr w:rsidR="001A00F3" w:rsidSect="001A00F3">
          <w:type w:val="continuous"/>
          <w:pgSz w:w="11906" w:h="16838"/>
          <w:pgMar w:top="1440" w:right="1133" w:bottom="851" w:left="1800" w:header="708" w:footer="708" w:gutter="0"/>
          <w:cols w:num="2" w:space="708"/>
          <w:bidi/>
          <w:rtlGutter/>
          <w:docGrid w:linePitch="360"/>
        </w:sectPr>
      </w:pPr>
    </w:p>
    <w:p w:rsidR="001A00F3" w:rsidRPr="001A00F3" w:rsidRDefault="001A00F3" w:rsidP="001A00F3"/>
    <w:sectPr w:rsidR="001A00F3" w:rsidRPr="001A00F3" w:rsidSect="001A00F3">
      <w:type w:val="continuous"/>
      <w:pgSz w:w="11906" w:h="16838"/>
      <w:pgMar w:top="1440" w:right="1133" w:bottom="851"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AL-Hotham">
    <w:panose1 w:val="00000000000000000000"/>
    <w:charset w:val="B2"/>
    <w:family w:val="auto"/>
    <w:pitch w:val="variable"/>
    <w:sig w:usb0="00002001" w:usb1="00000000" w:usb2="00000000" w:usb3="00000000" w:csb0="00000040" w:csb1="00000000"/>
  </w:font>
  <w:font w:name="DecoType Thuluth">
    <w:altName w:val="Times New Roman"/>
    <w:charset w:val="B2"/>
    <w:family w:val="auto"/>
    <w:pitch w:val="variable"/>
    <w:sig w:usb0="00002000" w:usb1="80000000" w:usb2="00000008" w:usb3="00000000" w:csb0="00000040" w:csb1="00000000"/>
  </w:font>
  <w:font w:name="QCF_P356">
    <w:panose1 w:val="02000400000000000000"/>
    <w:charset w:val="00"/>
    <w:family w:val="auto"/>
    <w:pitch w:val="variable"/>
    <w:sig w:usb0="80002003" w:usb1="90000000" w:usb2="00000008" w:usb3="00000000" w:csb0="80000041" w:csb1="00000000"/>
  </w:font>
  <w:font w:name="SC_ALYERMOOK">
    <w:panose1 w:val="00000000000000000000"/>
    <w:charset w:val="B2"/>
    <w:family w:val="auto"/>
    <w:pitch w:val="variable"/>
    <w:sig w:usb0="00002001" w:usb1="00000000" w:usb2="00000000" w:usb3="00000000" w:csb0="00000040" w:csb1="00000000"/>
  </w:font>
  <w:font w:name="QCF_P427">
    <w:panose1 w:val="02000400000000000000"/>
    <w:charset w:val="00"/>
    <w:family w:val="auto"/>
    <w:pitch w:val="variable"/>
    <w:sig w:usb0="80002003" w:usb1="90000000" w:usb2="00000008" w:usb3="00000000" w:csb0="80000041" w:csb1="00000000"/>
  </w:font>
  <w:font w:name="QCF_P187">
    <w:panose1 w:val="02000400000000000000"/>
    <w:charset w:val="00"/>
    <w:family w:val="auto"/>
    <w:pitch w:val="variable"/>
    <w:sig w:usb0="80002003" w:usb1="90000000" w:usb2="00000008" w:usb3="00000000" w:csb0="80000041" w:csb1="00000000"/>
  </w:font>
  <w:font w:name="Traditional Arabic">
    <w:panose1 w:val="02010000000000000000"/>
    <w:charset w:val="B2"/>
    <w:family w:val="auto"/>
    <w:pitch w:val="variable"/>
    <w:sig w:usb0="00002001" w:usb1="00000000" w:usb2="00000000" w:usb3="00000000" w:csb0="00000040" w:csb1="00000000"/>
  </w:font>
  <w:font w:name="QCF_P334">
    <w:panose1 w:val="02000400000000000000"/>
    <w:charset w:val="00"/>
    <w:family w:val="auto"/>
    <w:pitch w:val="variable"/>
    <w:sig w:usb0="80002003" w:usb1="90000000" w:usb2="00000008" w:usb3="00000000" w:csb0="80000041" w:csb1="00000000"/>
  </w:font>
  <w:font w:name="AGA Furat Regular">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nsid w:val="54AF07C7"/>
    <w:multiLevelType w:val="hybridMultilevel"/>
    <w:tmpl w:val="3DB6F57A"/>
    <w:lvl w:ilvl="0" w:tplc="ED521654">
      <w:start w:val="1"/>
      <w:numFmt w:val="decimal"/>
      <w:lvlText w:val="%1."/>
      <w:lvlJc w:val="left"/>
      <w:pPr>
        <w:tabs>
          <w:tab w:val="num" w:pos="463"/>
        </w:tabs>
        <w:ind w:left="463"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1A00F3"/>
    <w:rsid w:val="001A00F3"/>
    <w:rsid w:val="001A2769"/>
    <w:rsid w:val="004168A0"/>
    <w:rsid w:val="004219C3"/>
    <w:rsid w:val="004A286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0F3"/>
    <w:pPr>
      <w:bidi/>
      <w:spacing w:after="0" w:line="240" w:lineRule="auto"/>
    </w:pPr>
    <w:rPr>
      <w:rFonts w:ascii="Times New Roman" w:eastAsia="Times New Roman" w:hAnsi="Times New Roman" w:cs="Times New Roman"/>
      <w:sz w:val="24"/>
      <w:szCs w:val="24"/>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00F3"/>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1A00F3"/>
    <w:pPr>
      <w:bidi w:val="0"/>
      <w:spacing w:before="100" w:beforeAutospacing="1" w:after="100" w:afterAutospacing="1"/>
    </w:pPr>
    <w:rPr>
      <w:lang w:bidi="ar-SA"/>
    </w:rPr>
  </w:style>
  <w:style w:type="character" w:styleId="Hyperlink">
    <w:name w:val="Hyperlink"/>
    <w:basedOn w:val="DefaultParagraphFont"/>
    <w:uiPriority w:val="99"/>
    <w:unhideWhenUsed/>
    <w:rsid w:val="001A00F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hmedmsamir5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1108</Words>
  <Characters>6322</Characters>
  <Application>Microsoft Office Word</Application>
  <DocSecurity>0</DocSecurity>
  <Lines>52</Lines>
  <Paragraphs>14</Paragraphs>
  <ScaleCrop>false</ScaleCrop>
  <Company>Fannan</Company>
  <LinksUpToDate>false</LinksUpToDate>
  <CharactersWithSpaces>7416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Fannan NewLook V5</cp:lastModifiedBy>
  <cp:revision>1</cp:revision>
  <dcterms:created xsi:type="dcterms:W3CDTF">2013-06-16T15:18:00Z</dcterms:created>
  <dcterms:modified xsi:type="dcterms:W3CDTF">2013-06-16T15:21:00Z</dcterms:modified>
</cp:coreProperties>
</file>