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B75" w:rsidRDefault="001A7B75" w:rsidP="001A7B75">
      <w:pPr>
        <w:spacing w:before="60"/>
        <w:jc w:val="center"/>
        <w:rPr>
          <w:rFonts w:asciiTheme="majorBidi" w:eastAsia="Calibri" w:hAnsiTheme="majorBidi" w:cstheme="majorBidi" w:hint="cs"/>
          <w:b/>
          <w:bCs/>
          <w:sz w:val="48"/>
          <w:szCs w:val="48"/>
          <w:rtl/>
        </w:rPr>
      </w:pPr>
      <w:r w:rsidRPr="001A7B75">
        <w:rPr>
          <w:rFonts w:asciiTheme="majorBidi" w:eastAsia="Calibri" w:hAnsiTheme="majorBidi" w:cstheme="majorBidi"/>
          <w:b/>
          <w:bCs/>
          <w:sz w:val="48"/>
          <w:szCs w:val="48"/>
          <w:rtl/>
        </w:rPr>
        <w:t>الاحتجاج بالقراءات الشاذة على توسيع المعنى وتفسيره</w:t>
      </w:r>
    </w:p>
    <w:p w:rsidR="001A7B75" w:rsidRDefault="001A7B75" w:rsidP="001A7B75">
      <w:pPr>
        <w:spacing w:before="60"/>
        <w:jc w:val="center"/>
        <w:rPr>
          <w:rFonts w:asciiTheme="majorBidi" w:eastAsia="Calibri" w:hAnsiTheme="majorBidi" w:cstheme="majorBidi" w:hint="cs"/>
          <w:b/>
          <w:bCs/>
          <w:sz w:val="48"/>
          <w:szCs w:val="48"/>
          <w:rtl/>
        </w:rPr>
      </w:pPr>
    </w:p>
    <w:p w:rsidR="001A7B75" w:rsidRPr="00F7753E" w:rsidRDefault="001A7B75" w:rsidP="001A7B75">
      <w:pPr>
        <w:jc w:val="center"/>
        <w:rPr>
          <w:rFonts w:asciiTheme="majorBidi" w:eastAsia="Calibri" w:hAnsiTheme="majorBidi" w:cstheme="majorBidi"/>
          <w:sz w:val="18"/>
          <w:szCs w:val="18"/>
          <w:rtl/>
        </w:rPr>
      </w:pPr>
      <w:r w:rsidRPr="00F7753E">
        <w:rPr>
          <w:rFonts w:asciiTheme="majorBidi" w:hAnsiTheme="majorBidi" w:cstheme="majorBidi"/>
          <w:sz w:val="18"/>
          <w:szCs w:val="18"/>
          <w:rtl/>
        </w:rPr>
        <w:t xml:space="preserve">مبحث فى </w:t>
      </w:r>
      <w:r w:rsidRPr="00F7753E">
        <w:rPr>
          <w:rFonts w:asciiTheme="majorBidi" w:hAnsiTheme="majorBidi" w:cstheme="majorBidi" w:hint="cs"/>
          <w:sz w:val="18"/>
          <w:szCs w:val="18"/>
          <w:rtl/>
        </w:rPr>
        <w:t xml:space="preserve">علم </w:t>
      </w:r>
      <w:r w:rsidRPr="00F7753E">
        <w:rPr>
          <w:rFonts w:asciiTheme="majorBidi" w:eastAsia="Calibri" w:hAnsiTheme="majorBidi" w:cstheme="majorBidi" w:hint="cs"/>
          <w:sz w:val="18"/>
          <w:szCs w:val="18"/>
          <w:rtl/>
        </w:rPr>
        <w:t>القراءات الشاذه</w:t>
      </w:r>
    </w:p>
    <w:p w:rsidR="001A7B75" w:rsidRPr="00426F7E" w:rsidRDefault="001A7B75" w:rsidP="001A7B75">
      <w:pPr>
        <w:jc w:val="center"/>
        <w:rPr>
          <w:rFonts w:asciiTheme="majorBidi" w:hAnsiTheme="majorBidi" w:cstheme="majorBidi"/>
          <w:sz w:val="18"/>
          <w:szCs w:val="18"/>
        </w:rPr>
      </w:pPr>
      <w:r w:rsidRPr="00426F7E">
        <w:rPr>
          <w:rFonts w:asciiTheme="majorBidi" w:hAnsiTheme="majorBidi" w:cstheme="majorBidi"/>
          <w:sz w:val="18"/>
          <w:szCs w:val="18"/>
          <w:rtl/>
        </w:rPr>
        <w:t>إعداد / أحمد محمد سمير</w:t>
      </w:r>
    </w:p>
    <w:p w:rsidR="001A7B75" w:rsidRPr="00426F7E" w:rsidRDefault="001A7B75" w:rsidP="001A7B75">
      <w:pPr>
        <w:jc w:val="center"/>
        <w:rPr>
          <w:rFonts w:asciiTheme="majorBidi" w:hAnsiTheme="majorBidi" w:cstheme="majorBidi"/>
          <w:sz w:val="18"/>
          <w:szCs w:val="18"/>
        </w:rPr>
      </w:pPr>
      <w:r w:rsidRPr="00426F7E">
        <w:rPr>
          <w:rFonts w:asciiTheme="majorBidi" w:hAnsiTheme="majorBidi" w:cstheme="majorBidi"/>
          <w:sz w:val="18"/>
          <w:szCs w:val="18"/>
          <w:rtl/>
        </w:rPr>
        <w:t>قسم الدعوة وأصول الدين</w:t>
      </w:r>
    </w:p>
    <w:p w:rsidR="001A7B75" w:rsidRPr="00426F7E" w:rsidRDefault="001A7B75" w:rsidP="001A7B75">
      <w:pPr>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1A7B75" w:rsidRPr="00426F7E" w:rsidRDefault="001A7B75" w:rsidP="001A7B75">
      <w:pPr>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1A7B75" w:rsidRDefault="001A7B75" w:rsidP="001A7B75">
      <w:pPr>
        <w:tabs>
          <w:tab w:val="left" w:pos="4050"/>
        </w:tabs>
        <w:jc w:val="center"/>
        <w:rPr>
          <w:rFonts w:asciiTheme="majorBidi" w:hAnsiTheme="majorBidi" w:cstheme="majorBidi"/>
          <w:b/>
          <w:bCs/>
          <w:sz w:val="18"/>
          <w:szCs w:val="18"/>
          <w:rtl/>
        </w:rPr>
      </w:pPr>
      <w:hyperlink r:id="rId7" w:history="1">
        <w:r w:rsidRPr="00DE0243">
          <w:rPr>
            <w:rStyle w:val="Hyperlink"/>
            <w:rFonts w:asciiTheme="majorBidi" w:hAnsiTheme="majorBidi" w:cstheme="majorBidi"/>
            <w:b/>
            <w:bCs/>
            <w:sz w:val="18"/>
            <w:szCs w:val="18"/>
          </w:rPr>
          <w:t>Ahmedmsamir54@gmail.com</w:t>
        </w:r>
      </w:hyperlink>
    </w:p>
    <w:p w:rsidR="001A7B75" w:rsidRPr="00426F7E" w:rsidRDefault="001A7B75" w:rsidP="001A7B75">
      <w:pPr>
        <w:tabs>
          <w:tab w:val="left" w:pos="4050"/>
        </w:tabs>
        <w:jc w:val="center"/>
        <w:rPr>
          <w:rFonts w:asciiTheme="majorBidi" w:hAnsiTheme="majorBidi" w:cstheme="majorBidi"/>
          <w:b/>
          <w:bCs/>
          <w:sz w:val="18"/>
          <w:szCs w:val="18"/>
        </w:rPr>
      </w:pPr>
    </w:p>
    <w:p w:rsidR="001A7B75" w:rsidRDefault="001A7B75" w:rsidP="001A7B75">
      <w:pPr>
        <w:jc w:val="center"/>
        <w:rPr>
          <w:rFonts w:asciiTheme="majorBidi" w:hAnsiTheme="majorBidi" w:cstheme="majorBidi"/>
          <w:b/>
          <w:bCs/>
          <w:sz w:val="18"/>
          <w:szCs w:val="18"/>
          <w:rtl/>
        </w:rPr>
        <w:sectPr w:rsidR="001A7B75" w:rsidSect="001A7B75">
          <w:headerReference w:type="even" r:id="rId8"/>
          <w:pgSz w:w="11906" w:h="16838" w:code="9"/>
          <w:pgMar w:top="1134" w:right="991" w:bottom="1135" w:left="1843" w:header="720" w:footer="720" w:gutter="0"/>
          <w:cols w:space="720"/>
          <w:titlePg/>
          <w:bidi/>
          <w:rtlGutter/>
          <w:docGrid w:linePitch="360"/>
        </w:sectPr>
      </w:pPr>
    </w:p>
    <w:p w:rsidR="001A7B75" w:rsidRPr="001A7B75" w:rsidRDefault="001A7B75" w:rsidP="001A7B75">
      <w:pPr>
        <w:jc w:val="center"/>
        <w:rPr>
          <w:rFonts w:asciiTheme="majorBidi" w:eastAsia="Calibri" w:hAnsiTheme="majorBidi" w:cstheme="majorBidi" w:hint="cs"/>
          <w:b/>
          <w:bCs/>
          <w:sz w:val="18"/>
          <w:szCs w:val="18"/>
          <w:rtl/>
        </w:rPr>
      </w:pPr>
      <w:r w:rsidRPr="001A7B75">
        <w:rPr>
          <w:rFonts w:asciiTheme="majorBidi" w:hAnsiTheme="majorBidi" w:cstheme="majorBidi"/>
          <w:b/>
          <w:bCs/>
          <w:sz w:val="18"/>
          <w:szCs w:val="18"/>
          <w:rtl/>
        </w:rPr>
        <w:lastRenderedPageBreak/>
        <w:t xml:space="preserve">الخلاصة – هذا البحث يبحث فى </w:t>
      </w:r>
      <w:r w:rsidRPr="001A7B75">
        <w:rPr>
          <w:rFonts w:asciiTheme="majorBidi" w:eastAsia="Calibri" w:hAnsiTheme="majorBidi" w:cstheme="majorBidi"/>
          <w:b/>
          <w:bCs/>
          <w:sz w:val="18"/>
          <w:szCs w:val="18"/>
          <w:rtl/>
        </w:rPr>
        <w:t>الاحتجاج بالقراءات الشاذة على توسيع المعنى وتفسيره</w:t>
      </w:r>
    </w:p>
    <w:p w:rsidR="001A7B75" w:rsidRPr="001A7B75" w:rsidRDefault="001A7B75" w:rsidP="001A7B75">
      <w:pPr>
        <w:rPr>
          <w:rFonts w:asciiTheme="majorBidi" w:eastAsia="Calibri" w:hAnsiTheme="majorBidi" w:cstheme="majorBidi"/>
          <w:b/>
          <w:bCs/>
          <w:sz w:val="18"/>
          <w:szCs w:val="18"/>
          <w:rtl/>
        </w:rPr>
      </w:pPr>
      <w:r w:rsidRPr="001A7B75">
        <w:rPr>
          <w:rFonts w:asciiTheme="majorBidi" w:eastAsia="Calibri" w:hAnsiTheme="majorBidi" w:cstheme="majorBidi"/>
          <w:b/>
          <w:bCs/>
          <w:sz w:val="18"/>
          <w:szCs w:val="18"/>
          <w:rtl/>
        </w:rPr>
        <w:t xml:space="preserve">الكلمات المفتاحية – </w:t>
      </w:r>
      <w:r w:rsidRPr="001A7B75">
        <w:rPr>
          <w:rFonts w:asciiTheme="majorBidi" w:eastAsia="Calibri" w:hAnsiTheme="majorBidi" w:cstheme="majorBidi" w:hint="cs"/>
          <w:b/>
          <w:bCs/>
          <w:sz w:val="18"/>
          <w:szCs w:val="18"/>
          <w:rtl/>
        </w:rPr>
        <w:t>توسيع، تفسيره، الاحتجاج</w:t>
      </w:r>
    </w:p>
    <w:p w:rsidR="001A7B75" w:rsidRPr="001A7B75" w:rsidRDefault="001A7B75" w:rsidP="001A7B75">
      <w:pPr>
        <w:numPr>
          <w:ilvl w:val="0"/>
          <w:numId w:val="2"/>
        </w:numPr>
        <w:spacing w:after="200"/>
        <w:ind w:left="643" w:hanging="90"/>
        <w:jc w:val="center"/>
        <w:rPr>
          <w:rFonts w:asciiTheme="majorBidi" w:hAnsiTheme="majorBidi" w:cstheme="majorBidi"/>
          <w:b/>
          <w:bCs/>
          <w:sz w:val="18"/>
          <w:szCs w:val="18"/>
          <w:rtl/>
        </w:rPr>
      </w:pPr>
      <w:r w:rsidRPr="001A7B75">
        <w:rPr>
          <w:rFonts w:asciiTheme="majorBidi" w:hAnsiTheme="majorBidi" w:cstheme="majorBidi"/>
          <w:b/>
          <w:bCs/>
          <w:sz w:val="18"/>
          <w:szCs w:val="18"/>
          <w:rtl/>
        </w:rPr>
        <w:t>.المقدمة</w:t>
      </w:r>
    </w:p>
    <w:p w:rsidR="001A7B75" w:rsidRPr="001A7B75" w:rsidRDefault="001A7B75" w:rsidP="001A7B75">
      <w:pPr>
        <w:jc w:val="center"/>
        <w:rPr>
          <w:rFonts w:asciiTheme="majorBidi" w:eastAsia="Calibri" w:hAnsiTheme="majorBidi" w:cstheme="majorBidi" w:hint="cs"/>
          <w:b/>
          <w:bCs/>
          <w:sz w:val="18"/>
          <w:szCs w:val="18"/>
          <w:rtl/>
        </w:rPr>
      </w:pPr>
      <w:r w:rsidRPr="001A7B75">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1A7B75">
        <w:rPr>
          <w:rFonts w:asciiTheme="majorBidi" w:eastAsia="Calibri" w:hAnsiTheme="majorBidi" w:cstheme="majorBidi"/>
          <w:b/>
          <w:bCs/>
          <w:sz w:val="18"/>
          <w:szCs w:val="18"/>
          <w:rtl/>
        </w:rPr>
        <w:t>الاحتجاج بالقراءات الشاذة على توسيع المعنى وتفسيره</w:t>
      </w:r>
    </w:p>
    <w:p w:rsidR="001A7B75" w:rsidRPr="001A7B75" w:rsidRDefault="001A7B75" w:rsidP="001A7B75">
      <w:pPr>
        <w:rPr>
          <w:rFonts w:asciiTheme="majorBidi" w:hAnsiTheme="majorBidi" w:cstheme="majorBidi"/>
          <w:b/>
          <w:bCs/>
          <w:sz w:val="18"/>
          <w:szCs w:val="18"/>
          <w:rtl/>
        </w:rPr>
      </w:pPr>
    </w:p>
    <w:p w:rsidR="001A7B75" w:rsidRPr="001A7B75" w:rsidRDefault="001A7B75" w:rsidP="001A7B75">
      <w:pPr>
        <w:numPr>
          <w:ilvl w:val="0"/>
          <w:numId w:val="3"/>
        </w:numPr>
        <w:spacing w:after="200"/>
        <w:ind w:left="733" w:hanging="90"/>
        <w:jc w:val="center"/>
        <w:rPr>
          <w:rFonts w:asciiTheme="majorBidi" w:hAnsiTheme="majorBidi" w:cstheme="majorBidi"/>
          <w:b/>
          <w:bCs/>
          <w:sz w:val="18"/>
          <w:szCs w:val="18"/>
        </w:rPr>
      </w:pPr>
      <w:r w:rsidRPr="001A7B75">
        <w:rPr>
          <w:rFonts w:asciiTheme="majorBidi" w:hAnsiTheme="majorBidi" w:cstheme="majorBidi"/>
          <w:b/>
          <w:bCs/>
          <w:sz w:val="18"/>
          <w:szCs w:val="18"/>
          <w:rtl/>
        </w:rPr>
        <w:t>.عنوان المقال</w:t>
      </w:r>
    </w:p>
    <w:p w:rsidR="001A7B75" w:rsidRPr="001A7B75" w:rsidRDefault="001A7B75" w:rsidP="001A7B75">
      <w:pPr>
        <w:spacing w:after="120"/>
        <w:jc w:val="lowKashida"/>
        <w:rPr>
          <w:rFonts w:ascii="Simplified Arabic" w:hAnsi="Simplified Arabic" w:cs="AL-Hotham"/>
          <w:b/>
          <w:bCs/>
          <w:sz w:val="18"/>
          <w:szCs w:val="18"/>
          <w:rtl/>
        </w:rPr>
      </w:pPr>
      <w:r w:rsidRPr="001A7B75">
        <w:rPr>
          <w:rFonts w:ascii="Simplified Arabic" w:hAnsi="Simplified Arabic" w:cs="AL-Hotham"/>
          <w:b/>
          <w:bCs/>
          <w:sz w:val="18"/>
          <w:szCs w:val="18"/>
          <w:rtl/>
        </w:rPr>
        <w:t xml:space="preserve">والآن مع الاحتجاج بالقراءات الشاذة على توسيع المعنى: </w:t>
      </w:r>
    </w:p>
    <w:p w:rsidR="001A7B75" w:rsidRPr="001A7B75" w:rsidRDefault="001A7B75" w:rsidP="001A7B75">
      <w:pPr>
        <w:spacing w:after="120"/>
        <w:jc w:val="lowKashida"/>
        <w:rPr>
          <w:rFonts w:ascii="Simplified Arabic" w:hAnsi="Simplified Arabic" w:cs="AL-Hotham" w:hint="cs"/>
          <w:b/>
          <w:bCs/>
          <w:sz w:val="18"/>
          <w:szCs w:val="18"/>
          <w:rtl/>
        </w:rPr>
      </w:pPr>
      <w:r w:rsidRPr="001A7B75">
        <w:rPr>
          <w:rFonts w:ascii="Simplified Arabic" w:hAnsi="Simplified Arabic" w:cs="AL-Hotham"/>
          <w:b/>
          <w:bCs/>
          <w:sz w:val="18"/>
          <w:szCs w:val="18"/>
          <w:rtl/>
        </w:rPr>
        <w:t>وسنعرض فيما يلي أمثلة على ذلك</w:t>
      </w:r>
      <w:r w:rsidRPr="001A7B75">
        <w:rPr>
          <w:rFonts w:ascii="Simplified Arabic" w:hAnsi="Simplified Arabic" w:cs="AL-Hotham" w:hint="cs"/>
          <w:b/>
          <w:bCs/>
          <w:sz w:val="18"/>
          <w:szCs w:val="18"/>
          <w:rtl/>
        </w:rPr>
        <w:t>:</w:t>
      </w:r>
    </w:p>
    <w:p w:rsidR="001A7B75" w:rsidRPr="001A7B75" w:rsidRDefault="001A7B75" w:rsidP="001A7B75">
      <w:pPr>
        <w:spacing w:after="120"/>
        <w:jc w:val="both"/>
        <w:rPr>
          <w:rFonts w:ascii="Simplified Arabic" w:hAnsi="Simplified Arabic" w:cs="AL-Hotham"/>
          <w:b/>
          <w:bCs/>
          <w:sz w:val="18"/>
          <w:szCs w:val="18"/>
          <w:rtl/>
        </w:rPr>
      </w:pPr>
      <w:r w:rsidRPr="001A7B75">
        <w:rPr>
          <w:rFonts w:ascii="Simplified Arabic" w:hAnsi="Simplified Arabic" w:cs="AL-Hotham"/>
          <w:b/>
          <w:bCs/>
          <w:sz w:val="18"/>
          <w:szCs w:val="18"/>
          <w:rtl/>
          <w:lang w:bidi="ar-SA"/>
        </w:rPr>
        <w:t>المثال الأول:</w:t>
      </w:r>
      <w:r w:rsidRPr="001A7B75">
        <w:rPr>
          <w:rFonts w:ascii="Simplified Arabic" w:hAnsi="Simplified Arabic" w:cs="AL-Hotham"/>
          <w:b/>
          <w:bCs/>
          <w:sz w:val="18"/>
          <w:szCs w:val="18"/>
          <w:rtl/>
        </w:rPr>
        <w:t xml:space="preserve"> قال تعالى: </w:t>
      </w:r>
      <w:r w:rsidRPr="001A7B75">
        <w:rPr>
          <w:rFonts w:ascii="Simplified Arabic" w:hAnsi="Simplified Arabic" w:cs="DecoType Thuluth"/>
          <w:b/>
          <w:bCs/>
          <w:sz w:val="18"/>
          <w:szCs w:val="18"/>
          <w:rtl/>
        </w:rPr>
        <w:t>{</w:t>
      </w:r>
      <w:r w:rsidRPr="001A7B75">
        <w:rPr>
          <w:rFonts w:ascii="QCF_P013" w:hAnsi="QCF_P013" w:cs="QCF_P013"/>
          <w:b/>
          <w:bCs/>
          <w:sz w:val="18"/>
          <w:szCs w:val="18"/>
          <w:rtl/>
        </w:rPr>
        <w:t>ﯦ ﯧ ﯨ ﯩ ﯪ ﯫ ﯬ ﯭ ﯮ ﯯ ﯰ</w:t>
      </w:r>
      <w:r w:rsidRPr="001A7B75">
        <w:rPr>
          <w:rFonts w:ascii="Simplified Arabic" w:hAnsi="Simplified Arabic" w:cs="DecoType Thuluth"/>
          <w:b/>
          <w:bCs/>
          <w:sz w:val="18"/>
          <w:szCs w:val="18"/>
          <w:rtl/>
        </w:rPr>
        <w:t>}</w:t>
      </w:r>
      <w:r w:rsidRPr="001A7B75">
        <w:rPr>
          <w:rFonts w:ascii="Simplified Arabic" w:hAnsi="Simplified Arabic" w:cs="AL-Hotham"/>
          <w:b/>
          <w:bCs/>
          <w:sz w:val="18"/>
          <w:szCs w:val="18"/>
          <w:rtl/>
        </w:rPr>
        <w:t xml:space="preserve"> [البقرة: 88]، ورد في قوله: </w:t>
      </w:r>
      <w:r w:rsidRPr="001A7B75">
        <w:rPr>
          <w:rFonts w:ascii="Simplified Arabic" w:hAnsi="Simplified Arabic" w:cs="DecoType Thuluth"/>
          <w:b/>
          <w:bCs/>
          <w:sz w:val="18"/>
          <w:szCs w:val="18"/>
          <w:rtl/>
        </w:rPr>
        <w:t>{</w:t>
      </w:r>
      <w:r w:rsidRPr="001A7B75">
        <w:rPr>
          <w:rFonts w:ascii="QCF_P013" w:hAnsi="QCF_P013" w:cs="QCF_P013"/>
          <w:b/>
          <w:bCs/>
          <w:sz w:val="18"/>
          <w:szCs w:val="18"/>
          <w:rtl/>
        </w:rPr>
        <w:t>ﯨ</w:t>
      </w:r>
      <w:r w:rsidRPr="001A7B75">
        <w:rPr>
          <w:rFonts w:ascii="QCF_P013" w:hAnsi="QCF_P013" w:cs="DecoType Thuluth"/>
          <w:b/>
          <w:bCs/>
          <w:sz w:val="18"/>
          <w:szCs w:val="18"/>
          <w:rtl/>
        </w:rPr>
        <w:t>}</w:t>
      </w:r>
      <w:r w:rsidRPr="001A7B75">
        <w:rPr>
          <w:rFonts w:ascii="Simplified Arabic" w:hAnsi="Simplified Arabic" w:cs="AL-Hotham"/>
          <w:b/>
          <w:bCs/>
          <w:sz w:val="18"/>
          <w:szCs w:val="18"/>
          <w:rtl/>
        </w:rPr>
        <w:t xml:space="preserve"> قراءتان، إحداهما: متواترة، وهي </w:t>
      </w:r>
      <w:r w:rsidRPr="001A7B75">
        <w:rPr>
          <w:rFonts w:ascii="Simplified Arabic" w:hAnsi="Simplified Arabic" w:cs="DecoType Thuluth"/>
          <w:b/>
          <w:bCs/>
          <w:sz w:val="18"/>
          <w:szCs w:val="18"/>
          <w:rtl/>
        </w:rPr>
        <w:t>{</w:t>
      </w:r>
      <w:r w:rsidRPr="001A7B75">
        <w:rPr>
          <w:rFonts w:ascii="QCF_P013" w:hAnsi="QCF_P013" w:cs="QCF_P013"/>
          <w:b/>
          <w:bCs/>
          <w:sz w:val="18"/>
          <w:szCs w:val="18"/>
          <w:rtl/>
        </w:rPr>
        <w:t>ﯨ</w:t>
      </w:r>
      <w:r w:rsidRPr="001A7B75">
        <w:rPr>
          <w:rFonts w:ascii="QCF_P013" w:hAnsi="QCF_P013" w:cs="DecoType Thuluth"/>
          <w:b/>
          <w:bCs/>
          <w:sz w:val="18"/>
          <w:szCs w:val="18"/>
          <w:rtl/>
        </w:rPr>
        <w:t>}</w:t>
      </w:r>
      <w:r w:rsidRPr="001A7B75">
        <w:rPr>
          <w:rFonts w:ascii="Simplified Arabic" w:hAnsi="Simplified Arabic" w:cs="AL-Hotham"/>
          <w:b/>
          <w:bCs/>
          <w:sz w:val="18"/>
          <w:szCs w:val="18"/>
          <w:rtl/>
        </w:rPr>
        <w:t xml:space="preserve"> بإسكان اللام، وبها قرأ عامة القراء العشرة. الثانية: شاذة، وهي "غلُف" بضم اللام، وبها قرأ ابن عباس، والأعرج، وابن هرمز، وابن محيصن، وهي مروية عن أبي عمرو. معنى القراءتين: إن القراءة المتواترة: </w:t>
      </w:r>
      <w:r w:rsidRPr="001A7B75">
        <w:rPr>
          <w:rFonts w:ascii="Simplified Arabic" w:hAnsi="Simplified Arabic" w:cs="DecoType Thuluth"/>
          <w:b/>
          <w:bCs/>
          <w:sz w:val="18"/>
          <w:szCs w:val="18"/>
          <w:rtl/>
        </w:rPr>
        <w:t>{</w:t>
      </w:r>
      <w:r w:rsidRPr="001A7B75">
        <w:rPr>
          <w:rFonts w:ascii="QCF_P013" w:hAnsi="QCF_P013" w:cs="QCF_P013"/>
          <w:b/>
          <w:bCs/>
          <w:sz w:val="18"/>
          <w:szCs w:val="18"/>
          <w:rtl/>
        </w:rPr>
        <w:t>ﯦ ﯧ ﯨ</w:t>
      </w:r>
      <w:r w:rsidRPr="001A7B75">
        <w:rPr>
          <w:rFonts w:ascii="QCF_P013" w:hAnsi="QCF_P013" w:cs="DecoType Thuluth"/>
          <w:b/>
          <w:bCs/>
          <w:sz w:val="18"/>
          <w:szCs w:val="18"/>
          <w:rtl/>
        </w:rPr>
        <w:t>}</w:t>
      </w:r>
      <w:r w:rsidRPr="001A7B75">
        <w:rPr>
          <w:rFonts w:ascii="Simplified Arabic" w:hAnsi="Simplified Arabic" w:cs="AL-Hotham"/>
          <w:b/>
          <w:bCs/>
          <w:sz w:val="18"/>
          <w:szCs w:val="18"/>
          <w:rtl/>
        </w:rPr>
        <w:t xml:space="preserve"> تعني: أن قلوبهم مستورة عن الفهم، والتمييز. أما القراءة الشاذة: "وقالوا قلوبنا غلف" فتحتمل الوجوه التالية:</w:t>
      </w:r>
    </w:p>
    <w:p w:rsidR="001A7B75" w:rsidRPr="001A7B75" w:rsidRDefault="001A7B75" w:rsidP="001A7B75">
      <w:pPr>
        <w:spacing w:after="120"/>
        <w:jc w:val="lowKashida"/>
        <w:rPr>
          <w:rFonts w:ascii="Simplified Arabic" w:hAnsi="Simplified Arabic" w:cs="AL-Hotham"/>
          <w:b/>
          <w:bCs/>
          <w:sz w:val="18"/>
          <w:szCs w:val="18"/>
          <w:rtl/>
        </w:rPr>
      </w:pPr>
      <w:r w:rsidRPr="001A7B75">
        <w:rPr>
          <w:rFonts w:ascii="Simplified Arabic" w:hAnsi="Simplified Arabic" w:cs="AL-Hotham"/>
          <w:b/>
          <w:bCs/>
          <w:sz w:val="18"/>
          <w:szCs w:val="18"/>
          <w:rtl/>
          <w:lang w:bidi="ar-SA"/>
        </w:rPr>
        <w:t>الوجه الأول:</w:t>
      </w:r>
      <w:r w:rsidRPr="001A7B75">
        <w:rPr>
          <w:rFonts w:ascii="Simplified Arabic" w:hAnsi="Simplified Arabic" w:cs="AL-Hotham"/>
          <w:b/>
          <w:bCs/>
          <w:sz w:val="18"/>
          <w:szCs w:val="18"/>
          <w:rtl/>
        </w:rPr>
        <w:t xml:space="preserve"> أنها أوعية للعلم، أقاموا العلم مقام شيء مجسد، وجعلوا الموانع التي تمنعهم غلفًا له؛ ليستند بالمحسوس على المعقول، أي: قلوبنا أوعية للعلم، فنحن مستغنون بها عندنا عن غيره.</w:t>
      </w:r>
    </w:p>
    <w:p w:rsidR="001A7B75" w:rsidRPr="001A7B75" w:rsidRDefault="001A7B75" w:rsidP="001A7B75">
      <w:pPr>
        <w:spacing w:after="120"/>
        <w:jc w:val="lowKashida"/>
        <w:rPr>
          <w:rFonts w:ascii="Simplified Arabic" w:hAnsi="Simplified Arabic" w:cs="AL-Hotham"/>
          <w:b/>
          <w:bCs/>
          <w:sz w:val="18"/>
          <w:szCs w:val="18"/>
          <w:rtl/>
        </w:rPr>
      </w:pPr>
      <w:r w:rsidRPr="001A7B75">
        <w:rPr>
          <w:rFonts w:ascii="Simplified Arabic" w:hAnsi="Simplified Arabic" w:cs="AL-Hotham"/>
          <w:b/>
          <w:bCs/>
          <w:sz w:val="18"/>
          <w:szCs w:val="18"/>
          <w:rtl/>
          <w:lang w:bidi="ar-SA"/>
        </w:rPr>
        <w:t>الوجه الثاني:</w:t>
      </w:r>
      <w:r w:rsidRPr="001A7B75">
        <w:rPr>
          <w:rFonts w:ascii="Simplified Arabic" w:hAnsi="Simplified Arabic" w:cs="AL-Hotham"/>
          <w:b/>
          <w:bCs/>
          <w:sz w:val="18"/>
          <w:szCs w:val="18"/>
          <w:rtl/>
        </w:rPr>
        <w:t xml:space="preserve"> أنها أوعية العلوم، أي: مملوءة علمًا من دينهم، ومن شريعتهم، واعتقادهم أي: دوام ملتهم إلى يوم القيامة، وهي لصلابتها وقوتها تمنع أن يصل إليها غير ما فيها كالغلاف الذي يصون المغلف أن يصل إليه ما بغيره، أو لا حاجة لها إلى علمك.</w:t>
      </w:r>
    </w:p>
    <w:p w:rsidR="001A7B75" w:rsidRPr="001A7B75" w:rsidRDefault="001A7B75" w:rsidP="001A7B75">
      <w:pPr>
        <w:spacing w:after="120"/>
        <w:jc w:val="lowKashida"/>
        <w:rPr>
          <w:rFonts w:ascii="Simplified Arabic" w:hAnsi="Simplified Arabic" w:cs="AL-Hotham"/>
          <w:b/>
          <w:bCs/>
          <w:sz w:val="18"/>
          <w:szCs w:val="18"/>
          <w:rtl/>
        </w:rPr>
      </w:pPr>
      <w:r w:rsidRPr="001A7B75">
        <w:rPr>
          <w:rFonts w:ascii="Simplified Arabic" w:hAnsi="Simplified Arabic" w:cs="AL-Hotham"/>
          <w:b/>
          <w:bCs/>
          <w:sz w:val="18"/>
          <w:szCs w:val="18"/>
          <w:rtl/>
          <w:lang w:bidi="ar-SA"/>
        </w:rPr>
        <w:t>الوجه الثالث:</w:t>
      </w:r>
      <w:r w:rsidRPr="001A7B75">
        <w:rPr>
          <w:rFonts w:ascii="Simplified Arabic" w:hAnsi="Simplified Arabic" w:cs="AL-Hotham"/>
          <w:b/>
          <w:bCs/>
          <w:sz w:val="18"/>
          <w:szCs w:val="18"/>
          <w:rtl/>
        </w:rPr>
        <w:t xml:space="preserve"> أنها أوعية للعلوم تعي ما تخاطبها به، لكنها لا تفقه ما تحدث به، فلو كان ما تقوله حقًّا لوعته قلوبنا، قاله الإمام ابن عباس، وقتادة، والسدي. </w:t>
      </w:r>
    </w:p>
    <w:p w:rsidR="001A7B75" w:rsidRPr="001A7B75" w:rsidRDefault="001A7B75" w:rsidP="001A7B75">
      <w:pPr>
        <w:spacing w:after="120"/>
        <w:jc w:val="lowKashida"/>
        <w:rPr>
          <w:rFonts w:ascii="Simplified Arabic" w:hAnsi="Simplified Arabic" w:cs="AL-Hotham"/>
          <w:b/>
          <w:bCs/>
          <w:sz w:val="18"/>
          <w:szCs w:val="18"/>
          <w:rtl/>
        </w:rPr>
      </w:pPr>
      <w:r w:rsidRPr="001A7B75">
        <w:rPr>
          <w:rFonts w:ascii="Simplified Arabic" w:hAnsi="Simplified Arabic" w:cs="AL-Hotham"/>
          <w:b/>
          <w:bCs/>
          <w:sz w:val="18"/>
          <w:szCs w:val="18"/>
          <w:rtl/>
          <w:lang w:bidi="ar-SA"/>
        </w:rPr>
        <w:t>الوجه الرابع:</w:t>
      </w:r>
      <w:r w:rsidRPr="001A7B75">
        <w:rPr>
          <w:rFonts w:ascii="Simplified Arabic" w:hAnsi="Simplified Arabic" w:cs="AL-Hotham"/>
          <w:b/>
          <w:bCs/>
          <w:sz w:val="18"/>
          <w:szCs w:val="18"/>
          <w:rtl/>
        </w:rPr>
        <w:t xml:space="preserve"> أنها أوعية خالية كالغلاف الخالي لا شيء فيه.</w:t>
      </w:r>
    </w:p>
    <w:p w:rsidR="001A7B75" w:rsidRPr="001A7B75" w:rsidRDefault="001A7B75" w:rsidP="001A7B75">
      <w:pPr>
        <w:spacing w:after="100" w:afterAutospacing="1"/>
        <w:jc w:val="lowKashida"/>
        <w:rPr>
          <w:rFonts w:ascii="Simplified Arabic" w:hAnsi="Simplified Arabic" w:cs="AL-Hotham" w:hint="cs"/>
          <w:b/>
          <w:bCs/>
          <w:sz w:val="18"/>
          <w:szCs w:val="18"/>
          <w:rtl/>
        </w:rPr>
      </w:pPr>
      <w:r w:rsidRPr="001A7B75">
        <w:rPr>
          <w:rFonts w:ascii="Simplified Arabic" w:hAnsi="Simplified Arabic" w:cs="AL-Hotham"/>
          <w:b/>
          <w:bCs/>
          <w:sz w:val="18"/>
          <w:szCs w:val="18"/>
          <w:rtl/>
          <w:lang w:bidi="ar-SA"/>
        </w:rPr>
        <w:t>المستفاد من القراءة المتواترة، والقراءة الشاذة:</w:t>
      </w:r>
    </w:p>
    <w:p w:rsidR="001A7B75" w:rsidRPr="001A7B75" w:rsidRDefault="001A7B75" w:rsidP="001A7B75">
      <w:pPr>
        <w:spacing w:after="120"/>
        <w:jc w:val="lowKashida"/>
        <w:rPr>
          <w:rFonts w:ascii="Simplified Arabic" w:hAnsi="Simplified Arabic" w:cs="AL-Hotham"/>
          <w:b/>
          <w:bCs/>
          <w:sz w:val="18"/>
          <w:szCs w:val="18"/>
          <w:rtl/>
        </w:rPr>
      </w:pPr>
      <w:r w:rsidRPr="001A7B75">
        <w:rPr>
          <w:rFonts w:ascii="Simplified Arabic" w:hAnsi="Simplified Arabic" w:cs="AL-Hotham"/>
          <w:b/>
          <w:bCs/>
          <w:sz w:val="18"/>
          <w:szCs w:val="18"/>
          <w:rtl/>
        </w:rPr>
        <w:t xml:space="preserve">أفادت القراءة المتواترة: أن اليهود </w:t>
      </w:r>
      <w:r w:rsidRPr="001A7B75">
        <w:rPr>
          <w:rFonts w:ascii="Simplified Arabic" w:hAnsi="Simplified Arabic" w:cs="Traditional Arabic"/>
          <w:b/>
          <w:bCs/>
          <w:sz w:val="18"/>
          <w:szCs w:val="18"/>
          <w:rtl/>
        </w:rPr>
        <w:t>-</w:t>
      </w:r>
      <w:r w:rsidRPr="001A7B75">
        <w:rPr>
          <w:rFonts w:ascii="Simplified Arabic" w:hAnsi="Simplified Arabic" w:cs="AL-Hotham"/>
          <w:b/>
          <w:bCs/>
          <w:sz w:val="18"/>
          <w:szCs w:val="18"/>
          <w:rtl/>
        </w:rPr>
        <w:t>عليهم اللعنة</w:t>
      </w:r>
      <w:r w:rsidRPr="001A7B75">
        <w:rPr>
          <w:rFonts w:ascii="Simplified Arabic" w:hAnsi="Simplified Arabic" w:cs="Traditional Arabic"/>
          <w:b/>
          <w:bCs/>
          <w:sz w:val="18"/>
          <w:szCs w:val="18"/>
          <w:rtl/>
        </w:rPr>
        <w:t>-</w:t>
      </w:r>
      <w:r w:rsidRPr="001A7B75">
        <w:rPr>
          <w:rFonts w:ascii="Simplified Arabic" w:hAnsi="Simplified Arabic" w:cs="AL-Hotham"/>
          <w:b/>
          <w:bCs/>
          <w:sz w:val="18"/>
          <w:szCs w:val="18"/>
          <w:rtl/>
        </w:rPr>
        <w:t xml:space="preserve"> قالوا: قلوبنا لا تفهم ولا تميز، هم أبناء بني إسرائيل الذين كانوا بحضرة النبي </w:t>
      </w:r>
      <w:r w:rsidRPr="001A7B75">
        <w:rPr>
          <w:rFonts w:ascii="AGA Arabesque" w:hAnsi="AGA Arabesque" w:cs="Simplified Arabic"/>
          <w:b/>
          <w:bCs/>
          <w:position w:val="-4"/>
          <w:sz w:val="18"/>
          <w:szCs w:val="18"/>
        </w:rPr>
        <w:t></w:t>
      </w:r>
      <w:r w:rsidRPr="001A7B75">
        <w:rPr>
          <w:rFonts w:ascii="Simplified Arabic" w:hAnsi="Simplified Arabic" w:cs="AL-Hotham"/>
          <w:b/>
          <w:bCs/>
          <w:sz w:val="18"/>
          <w:szCs w:val="18"/>
          <w:rtl/>
        </w:rPr>
        <w:t xml:space="preserve"> قالوا ذلك بهتًا، وتعارضًا ودفعًا لما قامت عليهم الحجج، وظهرت لهم البينات، وأعجزتهم المعجزات عن مدافعة الحق، نزلوا عن مرتبة الإنسانية إلى رتبة البهيمة، وفي ذلك بيان لذمهم أنفسهم بما ليس فيهم؛ دفعًا لقبول الحق.</w:t>
      </w:r>
    </w:p>
    <w:p w:rsidR="001A7B75" w:rsidRPr="001A7B75" w:rsidRDefault="001A7B75" w:rsidP="001A7B75">
      <w:pPr>
        <w:spacing w:after="120"/>
        <w:jc w:val="lowKashida"/>
        <w:rPr>
          <w:rFonts w:ascii="Simplified Arabic" w:hAnsi="Simplified Arabic" w:cs="AL-Hotham"/>
          <w:b/>
          <w:bCs/>
          <w:sz w:val="18"/>
          <w:szCs w:val="18"/>
          <w:rtl/>
        </w:rPr>
      </w:pPr>
      <w:r w:rsidRPr="001A7B75">
        <w:rPr>
          <w:rFonts w:ascii="Simplified Arabic" w:hAnsi="Simplified Arabic" w:cs="AL-Hotham"/>
          <w:b/>
          <w:bCs/>
          <w:sz w:val="18"/>
          <w:szCs w:val="18"/>
          <w:rtl/>
        </w:rPr>
        <w:t xml:space="preserve">وأما القراءات الشاذة: فقد ألمحت ما يتذرعون به من الحجج في عدم قبولهم لدعوة الرسول </w:t>
      </w:r>
      <w:r w:rsidRPr="001A7B75">
        <w:rPr>
          <w:rFonts w:ascii="AGA Arabesque" w:hAnsi="AGA Arabesque" w:cs="Simplified Arabic"/>
          <w:b/>
          <w:bCs/>
          <w:position w:val="-4"/>
          <w:sz w:val="18"/>
          <w:szCs w:val="18"/>
        </w:rPr>
        <w:t></w:t>
      </w:r>
      <w:r w:rsidRPr="001A7B75">
        <w:rPr>
          <w:rFonts w:ascii="Simplified Arabic" w:hAnsi="Simplified Arabic" w:cs="AL-Hotham"/>
          <w:b/>
          <w:bCs/>
          <w:sz w:val="18"/>
          <w:szCs w:val="18"/>
          <w:rtl/>
        </w:rPr>
        <w:t xml:space="preserve"> وفي ذلك بيان لحال قلوبهم.</w:t>
      </w:r>
    </w:p>
    <w:p w:rsidR="001A7B75" w:rsidRPr="001A7B75" w:rsidRDefault="001A7B75" w:rsidP="001A7B75">
      <w:pPr>
        <w:spacing w:after="120"/>
        <w:jc w:val="both"/>
        <w:rPr>
          <w:rFonts w:ascii="Simplified Arabic" w:hAnsi="Simplified Arabic" w:cs="AL-Hotham"/>
          <w:b/>
          <w:bCs/>
          <w:sz w:val="18"/>
          <w:szCs w:val="18"/>
          <w:rtl/>
        </w:rPr>
      </w:pPr>
      <w:r w:rsidRPr="001A7B75">
        <w:rPr>
          <w:rFonts w:ascii="Simplified Arabic" w:hAnsi="Simplified Arabic" w:cs="AL-Hotham"/>
          <w:b/>
          <w:bCs/>
          <w:sz w:val="18"/>
          <w:szCs w:val="18"/>
          <w:rtl/>
          <w:lang w:bidi="ar-SA"/>
        </w:rPr>
        <w:t>المثال الثاني:</w:t>
      </w:r>
      <w:r w:rsidRPr="001A7B75">
        <w:rPr>
          <w:rFonts w:ascii="Simplified Arabic" w:hAnsi="Simplified Arabic" w:cs="AL-Hotham"/>
          <w:b/>
          <w:bCs/>
          <w:sz w:val="18"/>
          <w:szCs w:val="18"/>
          <w:rtl/>
        </w:rPr>
        <w:t xml:space="preserve"> قال تعالى: </w:t>
      </w:r>
      <w:r w:rsidRPr="001A7B75">
        <w:rPr>
          <w:rFonts w:ascii="Simplified Arabic" w:hAnsi="Simplified Arabic" w:cs="DecoType Thuluth"/>
          <w:b/>
          <w:bCs/>
          <w:sz w:val="18"/>
          <w:szCs w:val="18"/>
          <w:rtl/>
        </w:rPr>
        <w:t>{</w:t>
      </w:r>
      <w:r w:rsidRPr="001A7B75">
        <w:rPr>
          <w:rFonts w:ascii="QCF_P152" w:hAnsi="QCF_P152" w:cs="QCF_P152"/>
          <w:b/>
          <w:bCs/>
          <w:sz w:val="18"/>
          <w:szCs w:val="18"/>
          <w:rtl/>
        </w:rPr>
        <w:t>ﯠ ﯡ ﯢ ﯣ ﯤ ﯥ ﯦ ﯧ ﯨ ﯩ ﯪ ﯫ ﯬ ﯭ ﯮ</w:t>
      </w:r>
      <w:r w:rsidRPr="001A7B75">
        <w:rPr>
          <w:rFonts w:ascii="QCF_P152" w:hAnsi="QCF_P152" w:cs="DecoType Thuluth"/>
          <w:b/>
          <w:bCs/>
          <w:sz w:val="18"/>
          <w:szCs w:val="18"/>
          <w:rtl/>
        </w:rPr>
        <w:t>}</w:t>
      </w:r>
      <w:r w:rsidRPr="001A7B75">
        <w:rPr>
          <w:rFonts w:ascii="Simplified Arabic" w:hAnsi="Simplified Arabic" w:cs="AL-Hotham"/>
          <w:b/>
          <w:bCs/>
          <w:sz w:val="18"/>
          <w:szCs w:val="18"/>
          <w:rtl/>
        </w:rPr>
        <w:t xml:space="preserve"> [الأعراف: 20]، قد ورد في قوله: </w:t>
      </w:r>
      <w:r w:rsidRPr="001A7B75">
        <w:rPr>
          <w:rFonts w:ascii="Simplified Arabic" w:hAnsi="Simplified Arabic" w:cs="DecoType Thuluth"/>
          <w:b/>
          <w:bCs/>
          <w:sz w:val="18"/>
          <w:szCs w:val="18"/>
          <w:rtl/>
        </w:rPr>
        <w:t>{</w:t>
      </w:r>
      <w:r w:rsidRPr="001A7B75">
        <w:rPr>
          <w:rFonts w:ascii="QCF_P152" w:hAnsi="QCF_P152" w:cs="QCF_P152"/>
          <w:b/>
          <w:bCs/>
          <w:sz w:val="18"/>
          <w:szCs w:val="18"/>
          <w:rtl/>
        </w:rPr>
        <w:t>ﯪ</w:t>
      </w:r>
      <w:r w:rsidRPr="001A7B75">
        <w:rPr>
          <w:rFonts w:ascii="Simplified Arabic" w:hAnsi="Simplified Arabic" w:cs="DecoType Thuluth"/>
          <w:b/>
          <w:bCs/>
          <w:sz w:val="18"/>
          <w:szCs w:val="18"/>
          <w:rtl/>
        </w:rPr>
        <w:t>}</w:t>
      </w:r>
      <w:r w:rsidRPr="001A7B75">
        <w:rPr>
          <w:rFonts w:ascii="Simplified Arabic" w:hAnsi="Simplified Arabic" w:cs="AL-Hotham"/>
          <w:b/>
          <w:bCs/>
          <w:sz w:val="18"/>
          <w:szCs w:val="18"/>
          <w:rtl/>
        </w:rPr>
        <w:t xml:space="preserve"> قراءة شاذة غير القراءة </w:t>
      </w:r>
      <w:r w:rsidRPr="001A7B75">
        <w:rPr>
          <w:rFonts w:ascii="Simplified Arabic" w:hAnsi="Simplified Arabic" w:cs="AL-Hotham"/>
          <w:b/>
          <w:bCs/>
          <w:sz w:val="18"/>
          <w:szCs w:val="18"/>
          <w:rtl/>
        </w:rPr>
        <w:lastRenderedPageBreak/>
        <w:t xml:space="preserve">المتواترة، فالقراءة المتواترة: </w:t>
      </w:r>
      <w:r w:rsidRPr="001A7B75">
        <w:rPr>
          <w:rFonts w:ascii="Simplified Arabic" w:hAnsi="Simplified Arabic" w:cs="DecoType Thuluth"/>
          <w:b/>
          <w:bCs/>
          <w:sz w:val="18"/>
          <w:szCs w:val="18"/>
          <w:rtl/>
        </w:rPr>
        <w:t>{</w:t>
      </w:r>
      <w:r w:rsidRPr="001A7B75">
        <w:rPr>
          <w:rFonts w:ascii="QCF_P152" w:hAnsi="QCF_P152" w:cs="QCF_P152"/>
          <w:b/>
          <w:bCs/>
          <w:sz w:val="18"/>
          <w:szCs w:val="18"/>
          <w:rtl/>
        </w:rPr>
        <w:t>ﯪ</w:t>
      </w:r>
      <w:r w:rsidRPr="001A7B75">
        <w:rPr>
          <w:rFonts w:ascii="Simplified Arabic" w:hAnsi="Simplified Arabic" w:cs="DecoType Thuluth"/>
          <w:b/>
          <w:bCs/>
          <w:sz w:val="18"/>
          <w:szCs w:val="18"/>
          <w:rtl/>
        </w:rPr>
        <w:t>}</w:t>
      </w:r>
      <w:r w:rsidRPr="001A7B75">
        <w:rPr>
          <w:rFonts w:ascii="Simplified Arabic" w:hAnsi="Simplified Arabic" w:cs="AL-Hotham"/>
          <w:b/>
          <w:bCs/>
          <w:sz w:val="18"/>
          <w:szCs w:val="18"/>
          <w:rtl/>
        </w:rPr>
        <w:t xml:space="preserve"> بفتح اللام </w:t>
      </w:r>
      <w:r w:rsidRPr="001A7B75">
        <w:rPr>
          <w:rFonts w:ascii="Simplified Arabic" w:hAnsi="Simplified Arabic" w:cs="DecoType Thuluth"/>
          <w:b/>
          <w:bCs/>
          <w:sz w:val="18"/>
          <w:szCs w:val="18"/>
          <w:rtl/>
        </w:rPr>
        <w:t>{</w:t>
      </w:r>
      <w:r w:rsidRPr="001A7B75">
        <w:rPr>
          <w:rFonts w:ascii="QCF_P152" w:hAnsi="QCF_P152" w:cs="QCF_P152"/>
          <w:b/>
          <w:bCs/>
          <w:sz w:val="18"/>
          <w:szCs w:val="18"/>
          <w:rtl/>
        </w:rPr>
        <w:t>ﯠ ﯡ ﯢ ﯣ ﯤ ﯥ ﯦ ﯧ ﯨ ﯩ ﯪ ﯫ ﯬ ﯭ ﯮ</w:t>
      </w:r>
      <w:r w:rsidRPr="001A7B75">
        <w:rPr>
          <w:rFonts w:ascii="QCF_P152" w:hAnsi="QCF_P152" w:cs="DecoType Thuluth"/>
          <w:b/>
          <w:bCs/>
          <w:sz w:val="18"/>
          <w:szCs w:val="18"/>
          <w:rtl/>
        </w:rPr>
        <w:t>}</w:t>
      </w:r>
      <w:r w:rsidRPr="001A7B75">
        <w:rPr>
          <w:rFonts w:ascii="Simplified Arabic" w:hAnsi="Simplified Arabic" w:cs="AL-Hotham"/>
          <w:b/>
          <w:bCs/>
          <w:sz w:val="18"/>
          <w:szCs w:val="18"/>
          <w:rtl/>
        </w:rPr>
        <w:t xml:space="preserve">، وبهذه القراءة </w:t>
      </w:r>
      <w:r w:rsidRPr="001A7B75">
        <w:rPr>
          <w:rFonts w:ascii="Simplified Arabic" w:hAnsi="Simplified Arabic" w:cs="DecoType Thuluth"/>
          <w:b/>
          <w:bCs/>
          <w:sz w:val="18"/>
          <w:szCs w:val="18"/>
          <w:rtl/>
        </w:rPr>
        <w:t>{</w:t>
      </w:r>
      <w:r w:rsidRPr="001A7B75">
        <w:rPr>
          <w:rFonts w:ascii="QCF_P152" w:hAnsi="QCF_P152" w:cs="QCF_P152"/>
          <w:b/>
          <w:bCs/>
          <w:sz w:val="18"/>
          <w:szCs w:val="18"/>
          <w:rtl/>
        </w:rPr>
        <w:t>ﯪ</w:t>
      </w:r>
      <w:r w:rsidRPr="001A7B75">
        <w:rPr>
          <w:rFonts w:ascii="Simplified Arabic" w:hAnsi="Simplified Arabic" w:cs="DecoType Thuluth"/>
          <w:b/>
          <w:bCs/>
          <w:sz w:val="18"/>
          <w:szCs w:val="18"/>
          <w:rtl/>
        </w:rPr>
        <w:t>}</w:t>
      </w:r>
      <w:r w:rsidRPr="001A7B75">
        <w:rPr>
          <w:rFonts w:ascii="Simplified Arabic" w:hAnsi="Simplified Arabic" w:cs="AL-Hotham"/>
          <w:b/>
          <w:bCs/>
          <w:sz w:val="18"/>
          <w:szCs w:val="18"/>
          <w:rtl/>
        </w:rPr>
        <w:t xml:space="preserve"> قرأ القراء العشرة، وأما أن القراءة الشاذة بكسر اللام: "إلا أن تكونا ملِكين" وبها قرأ ابن عباس، وهي قراءة الزهري، ويحيى بن كثير، والضحاك.</w:t>
      </w:r>
    </w:p>
    <w:p w:rsidR="001A7B75" w:rsidRPr="001A7B75" w:rsidRDefault="001A7B75" w:rsidP="001A7B75">
      <w:pPr>
        <w:spacing w:after="120"/>
        <w:jc w:val="both"/>
        <w:rPr>
          <w:rFonts w:ascii="Simplified Arabic" w:hAnsi="Simplified Arabic" w:cs="AL-Hotham"/>
          <w:b/>
          <w:bCs/>
          <w:sz w:val="18"/>
          <w:szCs w:val="18"/>
          <w:rtl/>
        </w:rPr>
      </w:pPr>
      <w:r w:rsidRPr="001A7B75">
        <w:rPr>
          <w:rFonts w:ascii="Simplified Arabic" w:hAnsi="Simplified Arabic" w:cs="AL-Hotham"/>
          <w:b/>
          <w:bCs/>
          <w:sz w:val="18"/>
          <w:szCs w:val="18"/>
          <w:rtl/>
          <w:lang w:bidi="ar-SA"/>
        </w:rPr>
        <w:t>ننتقل إلى المعنى المترتب على القراءتين:</w:t>
      </w:r>
      <w:r w:rsidRPr="001A7B75">
        <w:rPr>
          <w:rFonts w:ascii="Simplified Arabic" w:hAnsi="Simplified Arabic" w:cs="AL-Hotham"/>
          <w:b/>
          <w:bCs/>
          <w:sz w:val="18"/>
          <w:szCs w:val="18"/>
          <w:rtl/>
        </w:rPr>
        <w:t xml:space="preserve"> إن القراءة المتواترة </w:t>
      </w:r>
      <w:r w:rsidRPr="001A7B75">
        <w:rPr>
          <w:rFonts w:ascii="Simplified Arabic" w:hAnsi="Simplified Arabic" w:cs="DecoType Thuluth"/>
          <w:b/>
          <w:bCs/>
          <w:sz w:val="18"/>
          <w:szCs w:val="18"/>
          <w:rtl/>
        </w:rPr>
        <w:t>{</w:t>
      </w:r>
      <w:r w:rsidRPr="001A7B75">
        <w:rPr>
          <w:rFonts w:ascii="QCF_P152" w:hAnsi="QCF_P152" w:cs="QCF_P152"/>
          <w:b/>
          <w:bCs/>
          <w:sz w:val="18"/>
          <w:szCs w:val="18"/>
          <w:rtl/>
        </w:rPr>
        <w:t>ﯪ</w:t>
      </w:r>
      <w:r w:rsidRPr="001A7B75">
        <w:rPr>
          <w:rFonts w:ascii="Simplified Arabic" w:hAnsi="Simplified Arabic" w:cs="DecoType Thuluth"/>
          <w:b/>
          <w:bCs/>
          <w:sz w:val="18"/>
          <w:szCs w:val="18"/>
          <w:rtl/>
        </w:rPr>
        <w:t>}</w:t>
      </w:r>
      <w:r w:rsidRPr="001A7B75">
        <w:rPr>
          <w:rFonts w:ascii="Simplified Arabic" w:hAnsi="Simplified Arabic" w:cs="AL-Hotham"/>
          <w:b/>
          <w:bCs/>
          <w:sz w:val="18"/>
          <w:szCs w:val="18"/>
          <w:rtl/>
        </w:rPr>
        <w:t xml:space="preserve"> أفادت معنى ملكين من الملائكة، وأن القراءة الشاذة "ملكين" أفادت معنى الملك، كما </w:t>
      </w:r>
      <w:r w:rsidRPr="001A7B75">
        <w:rPr>
          <w:rFonts w:ascii="Simplified Arabic" w:hAnsi="Simplified Arabic" w:cs="AL-Hotham"/>
          <w:b/>
          <w:bCs/>
          <w:spacing w:val="-4"/>
          <w:sz w:val="18"/>
          <w:szCs w:val="18"/>
          <w:rtl/>
        </w:rPr>
        <w:t xml:space="preserve">قال الله </w:t>
      </w:r>
      <w:r w:rsidRPr="001A7B75">
        <w:rPr>
          <w:rFonts w:ascii="AGA Arabesque" w:hAnsi="AGA Arabesque" w:cs="Simplified Arabic"/>
          <w:b/>
          <w:bCs/>
          <w:spacing w:val="-4"/>
          <w:position w:val="-4"/>
          <w:sz w:val="18"/>
          <w:szCs w:val="18"/>
        </w:rPr>
        <w:t></w:t>
      </w:r>
      <w:r w:rsidRPr="001A7B75">
        <w:rPr>
          <w:rFonts w:ascii="Simplified Arabic" w:hAnsi="Simplified Arabic" w:cs="AL-Hotham"/>
          <w:b/>
          <w:bCs/>
          <w:spacing w:val="-4"/>
          <w:sz w:val="18"/>
          <w:szCs w:val="18"/>
          <w:rtl/>
        </w:rPr>
        <w:t xml:space="preserve">: </w:t>
      </w:r>
      <w:r w:rsidRPr="001A7B75">
        <w:rPr>
          <w:rFonts w:ascii="Simplified Arabic" w:hAnsi="Simplified Arabic" w:cs="DecoType Thuluth"/>
          <w:b/>
          <w:bCs/>
          <w:spacing w:val="-4"/>
          <w:sz w:val="18"/>
          <w:szCs w:val="18"/>
          <w:rtl/>
        </w:rPr>
        <w:t>{</w:t>
      </w:r>
      <w:r w:rsidRPr="001A7B75">
        <w:rPr>
          <w:rFonts w:ascii="QCF_P320" w:hAnsi="QCF_P320" w:cs="QCF_P320"/>
          <w:b/>
          <w:bCs/>
          <w:spacing w:val="-4"/>
          <w:sz w:val="18"/>
          <w:szCs w:val="18"/>
          <w:rtl/>
        </w:rPr>
        <w:t>ﮚ ﮛ ﮜ ﮝ ﮞ ﮟ ﮠ ﮡ ﮢ ﮣ</w:t>
      </w:r>
      <w:r w:rsidRPr="001A7B75">
        <w:rPr>
          <w:rFonts w:ascii="QCF_P320" w:hAnsi="QCF_P320" w:cs="DecoType Thuluth"/>
          <w:b/>
          <w:bCs/>
          <w:spacing w:val="-4"/>
          <w:sz w:val="18"/>
          <w:szCs w:val="18"/>
          <w:rtl/>
        </w:rPr>
        <w:t>}</w:t>
      </w:r>
      <w:r w:rsidRPr="001A7B75">
        <w:rPr>
          <w:rFonts w:ascii="Simplified Arabic" w:hAnsi="Simplified Arabic" w:cs="AL-Hotham"/>
          <w:b/>
          <w:bCs/>
          <w:spacing w:val="-4"/>
          <w:sz w:val="18"/>
          <w:szCs w:val="18"/>
          <w:rtl/>
        </w:rPr>
        <w:t xml:space="preserve"> [طه: 120]، </w:t>
      </w:r>
      <w:r w:rsidRPr="001A7B75">
        <w:rPr>
          <w:rFonts w:ascii="Simplified Arabic" w:hAnsi="Simplified Arabic" w:cs="AL-Hotham"/>
          <w:b/>
          <w:bCs/>
          <w:spacing w:val="4"/>
          <w:sz w:val="18"/>
          <w:szCs w:val="18"/>
          <w:rtl/>
        </w:rPr>
        <w:t xml:space="preserve">إلا أن أبا عمرو بن العلاء أنكر كسر اللام، وعلل الإنكار قائلًا: لم يكن قبل آدم </w:t>
      </w:r>
      <w:r w:rsidRPr="001A7B75">
        <w:rPr>
          <w:rFonts w:ascii="Simplified Arabic" w:hAnsi="Simplified Arabic" w:cs="SC_ALYERMOOK"/>
          <w:b/>
          <w:bCs/>
          <w:spacing w:val="4"/>
          <w:position w:val="-4"/>
          <w:sz w:val="18"/>
          <w:szCs w:val="18"/>
          <w:rtl/>
        </w:rPr>
        <w:t>#</w:t>
      </w:r>
      <w:r w:rsidRPr="001A7B75">
        <w:rPr>
          <w:rFonts w:ascii="Simplified Arabic" w:hAnsi="Simplified Arabic" w:cs="AL-Hotham"/>
          <w:b/>
          <w:bCs/>
          <w:sz w:val="18"/>
          <w:szCs w:val="18"/>
          <w:rtl/>
        </w:rPr>
        <w:t xml:space="preserve"> ملك فيصير ملكين، قلت: هذا الإنكار غير متوجه لماذا؟ وذلك لأنه كان يخاطب آدم وحواء، ويبث إليهما وسواسه بأن الله </w:t>
      </w:r>
      <w:r w:rsidRPr="001A7B75">
        <w:rPr>
          <w:rFonts w:ascii="Simplified Arabic" w:hAnsi="Simplified Arabic" w:cs="Traditional Arabic"/>
          <w:b/>
          <w:bCs/>
          <w:sz w:val="18"/>
          <w:szCs w:val="18"/>
          <w:rtl/>
        </w:rPr>
        <w:t>-</w:t>
      </w:r>
      <w:r w:rsidRPr="001A7B75">
        <w:rPr>
          <w:rFonts w:ascii="Simplified Arabic" w:hAnsi="Simplified Arabic" w:cs="AL-Hotham"/>
          <w:b/>
          <w:bCs/>
          <w:sz w:val="18"/>
          <w:szCs w:val="18"/>
          <w:rtl/>
        </w:rPr>
        <w:t>تعالى</w:t>
      </w:r>
      <w:r w:rsidRPr="001A7B75">
        <w:rPr>
          <w:rFonts w:ascii="Simplified Arabic" w:hAnsi="Simplified Arabic" w:cs="Traditional Arabic"/>
          <w:b/>
          <w:bCs/>
          <w:sz w:val="18"/>
          <w:szCs w:val="18"/>
          <w:rtl/>
        </w:rPr>
        <w:t>-</w:t>
      </w:r>
      <w:r w:rsidRPr="001A7B75">
        <w:rPr>
          <w:rFonts w:ascii="Simplified Arabic" w:hAnsi="Simplified Arabic" w:cs="AL-Hotham"/>
          <w:b/>
          <w:bCs/>
          <w:sz w:val="18"/>
          <w:szCs w:val="18"/>
          <w:rtl/>
        </w:rPr>
        <w:t xml:space="preserve"> ما نهاهما عن هذه الشجرة إلا أن يكونا </w:t>
      </w:r>
      <w:r w:rsidRPr="001A7B75">
        <w:rPr>
          <w:rFonts w:ascii="Simplified Arabic" w:hAnsi="Simplified Arabic" w:cs="Traditional Arabic"/>
          <w:b/>
          <w:bCs/>
          <w:sz w:val="18"/>
          <w:szCs w:val="18"/>
          <w:rtl/>
        </w:rPr>
        <w:t>-</w:t>
      </w:r>
      <w:r w:rsidRPr="001A7B75">
        <w:rPr>
          <w:rFonts w:ascii="Simplified Arabic" w:hAnsi="Simplified Arabic" w:cs="AL-Hotham"/>
          <w:b/>
          <w:bCs/>
          <w:sz w:val="18"/>
          <w:szCs w:val="18"/>
          <w:rtl/>
        </w:rPr>
        <w:t>أي آدم وحواء</w:t>
      </w:r>
      <w:r w:rsidRPr="001A7B75">
        <w:rPr>
          <w:rFonts w:ascii="Simplified Arabic" w:hAnsi="Simplified Arabic" w:cs="Traditional Arabic"/>
          <w:b/>
          <w:bCs/>
          <w:sz w:val="18"/>
          <w:szCs w:val="18"/>
          <w:rtl/>
        </w:rPr>
        <w:t>-</w:t>
      </w:r>
      <w:r w:rsidRPr="001A7B75">
        <w:rPr>
          <w:rFonts w:ascii="Simplified Arabic" w:hAnsi="Simplified Arabic" w:cs="AL-Hotham"/>
          <w:b/>
          <w:bCs/>
          <w:sz w:val="18"/>
          <w:szCs w:val="18"/>
          <w:rtl/>
        </w:rPr>
        <w:t xml:space="preserve"> ملكين، أو ملِكين على هذه القراءة، فضلًا عن أن ظاهر كلامه </w:t>
      </w:r>
      <w:r w:rsidRPr="001A7B75">
        <w:rPr>
          <w:rFonts w:ascii="Simplified Arabic" w:hAnsi="Simplified Arabic" w:cs="Traditional Arabic"/>
          <w:b/>
          <w:bCs/>
          <w:sz w:val="18"/>
          <w:szCs w:val="18"/>
          <w:rtl/>
        </w:rPr>
        <w:t>-</w:t>
      </w:r>
      <w:r w:rsidRPr="001A7B75">
        <w:rPr>
          <w:rFonts w:ascii="Simplified Arabic" w:hAnsi="Simplified Arabic" w:cs="AL-Hotham"/>
          <w:b/>
          <w:bCs/>
          <w:sz w:val="18"/>
          <w:szCs w:val="18"/>
          <w:rtl/>
        </w:rPr>
        <w:t>عليه اللعنة</w:t>
      </w:r>
      <w:r w:rsidRPr="001A7B75">
        <w:rPr>
          <w:rFonts w:ascii="Simplified Arabic" w:hAnsi="Simplified Arabic" w:cs="Traditional Arabic"/>
          <w:b/>
          <w:bCs/>
          <w:sz w:val="18"/>
          <w:szCs w:val="18"/>
          <w:rtl/>
        </w:rPr>
        <w:t>-</w:t>
      </w:r>
      <w:r w:rsidRPr="001A7B75">
        <w:rPr>
          <w:rFonts w:ascii="Simplified Arabic" w:hAnsi="Simplified Arabic" w:cs="AL-Hotham"/>
          <w:b/>
          <w:bCs/>
          <w:sz w:val="18"/>
          <w:szCs w:val="18"/>
          <w:rtl/>
        </w:rPr>
        <w:t xml:space="preserve"> جاءهما من جهة الملك بمعنى: المكث في الجنة مع الخلد فيها. قال ابن عباس: أتاهما الملعون من جهة الملك، ولهذا قال: </w:t>
      </w:r>
      <w:r w:rsidRPr="001A7B75">
        <w:rPr>
          <w:rFonts w:ascii="Simplified Arabic" w:hAnsi="Simplified Arabic" w:cs="DecoType Thuluth"/>
          <w:b/>
          <w:bCs/>
          <w:sz w:val="18"/>
          <w:szCs w:val="18"/>
          <w:rtl/>
        </w:rPr>
        <w:t>{</w:t>
      </w:r>
      <w:r w:rsidRPr="001A7B75">
        <w:rPr>
          <w:rFonts w:ascii="QCF_P320" w:hAnsi="QCF_P320" w:cs="QCF_P320"/>
          <w:b/>
          <w:bCs/>
          <w:sz w:val="18"/>
          <w:szCs w:val="18"/>
          <w:rtl/>
        </w:rPr>
        <w:t>ﮜ ﮝ ﮞ ﮟ ﮠ ﮡ ﮢ ﮣ</w:t>
      </w:r>
      <w:r w:rsidRPr="001A7B75">
        <w:rPr>
          <w:rFonts w:ascii="QCF_P320" w:hAnsi="QCF_P320" w:cs="DecoType Thuluth"/>
          <w:b/>
          <w:bCs/>
          <w:sz w:val="18"/>
          <w:szCs w:val="18"/>
          <w:rtl/>
        </w:rPr>
        <w:t>}</w:t>
      </w:r>
      <w:r w:rsidRPr="001A7B75">
        <w:rPr>
          <w:rFonts w:ascii="Simplified Arabic" w:hAnsi="Simplified Arabic" w:cs="AL-Hotham"/>
          <w:b/>
          <w:bCs/>
          <w:sz w:val="18"/>
          <w:szCs w:val="18"/>
          <w:rtl/>
        </w:rPr>
        <w:t>.</w:t>
      </w:r>
    </w:p>
    <w:p w:rsidR="001A7B75" w:rsidRPr="001A7B75" w:rsidRDefault="001A7B75" w:rsidP="001A7B75">
      <w:pPr>
        <w:spacing w:after="120"/>
        <w:jc w:val="both"/>
        <w:rPr>
          <w:rFonts w:ascii="Simplified Arabic" w:hAnsi="Simplified Arabic" w:cs="AL-Hotham"/>
          <w:b/>
          <w:bCs/>
          <w:sz w:val="18"/>
          <w:szCs w:val="18"/>
          <w:rtl/>
        </w:rPr>
      </w:pPr>
      <w:r w:rsidRPr="001A7B75">
        <w:rPr>
          <w:rFonts w:ascii="Simplified Arabic" w:hAnsi="Simplified Arabic" w:cs="AL-Hotham"/>
          <w:b/>
          <w:bCs/>
          <w:sz w:val="18"/>
          <w:szCs w:val="18"/>
          <w:rtl/>
        </w:rPr>
        <w:t xml:space="preserve">ولقد راقني كلام ابن القيم الجوزية عند تفسيره لهذه الآية الكريمة: </w:t>
      </w:r>
      <w:r w:rsidRPr="001A7B75">
        <w:rPr>
          <w:rFonts w:ascii="Simplified Arabic" w:hAnsi="Simplified Arabic" w:cs="DecoType Thuluth"/>
          <w:b/>
          <w:bCs/>
          <w:sz w:val="18"/>
          <w:szCs w:val="18"/>
          <w:rtl/>
        </w:rPr>
        <w:t>{</w:t>
      </w:r>
      <w:r w:rsidRPr="001A7B75">
        <w:rPr>
          <w:rFonts w:ascii="QCF_P152" w:hAnsi="QCF_P152" w:cs="QCF_P152"/>
          <w:b/>
          <w:bCs/>
          <w:sz w:val="18"/>
          <w:szCs w:val="18"/>
          <w:rtl/>
        </w:rPr>
        <w:t>ﯡ ﯢ ﯣ ﯤ ﯥ ﯦ ﯧ ﯨ ﯩ ﯪ</w:t>
      </w:r>
      <w:r w:rsidRPr="001A7B75">
        <w:rPr>
          <w:rFonts w:ascii="QCF_P152" w:hAnsi="QCF_P152" w:cs="DecoType Thuluth"/>
          <w:b/>
          <w:bCs/>
          <w:sz w:val="18"/>
          <w:szCs w:val="18"/>
          <w:rtl/>
        </w:rPr>
        <w:t>}</w:t>
      </w:r>
      <w:r w:rsidRPr="001A7B75">
        <w:rPr>
          <w:rFonts w:ascii="Simplified Arabic" w:hAnsi="Simplified Arabic" w:cs="AL-Hotham"/>
          <w:b/>
          <w:bCs/>
          <w:sz w:val="18"/>
          <w:szCs w:val="18"/>
          <w:rtl/>
        </w:rPr>
        <w:t xml:space="preserve">؛ إذ قال: أي إلا كراهية أن تكونا ملكين، وكراهية أن تخلدا في الجنة، ومن هنا دخل عليهما لما عرفا أنهما يريدان الخلود فيها، وهذا باب كيده الأعظم الذي يدخل منه على ابن آدم؛ فإنه يجري منه مجرى الدم حتى يصادف نفسه، ويخالطه، ويسألها عما تحبه وتؤثره، فإذا عرفه استعان بها على العبد، ودخل عليه من هذا الباب، وكذلك علم إخوانه وأولياؤه من الإنس إذا أرادوا أغراضهم الفاسدة من بعضهم بعضًا أن يدخلوا عليهم من الباب الذي يحبونه ويغوونه، فإنه باب لا يخذل عن حاجته من دخل منه، ومن رام الدخول من غيره، فالباب عليه مسدود، وهو عن طريق مقصده مصدود، فشام عدو الله الأبوين؛ فأحس منهما إيناسا، وركونا إلى الخلد في تلك الدار في النعيم المقيم، فعلم أنه لا يدخل عليهما من غير هذا الباب؛ فقاسمهما بالله إنه لهما لمن الناصحين: </w:t>
      </w:r>
      <w:r w:rsidRPr="001A7B75">
        <w:rPr>
          <w:rFonts w:ascii="Simplified Arabic" w:hAnsi="Simplified Arabic" w:cs="DecoType Thuluth"/>
          <w:b/>
          <w:bCs/>
          <w:sz w:val="18"/>
          <w:szCs w:val="18"/>
          <w:rtl/>
        </w:rPr>
        <w:t>{</w:t>
      </w:r>
      <w:r w:rsidRPr="001A7B75">
        <w:rPr>
          <w:rFonts w:ascii="QCF_P152" w:hAnsi="QCF_P152" w:cs="QCF_P152"/>
          <w:b/>
          <w:bCs/>
          <w:sz w:val="18"/>
          <w:szCs w:val="18"/>
          <w:rtl/>
        </w:rPr>
        <w:t>ﯠ ﯡ ﯢ ﯣ ﯤ ﯥ ﯦ ﯧ ﯨ ﯩ ﯪ ﯫ ﯬ ﯭ ﯮ</w:t>
      </w:r>
      <w:r w:rsidRPr="001A7B75">
        <w:rPr>
          <w:rFonts w:ascii="QCF_P152" w:hAnsi="QCF_P152" w:cs="DecoType Thuluth"/>
          <w:b/>
          <w:bCs/>
          <w:sz w:val="18"/>
          <w:szCs w:val="18"/>
          <w:rtl/>
        </w:rPr>
        <w:t>}</w:t>
      </w:r>
      <w:r w:rsidRPr="001A7B75">
        <w:rPr>
          <w:rFonts w:ascii="Simplified Arabic" w:hAnsi="Simplified Arabic" w:cs="AL-Hotham"/>
          <w:b/>
          <w:bCs/>
          <w:sz w:val="18"/>
          <w:szCs w:val="18"/>
          <w:rtl/>
        </w:rPr>
        <w:t xml:space="preserve"> [الأعراف: 20].</w:t>
      </w:r>
    </w:p>
    <w:p w:rsidR="001A7B75" w:rsidRPr="001A7B75" w:rsidRDefault="001A7B75" w:rsidP="001A7B75">
      <w:pPr>
        <w:spacing w:after="120"/>
        <w:jc w:val="both"/>
        <w:rPr>
          <w:rFonts w:ascii="Simplified Arabic" w:hAnsi="Simplified Arabic" w:cs="AL-Hotham"/>
          <w:b/>
          <w:bCs/>
          <w:sz w:val="18"/>
          <w:szCs w:val="18"/>
          <w:rtl/>
        </w:rPr>
      </w:pPr>
      <w:r w:rsidRPr="001A7B75">
        <w:rPr>
          <w:rFonts w:ascii="Simplified Arabic" w:hAnsi="Simplified Arabic" w:cs="AL-Hotham"/>
          <w:b/>
          <w:bCs/>
          <w:sz w:val="18"/>
          <w:szCs w:val="18"/>
          <w:rtl/>
        </w:rPr>
        <w:t xml:space="preserve">وكان عبد الله بن عباس يقرؤها "ملِكين" بكسر اللام، ويقول: لم يطمعا أن يكونا من الملائكة، ولكن استشرافًا أن يكونا ملكين، فآتاهما من جهة المُلك. ويدل على هذه القراءة: قوله في الآية الأخرى: </w:t>
      </w:r>
      <w:r w:rsidRPr="001A7B75">
        <w:rPr>
          <w:rFonts w:ascii="Simplified Arabic" w:hAnsi="Simplified Arabic" w:cs="DecoType Thuluth"/>
          <w:b/>
          <w:bCs/>
          <w:sz w:val="18"/>
          <w:szCs w:val="18"/>
          <w:rtl/>
        </w:rPr>
        <w:t>{</w:t>
      </w:r>
      <w:r w:rsidRPr="001A7B75">
        <w:rPr>
          <w:rFonts w:ascii="QCF_P320" w:hAnsi="QCF_P320" w:cs="QCF_P320"/>
          <w:b/>
          <w:bCs/>
          <w:sz w:val="18"/>
          <w:szCs w:val="18"/>
          <w:rtl/>
        </w:rPr>
        <w:t>ﮚ ﮛ ﮜ ﮝ ﮞ ﮟ ﮠ ﮡ ﮢ ﮣ</w:t>
      </w:r>
      <w:r w:rsidRPr="001A7B75">
        <w:rPr>
          <w:rFonts w:ascii="QCF_P320" w:hAnsi="QCF_P320" w:cs="DecoType Thuluth"/>
          <w:b/>
          <w:bCs/>
          <w:sz w:val="18"/>
          <w:szCs w:val="18"/>
          <w:rtl/>
        </w:rPr>
        <w:t>}</w:t>
      </w:r>
      <w:r w:rsidRPr="001A7B75">
        <w:rPr>
          <w:rFonts w:ascii="Simplified Arabic" w:hAnsi="Simplified Arabic" w:cs="AL-Hotham"/>
          <w:b/>
          <w:bCs/>
          <w:sz w:val="18"/>
          <w:szCs w:val="18"/>
          <w:rtl/>
        </w:rPr>
        <w:t xml:space="preserve"> [طه: 120].</w:t>
      </w:r>
    </w:p>
    <w:p w:rsidR="001A7B75" w:rsidRPr="001A7B75" w:rsidRDefault="001A7B75" w:rsidP="001A7B75">
      <w:pPr>
        <w:spacing w:after="120"/>
        <w:jc w:val="lowKashida"/>
        <w:rPr>
          <w:rFonts w:ascii="Simplified Arabic" w:hAnsi="Simplified Arabic" w:cs="AL-Hotham"/>
          <w:b/>
          <w:bCs/>
          <w:sz w:val="18"/>
          <w:szCs w:val="18"/>
          <w:rtl/>
        </w:rPr>
      </w:pPr>
      <w:r w:rsidRPr="001A7B75">
        <w:rPr>
          <w:rFonts w:ascii="Simplified Arabic" w:hAnsi="Simplified Arabic" w:cs="AL-Hotham"/>
          <w:b/>
          <w:bCs/>
          <w:sz w:val="18"/>
          <w:szCs w:val="18"/>
          <w:rtl/>
        </w:rPr>
        <w:t xml:space="preserve">وأما على القراءة المشهورة: فيقال: كيف أطمع عدو الله آدم </w:t>
      </w:r>
      <w:r w:rsidRPr="001A7B75">
        <w:rPr>
          <w:rFonts w:ascii="Simplified Arabic" w:hAnsi="Simplified Arabic" w:cs="SC_ALYERMOOK"/>
          <w:b/>
          <w:bCs/>
          <w:position w:val="-4"/>
          <w:sz w:val="18"/>
          <w:szCs w:val="18"/>
          <w:rtl/>
        </w:rPr>
        <w:t>#</w:t>
      </w:r>
      <w:r w:rsidRPr="001A7B75">
        <w:rPr>
          <w:rFonts w:ascii="Simplified Arabic" w:hAnsi="Simplified Arabic" w:cs="AL-Hotham"/>
          <w:b/>
          <w:bCs/>
          <w:sz w:val="18"/>
          <w:szCs w:val="18"/>
          <w:rtl/>
        </w:rPr>
        <w:t xml:space="preserve"> أن يكون بأكله من الشجرة من الملائكة، وهو يرى الملائكة لا تأكل، ولا تشرب، وكان آدم </w:t>
      </w:r>
      <w:r w:rsidRPr="001A7B75">
        <w:rPr>
          <w:rFonts w:ascii="Simplified Arabic" w:hAnsi="Simplified Arabic" w:cs="SC_ALYERMOOK"/>
          <w:b/>
          <w:bCs/>
          <w:position w:val="-4"/>
          <w:sz w:val="18"/>
          <w:szCs w:val="18"/>
          <w:rtl/>
        </w:rPr>
        <w:t>#</w:t>
      </w:r>
      <w:r w:rsidRPr="001A7B75">
        <w:rPr>
          <w:rFonts w:ascii="Simplified Arabic" w:hAnsi="Simplified Arabic" w:cs="AL-Hotham"/>
          <w:b/>
          <w:bCs/>
          <w:sz w:val="18"/>
          <w:szCs w:val="18"/>
          <w:rtl/>
        </w:rPr>
        <w:t xml:space="preserve"> أعلم بالله، وبنفسه، وبالملائكة من أن يطمع أن يكون بأكلة، ولا سيما مما نهاه </w:t>
      </w:r>
      <w:r w:rsidRPr="001A7B75">
        <w:rPr>
          <w:rFonts w:ascii="AGA Arabesque" w:hAnsi="AGA Arabesque" w:cs="Simplified Arabic"/>
          <w:b/>
          <w:bCs/>
          <w:position w:val="-4"/>
          <w:sz w:val="18"/>
          <w:szCs w:val="18"/>
        </w:rPr>
        <w:t></w:t>
      </w:r>
      <w:r w:rsidRPr="001A7B75">
        <w:rPr>
          <w:rFonts w:ascii="Simplified Arabic" w:hAnsi="Simplified Arabic" w:cs="AL-Hotham"/>
          <w:b/>
          <w:bCs/>
          <w:sz w:val="18"/>
          <w:szCs w:val="18"/>
          <w:rtl/>
        </w:rPr>
        <w:t xml:space="preserve"> عنه؟</w:t>
      </w:r>
    </w:p>
    <w:p w:rsidR="001A7B75" w:rsidRPr="001A7B75" w:rsidRDefault="001A7B75" w:rsidP="001A7B75">
      <w:pPr>
        <w:spacing w:after="120"/>
        <w:jc w:val="lowKashida"/>
        <w:rPr>
          <w:rFonts w:ascii="Simplified Arabic" w:hAnsi="Simplified Arabic" w:cs="AL-Hotham"/>
          <w:b/>
          <w:bCs/>
          <w:sz w:val="18"/>
          <w:szCs w:val="18"/>
          <w:rtl/>
        </w:rPr>
      </w:pPr>
      <w:r w:rsidRPr="001A7B75">
        <w:rPr>
          <w:rFonts w:ascii="Simplified Arabic" w:hAnsi="Simplified Arabic" w:cs="AL-Hotham"/>
          <w:b/>
          <w:bCs/>
          <w:sz w:val="18"/>
          <w:szCs w:val="18"/>
          <w:rtl/>
        </w:rPr>
        <w:t xml:space="preserve">الجواب: أن آدم وحواء </w:t>
      </w:r>
      <w:r w:rsidRPr="001A7B75">
        <w:rPr>
          <w:rFonts w:ascii="Simplified Arabic" w:hAnsi="Simplified Arabic" w:cs="Traditional Arabic"/>
          <w:b/>
          <w:bCs/>
          <w:sz w:val="18"/>
          <w:szCs w:val="18"/>
          <w:rtl/>
        </w:rPr>
        <w:t>-</w:t>
      </w:r>
      <w:r w:rsidRPr="001A7B75">
        <w:rPr>
          <w:rFonts w:ascii="Simplified Arabic" w:hAnsi="Simplified Arabic" w:cs="AL-Hotham"/>
          <w:b/>
          <w:bCs/>
          <w:sz w:val="18"/>
          <w:szCs w:val="18"/>
          <w:rtl/>
        </w:rPr>
        <w:t>عليهما السلام</w:t>
      </w:r>
      <w:r w:rsidRPr="001A7B75">
        <w:rPr>
          <w:rFonts w:ascii="Simplified Arabic" w:hAnsi="Simplified Arabic" w:cs="Traditional Arabic"/>
          <w:b/>
          <w:bCs/>
          <w:sz w:val="18"/>
          <w:szCs w:val="18"/>
          <w:rtl/>
        </w:rPr>
        <w:t>-</w:t>
      </w:r>
      <w:r w:rsidRPr="001A7B75">
        <w:rPr>
          <w:rFonts w:ascii="Simplified Arabic" w:hAnsi="Simplified Arabic" w:cs="AL-Hotham"/>
          <w:b/>
          <w:bCs/>
          <w:sz w:val="18"/>
          <w:szCs w:val="18"/>
          <w:rtl/>
        </w:rPr>
        <w:t xml:space="preserve"> لم يطمعا في ذلك أصلًا، وإنما كذبهما عدو الله، وأغراهما، وخدعهما بأن سمى تلك الشجرة: شجرة الخلد، فهذا أول المكر، والكيد، ومنه ورث أتباعه تسمية الأمور المحرمة بالأسماء التي تحب النفوس مسمياتها، فسموا الخمر: أم الأفراح، وسمو أخاها: بلقمة الراحة، وسموا الربا: بالمعاملة، وسموا المكوث: بالحقوق السلطانية، وسموا أقبح المظالم، وأفحشها: شرع الديون، </w:t>
      </w:r>
      <w:r w:rsidRPr="001A7B75">
        <w:rPr>
          <w:rFonts w:ascii="Simplified Arabic" w:hAnsi="Simplified Arabic" w:cs="AL-Hotham"/>
          <w:b/>
          <w:bCs/>
          <w:sz w:val="18"/>
          <w:szCs w:val="18"/>
          <w:rtl/>
        </w:rPr>
        <w:lastRenderedPageBreak/>
        <w:t xml:space="preserve">وسموا مجالس الفسوق: مجالس الطيبة، فلما سماها: </w:t>
      </w:r>
      <w:r w:rsidRPr="001A7B75">
        <w:rPr>
          <w:rFonts w:ascii="Simplified Arabic" w:hAnsi="Simplified Arabic" w:cs="AL-Hotham"/>
          <w:b/>
          <w:bCs/>
          <w:spacing w:val="-4"/>
          <w:sz w:val="18"/>
          <w:szCs w:val="18"/>
          <w:rtl/>
        </w:rPr>
        <w:t xml:space="preserve">شجرة الخلد قال: ما نهاكما عن هذه الشجرة إلا كراهية أن تأكلا منها فتخلدا في الجنة، ولا تموتا فتكونان من الملائكة الذين لا يموتون، ولم يكن آدم </w:t>
      </w:r>
      <w:r w:rsidRPr="001A7B75">
        <w:rPr>
          <w:rFonts w:ascii="Simplified Arabic" w:hAnsi="Simplified Arabic" w:cs="SC_ALYERMOOK"/>
          <w:b/>
          <w:bCs/>
          <w:spacing w:val="-4"/>
          <w:position w:val="-4"/>
          <w:sz w:val="18"/>
          <w:szCs w:val="18"/>
          <w:rtl/>
        </w:rPr>
        <w:t>#</w:t>
      </w:r>
      <w:r w:rsidRPr="001A7B75">
        <w:rPr>
          <w:rFonts w:ascii="Simplified Arabic" w:hAnsi="Simplified Arabic" w:cs="AL-Hotham"/>
          <w:b/>
          <w:bCs/>
          <w:sz w:val="18"/>
          <w:szCs w:val="18"/>
          <w:rtl/>
        </w:rPr>
        <w:t xml:space="preserve"> قد علم أنه يموت بعد، واشتهى الخلود في الجنة، وحصلت الشبهة من قول العدو، وإقسامه بالله جهد أيمانه أنه ناصح لهما؛ فأجمعت الشبهة، والشهوة، وساعد القدر؛ فأخذتهما سنة الغفلة، واستيقظا لهما العدو، كما قيل: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76"/>
        <w:gridCol w:w="539"/>
        <w:gridCol w:w="1877"/>
      </w:tblGrid>
      <w:tr w:rsidR="001A7B75" w:rsidRPr="001A7B75" w:rsidTr="00064B76">
        <w:trPr>
          <w:trHeight w:hRule="exact" w:val="510"/>
          <w:jc w:val="center"/>
        </w:trPr>
        <w:tc>
          <w:tcPr>
            <w:tcW w:w="2909" w:type="dxa"/>
            <w:shd w:val="clear" w:color="auto" w:fill="auto"/>
            <w:vAlign w:val="center"/>
          </w:tcPr>
          <w:p w:rsidR="001A7B75" w:rsidRPr="001A7B75" w:rsidRDefault="001A7B75" w:rsidP="001A7B75">
            <w:pPr>
              <w:spacing w:after="120"/>
              <w:jc w:val="both"/>
              <w:rPr>
                <w:rFonts w:cs="AGA Furat Regular"/>
                <w:b/>
                <w:bCs/>
                <w:sz w:val="18"/>
                <w:szCs w:val="18"/>
                <w:rtl/>
              </w:rPr>
            </w:pPr>
            <w:r w:rsidRPr="001A7B75">
              <w:rPr>
                <w:rFonts w:cs="AGA Furat Regular"/>
                <w:b/>
                <w:bCs/>
                <w:sz w:val="18"/>
                <w:szCs w:val="18"/>
                <w:rtl/>
              </w:rPr>
              <w:t>واستيقظوا وأراد الله غفلتهم</w:t>
            </w:r>
            <w:r w:rsidRPr="001A7B75">
              <w:rPr>
                <w:rFonts w:cs="AGA Furat Regular"/>
                <w:b/>
                <w:bCs/>
                <w:sz w:val="18"/>
                <w:szCs w:val="18"/>
                <w:rtl/>
              </w:rPr>
              <w:br/>
            </w:r>
          </w:p>
        </w:tc>
        <w:tc>
          <w:tcPr>
            <w:tcW w:w="709" w:type="dxa"/>
            <w:shd w:val="clear" w:color="auto" w:fill="auto"/>
            <w:vAlign w:val="center"/>
          </w:tcPr>
          <w:p w:rsidR="001A7B75" w:rsidRPr="001A7B75" w:rsidRDefault="001A7B75" w:rsidP="001A7B75">
            <w:pPr>
              <w:spacing w:after="120"/>
              <w:jc w:val="center"/>
              <w:rPr>
                <w:rFonts w:cs="AL-Hotham" w:hint="cs"/>
                <w:b/>
                <w:bCs/>
                <w:sz w:val="18"/>
                <w:szCs w:val="18"/>
                <w:rtl/>
              </w:rPr>
            </w:pPr>
            <w:r w:rsidRPr="001A7B75">
              <w:rPr>
                <w:rFonts w:cs="AL-Hotham" w:hint="cs"/>
                <w:b/>
                <w:bCs/>
                <w:sz w:val="18"/>
                <w:szCs w:val="18"/>
                <w:rtl/>
              </w:rPr>
              <w:t>*</w:t>
            </w:r>
          </w:p>
        </w:tc>
        <w:tc>
          <w:tcPr>
            <w:tcW w:w="2909" w:type="dxa"/>
            <w:shd w:val="clear" w:color="auto" w:fill="auto"/>
            <w:vAlign w:val="center"/>
          </w:tcPr>
          <w:p w:rsidR="001A7B75" w:rsidRPr="001A7B75" w:rsidRDefault="001A7B75" w:rsidP="001A7B75">
            <w:pPr>
              <w:spacing w:after="120"/>
              <w:jc w:val="both"/>
              <w:rPr>
                <w:rFonts w:cs="AGA Furat Regular" w:hint="cs"/>
                <w:b/>
                <w:bCs/>
                <w:sz w:val="18"/>
                <w:szCs w:val="18"/>
                <w:rtl/>
              </w:rPr>
            </w:pPr>
            <w:r w:rsidRPr="001A7B75">
              <w:rPr>
                <w:rFonts w:cs="AGA Furat Regular"/>
                <w:b/>
                <w:bCs/>
                <w:sz w:val="18"/>
                <w:szCs w:val="18"/>
                <w:rtl/>
              </w:rPr>
              <w:t>لينفذ القدر المحتوم في الأزل</w:t>
            </w:r>
            <w:r w:rsidRPr="001A7B75">
              <w:rPr>
                <w:rFonts w:cs="AGA Furat Regular"/>
                <w:b/>
                <w:bCs/>
                <w:sz w:val="18"/>
                <w:szCs w:val="18"/>
                <w:rtl/>
              </w:rPr>
              <w:br/>
            </w:r>
          </w:p>
        </w:tc>
      </w:tr>
    </w:tbl>
    <w:p w:rsidR="001A7B75" w:rsidRPr="001A7B75" w:rsidRDefault="001A7B75" w:rsidP="001A7B75">
      <w:pPr>
        <w:spacing w:after="120"/>
        <w:jc w:val="both"/>
        <w:rPr>
          <w:rFonts w:ascii="Simplified Arabic" w:hAnsi="Simplified Arabic" w:cs="AL-Hotham"/>
          <w:b/>
          <w:bCs/>
          <w:sz w:val="18"/>
          <w:szCs w:val="18"/>
          <w:rtl/>
        </w:rPr>
      </w:pPr>
      <w:r w:rsidRPr="001A7B75">
        <w:rPr>
          <w:rFonts w:ascii="Simplified Arabic" w:hAnsi="Simplified Arabic" w:cs="AL-Hotham"/>
          <w:b/>
          <w:bCs/>
          <w:sz w:val="18"/>
          <w:szCs w:val="18"/>
          <w:rtl/>
        </w:rPr>
        <w:t xml:space="preserve">إلا أن هذا الجواب يُعترض عليه قوله: </w:t>
      </w:r>
      <w:r w:rsidRPr="001A7B75">
        <w:rPr>
          <w:rFonts w:ascii="Simplified Arabic" w:hAnsi="Simplified Arabic" w:cs="DecoType Thuluth"/>
          <w:b/>
          <w:bCs/>
          <w:sz w:val="18"/>
          <w:szCs w:val="18"/>
          <w:rtl/>
        </w:rPr>
        <w:t>{</w:t>
      </w:r>
      <w:r w:rsidRPr="001A7B75">
        <w:rPr>
          <w:rFonts w:ascii="QCF_P152" w:hAnsi="QCF_P152" w:cs="QCF_P152"/>
          <w:b/>
          <w:bCs/>
          <w:sz w:val="18"/>
          <w:szCs w:val="18"/>
          <w:rtl/>
        </w:rPr>
        <w:t>ﯫ ﯬ ﯭ ﯮ</w:t>
      </w:r>
      <w:r w:rsidRPr="001A7B75">
        <w:rPr>
          <w:rFonts w:ascii="QCF_P152" w:hAnsi="QCF_P152" w:cs="DecoType Thuluth"/>
          <w:b/>
          <w:bCs/>
          <w:sz w:val="18"/>
          <w:szCs w:val="18"/>
          <w:rtl/>
        </w:rPr>
        <w:t>}</w:t>
      </w:r>
      <w:r w:rsidRPr="001A7B75">
        <w:rPr>
          <w:rFonts w:ascii="Simplified Arabic" w:hAnsi="Simplified Arabic" w:cs="AL-Hotham"/>
          <w:b/>
          <w:bCs/>
          <w:sz w:val="18"/>
          <w:szCs w:val="18"/>
          <w:rtl/>
        </w:rPr>
        <w:t xml:space="preserve"> فيقال: الماكر: المخادع، </w:t>
      </w:r>
      <w:r w:rsidRPr="001A7B75">
        <w:rPr>
          <w:rFonts w:ascii="Simplified Arabic" w:hAnsi="Simplified Arabic" w:cs="AL-Hotham"/>
          <w:b/>
          <w:bCs/>
          <w:spacing w:val="-6"/>
          <w:sz w:val="18"/>
          <w:szCs w:val="18"/>
          <w:rtl/>
        </w:rPr>
        <w:t xml:space="preserve">لا بد أن يكون فيما يمكر به، ويكيد من التناقض، والباطل ما يدل على مكره، وكيده، ولا حاجة بنا إلى تصحيح كلام عدو الله، والاعتذار عنه، وإنما يعتذر عن الأب في كون ذلك راج عليه، ووجل سمعه، فهو لم يجزم لهما بأنهما إن أكلا منها صارا ملكين، وإنما ردد الأمر بين أمرين، أحدهما: ممتنع، والآخر: ممكن، وهذا من أبلغ أنواع الكيد والمكر؛ ولهذا لما أطمعه في الأمر الممكن جزم له به، ولم يردده فقال: </w:t>
      </w:r>
      <w:r w:rsidRPr="001A7B75">
        <w:rPr>
          <w:rFonts w:ascii="Simplified Arabic" w:hAnsi="Simplified Arabic" w:cs="DecoType Thuluth"/>
          <w:b/>
          <w:bCs/>
          <w:spacing w:val="-6"/>
          <w:sz w:val="18"/>
          <w:szCs w:val="18"/>
          <w:rtl/>
        </w:rPr>
        <w:t>{</w:t>
      </w:r>
      <w:r w:rsidRPr="001A7B75">
        <w:rPr>
          <w:rFonts w:ascii="QCF_P320" w:hAnsi="QCF_P320" w:cs="QCF_P320"/>
          <w:b/>
          <w:bCs/>
          <w:spacing w:val="-6"/>
          <w:sz w:val="18"/>
          <w:szCs w:val="18"/>
          <w:rtl/>
        </w:rPr>
        <w:t>ﮚ ﮛ ﮜ ﮝ ﮞ ﮟ ﮠ ﮡ ﮢ ﮣ</w:t>
      </w:r>
      <w:r w:rsidRPr="001A7B75">
        <w:rPr>
          <w:rFonts w:ascii="QCF_P320" w:hAnsi="QCF_P320" w:cs="DecoType Thuluth"/>
          <w:b/>
          <w:bCs/>
          <w:spacing w:val="-6"/>
          <w:sz w:val="18"/>
          <w:szCs w:val="18"/>
          <w:rtl/>
        </w:rPr>
        <w:t>}</w:t>
      </w:r>
      <w:r w:rsidRPr="001A7B75">
        <w:rPr>
          <w:rFonts w:ascii="Simplified Arabic" w:hAnsi="Simplified Arabic" w:cs="AL-Hotham"/>
          <w:b/>
          <w:bCs/>
          <w:spacing w:val="-6"/>
          <w:sz w:val="18"/>
          <w:szCs w:val="18"/>
          <w:rtl/>
        </w:rPr>
        <w:t xml:space="preserve"> [طه: 120]،</w:t>
      </w:r>
      <w:r w:rsidRPr="001A7B75">
        <w:rPr>
          <w:rFonts w:ascii="Simplified Arabic" w:hAnsi="Simplified Arabic" w:cs="AL-Hotham"/>
          <w:b/>
          <w:bCs/>
          <w:sz w:val="18"/>
          <w:szCs w:val="18"/>
          <w:rtl/>
        </w:rPr>
        <w:t xml:space="preserve"> ولم يدخل أداة الشك هنا كما أدخلها في قوله: </w:t>
      </w:r>
      <w:r w:rsidRPr="001A7B75">
        <w:rPr>
          <w:rFonts w:ascii="Simplified Arabic" w:hAnsi="Simplified Arabic" w:cs="DecoType Thuluth"/>
          <w:b/>
          <w:bCs/>
          <w:sz w:val="18"/>
          <w:szCs w:val="18"/>
          <w:rtl/>
        </w:rPr>
        <w:t>{</w:t>
      </w:r>
      <w:r w:rsidRPr="001A7B75">
        <w:rPr>
          <w:rFonts w:ascii="QCF_P152" w:hAnsi="QCF_P152" w:cs="QCF_P152"/>
          <w:b/>
          <w:bCs/>
          <w:sz w:val="18"/>
          <w:szCs w:val="18"/>
          <w:rtl/>
        </w:rPr>
        <w:t>ﯧ ﯨ ﯩ ﯪ ﯫ ﯬ ﯭ ﯮ</w:t>
      </w:r>
      <w:r w:rsidRPr="001A7B75">
        <w:rPr>
          <w:rFonts w:ascii="QCF_P152" w:hAnsi="QCF_P152" w:cs="DecoType Thuluth"/>
          <w:b/>
          <w:bCs/>
          <w:sz w:val="18"/>
          <w:szCs w:val="18"/>
          <w:rtl/>
        </w:rPr>
        <w:t>}</w:t>
      </w:r>
      <w:r w:rsidRPr="001A7B75">
        <w:rPr>
          <w:rFonts w:ascii="Simplified Arabic" w:hAnsi="Simplified Arabic" w:cs="AL-Hotham"/>
          <w:b/>
          <w:bCs/>
          <w:sz w:val="18"/>
          <w:szCs w:val="18"/>
          <w:rtl/>
        </w:rPr>
        <w:t xml:space="preserve"> فتأمله.</w:t>
      </w:r>
    </w:p>
    <w:p w:rsidR="001A7B75" w:rsidRPr="001A7B75" w:rsidRDefault="001A7B75" w:rsidP="001A7B75">
      <w:pPr>
        <w:spacing w:after="120"/>
        <w:jc w:val="lowKashida"/>
        <w:rPr>
          <w:rFonts w:ascii="Simplified Arabic" w:hAnsi="Simplified Arabic" w:cs="AL-Hotham"/>
          <w:b/>
          <w:bCs/>
          <w:sz w:val="18"/>
          <w:szCs w:val="18"/>
          <w:rtl/>
        </w:rPr>
      </w:pPr>
      <w:r w:rsidRPr="001A7B75">
        <w:rPr>
          <w:rFonts w:ascii="Simplified Arabic" w:hAnsi="Simplified Arabic" w:cs="AL-Hotham"/>
          <w:b/>
          <w:bCs/>
          <w:sz w:val="18"/>
          <w:szCs w:val="18"/>
          <w:rtl/>
        </w:rPr>
        <w:t>والمستفاد من القراءتين: أن القراءتين توضحان موقف إبليس من أبينا آدم، ومن زوجه حواء؛ إذ كان إبليس اللعين إمعانًا منه في المكر لهما يذكر لهما أمرين: أن يكونا ملكين من الملوك، وأن يكونا من الملائكة، ويرددوا الأمر بينهما؛ مبالغة في الكيد والمكر، فتنبه.</w:t>
      </w:r>
    </w:p>
    <w:p w:rsidR="001A7B75" w:rsidRPr="001A7B75" w:rsidRDefault="001A7B75" w:rsidP="001A7B75">
      <w:pPr>
        <w:spacing w:after="120"/>
        <w:jc w:val="both"/>
        <w:rPr>
          <w:rFonts w:ascii="Simplified Arabic" w:hAnsi="Simplified Arabic" w:cs="AL-Hotham"/>
          <w:b/>
          <w:bCs/>
          <w:sz w:val="18"/>
          <w:szCs w:val="18"/>
          <w:rtl/>
        </w:rPr>
      </w:pPr>
      <w:r w:rsidRPr="001A7B75">
        <w:rPr>
          <w:rFonts w:ascii="Simplified Arabic" w:hAnsi="Simplified Arabic" w:cs="AL-Hotham"/>
          <w:b/>
          <w:bCs/>
          <w:sz w:val="18"/>
          <w:szCs w:val="18"/>
          <w:rtl/>
          <w:lang w:bidi="ar-SA"/>
        </w:rPr>
        <w:t>المثال الثالث:</w:t>
      </w:r>
      <w:r w:rsidRPr="001A7B75">
        <w:rPr>
          <w:rFonts w:ascii="Simplified Arabic" w:hAnsi="Simplified Arabic" w:cs="AL-Hotham"/>
          <w:b/>
          <w:bCs/>
          <w:sz w:val="18"/>
          <w:szCs w:val="18"/>
          <w:rtl/>
        </w:rPr>
        <w:t xml:space="preserve"> وهو قوله تعالى: </w:t>
      </w:r>
      <w:r w:rsidRPr="001A7B75">
        <w:rPr>
          <w:rFonts w:ascii="Simplified Arabic" w:hAnsi="Simplified Arabic" w:cs="DecoType Thuluth"/>
          <w:b/>
          <w:bCs/>
          <w:sz w:val="18"/>
          <w:szCs w:val="18"/>
          <w:rtl/>
        </w:rPr>
        <w:t>{</w:t>
      </w:r>
      <w:r w:rsidRPr="001A7B75">
        <w:rPr>
          <w:rFonts w:ascii="QCF_P187" w:hAnsi="QCF_P187" w:cs="QCF_P187"/>
          <w:b/>
          <w:bCs/>
          <w:sz w:val="18"/>
          <w:szCs w:val="18"/>
          <w:rtl/>
        </w:rPr>
        <w:t>ﮐ ﮑ ﮒ ﮓ ﮔ ﮕ ﮖ ﮗ ﮘ</w:t>
      </w:r>
      <w:r w:rsidRPr="001A7B75">
        <w:rPr>
          <w:rFonts w:ascii="QCF_P187" w:hAnsi="QCF_P187" w:cs="DecoType Thuluth"/>
          <w:b/>
          <w:bCs/>
          <w:sz w:val="18"/>
          <w:szCs w:val="18"/>
          <w:rtl/>
        </w:rPr>
        <w:t>}</w:t>
      </w:r>
      <w:r w:rsidRPr="001A7B75">
        <w:rPr>
          <w:rFonts w:ascii="Simplified Arabic" w:hAnsi="Simplified Arabic" w:cs="AL-Hotham"/>
          <w:b/>
          <w:bCs/>
          <w:sz w:val="18"/>
          <w:szCs w:val="18"/>
          <w:rtl/>
        </w:rPr>
        <w:t xml:space="preserve"> [التوبة: 4]، قرأ القراء العشرة: </w:t>
      </w:r>
      <w:r w:rsidRPr="001A7B75">
        <w:rPr>
          <w:rFonts w:ascii="Simplified Arabic" w:hAnsi="Simplified Arabic" w:cs="DecoType Thuluth"/>
          <w:b/>
          <w:bCs/>
          <w:sz w:val="18"/>
          <w:szCs w:val="18"/>
          <w:rtl/>
        </w:rPr>
        <w:t>{</w:t>
      </w:r>
      <w:r w:rsidRPr="001A7B75">
        <w:rPr>
          <w:rFonts w:ascii="QCF_P187" w:hAnsi="QCF_P187" w:cs="QCF_P187"/>
          <w:b/>
          <w:bCs/>
          <w:sz w:val="18"/>
          <w:szCs w:val="18"/>
          <w:rtl/>
        </w:rPr>
        <w:t>ﮕ ﮖ ﮗ ﮘ</w:t>
      </w:r>
      <w:r w:rsidRPr="001A7B75">
        <w:rPr>
          <w:rFonts w:ascii="QCF_P187" w:hAnsi="QCF_P187" w:cs="DecoType Thuluth"/>
          <w:b/>
          <w:bCs/>
          <w:sz w:val="18"/>
          <w:szCs w:val="18"/>
          <w:rtl/>
        </w:rPr>
        <w:t>}</w:t>
      </w:r>
      <w:r w:rsidRPr="001A7B75">
        <w:rPr>
          <w:rFonts w:ascii="Simplified Arabic" w:hAnsi="Simplified Arabic" w:cs="AL-Hotham"/>
          <w:b/>
          <w:bCs/>
          <w:sz w:val="18"/>
          <w:szCs w:val="18"/>
          <w:rtl/>
        </w:rPr>
        <w:t xml:space="preserve"> بالصاد المهملة، وهي قراءة متواترة، وقرئ: "ثم لم ينقضوكم شيئا" بالضاد المعجمة، وهي قراءة عطاء بن السائب، وعكرمة، وأبي زيد، وابن السميفع.</w:t>
      </w:r>
    </w:p>
    <w:p w:rsidR="001A7B75" w:rsidRPr="001A7B75" w:rsidRDefault="001A7B75" w:rsidP="001A7B75">
      <w:pPr>
        <w:spacing w:after="120"/>
        <w:jc w:val="both"/>
        <w:rPr>
          <w:rFonts w:ascii="Simplified Arabic" w:hAnsi="Simplified Arabic" w:cs="AL-Hotham"/>
          <w:b/>
          <w:bCs/>
          <w:sz w:val="18"/>
          <w:szCs w:val="18"/>
          <w:rtl/>
        </w:rPr>
      </w:pPr>
      <w:r w:rsidRPr="001A7B75">
        <w:rPr>
          <w:rFonts w:ascii="Simplified Arabic" w:hAnsi="Simplified Arabic" w:cs="AL-Hotham"/>
          <w:b/>
          <w:bCs/>
          <w:sz w:val="18"/>
          <w:szCs w:val="18"/>
          <w:rtl/>
        </w:rPr>
        <w:t xml:space="preserve">معنى القراءتين: القراءة بالصاد: </w:t>
      </w:r>
      <w:r w:rsidRPr="001A7B75">
        <w:rPr>
          <w:rFonts w:ascii="Simplified Arabic" w:hAnsi="Simplified Arabic" w:cs="DecoType Thuluth"/>
          <w:b/>
          <w:bCs/>
          <w:sz w:val="18"/>
          <w:szCs w:val="18"/>
          <w:rtl/>
        </w:rPr>
        <w:t>{</w:t>
      </w:r>
      <w:r w:rsidRPr="001A7B75">
        <w:rPr>
          <w:rFonts w:ascii="QCF_P187" w:hAnsi="QCF_P187" w:cs="QCF_P187"/>
          <w:b/>
          <w:bCs/>
          <w:sz w:val="18"/>
          <w:szCs w:val="18"/>
          <w:rtl/>
        </w:rPr>
        <w:t>ﮗ</w:t>
      </w:r>
      <w:r w:rsidRPr="001A7B75">
        <w:rPr>
          <w:rFonts w:ascii="QCF_P187" w:hAnsi="QCF_P187" w:cs="DecoType Thuluth"/>
          <w:b/>
          <w:bCs/>
          <w:sz w:val="18"/>
          <w:szCs w:val="18"/>
          <w:rtl/>
        </w:rPr>
        <w:t>}</w:t>
      </w:r>
      <w:r w:rsidRPr="001A7B75">
        <w:rPr>
          <w:rFonts w:ascii="Simplified Arabic" w:hAnsi="Simplified Arabic" w:cs="AL-Hotham"/>
          <w:b/>
          <w:bCs/>
          <w:sz w:val="18"/>
          <w:szCs w:val="18"/>
          <w:rtl/>
        </w:rPr>
        <w:t xml:space="preserve"> </w:t>
      </w:r>
      <w:r w:rsidRPr="001A7B75">
        <w:rPr>
          <w:rFonts w:ascii="Simplified Arabic" w:hAnsi="Simplified Arabic" w:cs="DecoType Thuluth"/>
          <w:b/>
          <w:bCs/>
          <w:sz w:val="18"/>
          <w:szCs w:val="18"/>
          <w:rtl/>
        </w:rPr>
        <w:t>{</w:t>
      </w:r>
      <w:r w:rsidRPr="001A7B75">
        <w:rPr>
          <w:rFonts w:ascii="QCF_P187" w:hAnsi="QCF_P187" w:cs="QCF_P187"/>
          <w:b/>
          <w:bCs/>
          <w:sz w:val="18"/>
          <w:szCs w:val="18"/>
          <w:rtl/>
        </w:rPr>
        <w:t>ﮕ ﮖ ﮗ</w:t>
      </w:r>
      <w:r w:rsidRPr="001A7B75">
        <w:rPr>
          <w:rFonts w:ascii="QCF_P187" w:hAnsi="QCF_P187" w:cs="DecoType Thuluth"/>
          <w:b/>
          <w:bCs/>
          <w:sz w:val="18"/>
          <w:szCs w:val="18"/>
          <w:rtl/>
        </w:rPr>
        <w:t>}</w:t>
      </w:r>
      <w:r w:rsidRPr="001A7B75">
        <w:rPr>
          <w:rFonts w:ascii="Simplified Arabic" w:hAnsi="Simplified Arabic" w:cs="AL-Hotham"/>
          <w:b/>
          <w:bCs/>
          <w:sz w:val="18"/>
          <w:szCs w:val="18"/>
          <w:rtl/>
        </w:rPr>
        <w:t xml:space="preserve"> من النقص بمعنى: لم ينقصوكم شيئًا من شروط العهد، وأدوها لكم بتمامها.</w:t>
      </w:r>
    </w:p>
    <w:p w:rsidR="001A7B75" w:rsidRPr="001A7B75" w:rsidRDefault="001A7B75" w:rsidP="001A7B75">
      <w:pPr>
        <w:spacing w:after="120"/>
        <w:jc w:val="lowKashida"/>
        <w:rPr>
          <w:rFonts w:ascii="Simplified Arabic" w:hAnsi="Simplified Arabic" w:cs="AL-Hotham"/>
          <w:b/>
          <w:bCs/>
          <w:spacing w:val="6"/>
          <w:sz w:val="18"/>
          <w:szCs w:val="18"/>
          <w:rtl/>
        </w:rPr>
      </w:pPr>
      <w:r w:rsidRPr="001A7B75">
        <w:rPr>
          <w:rFonts w:ascii="Simplified Arabic" w:hAnsi="Simplified Arabic" w:cs="AL-Hotham"/>
          <w:b/>
          <w:bCs/>
          <w:spacing w:val="6"/>
          <w:sz w:val="18"/>
          <w:szCs w:val="18"/>
          <w:rtl/>
        </w:rPr>
        <w:t>والقراءة بالضاد المعجمة "ثم لم ينقضوكم شيئا" من النقض، وهو على حذف مضاف، والمعنى: لم ينقضوكم عهدهم، فحذف المضاف، وأقيم المضاف إليه مقامه؛ لدلالة الكلام عليه، وهذا ما ذكره الإمام النسفي مع زيادة يسيرة.</w:t>
      </w:r>
    </w:p>
    <w:p w:rsidR="001A7B75" w:rsidRPr="001A7B75" w:rsidRDefault="001A7B75" w:rsidP="001A7B75">
      <w:pPr>
        <w:spacing w:after="120"/>
        <w:jc w:val="lowKashida"/>
        <w:rPr>
          <w:rFonts w:ascii="Simplified Arabic" w:hAnsi="Simplified Arabic" w:cs="AL-Hotham"/>
          <w:b/>
          <w:bCs/>
          <w:sz w:val="18"/>
          <w:szCs w:val="18"/>
          <w:rtl/>
        </w:rPr>
      </w:pPr>
      <w:r w:rsidRPr="001A7B75">
        <w:rPr>
          <w:rFonts w:ascii="Simplified Arabic" w:hAnsi="Simplified Arabic" w:cs="AL-Hotham"/>
          <w:b/>
          <w:bCs/>
          <w:sz w:val="18"/>
          <w:szCs w:val="18"/>
          <w:rtl/>
          <w:lang w:bidi="ar-SA"/>
        </w:rPr>
        <w:t>العلاقة بين القراءتين:</w:t>
      </w:r>
      <w:r w:rsidRPr="001A7B75">
        <w:rPr>
          <w:rFonts w:ascii="Simplified Arabic" w:hAnsi="Simplified Arabic" w:cs="AL-Hotham"/>
          <w:b/>
          <w:bCs/>
          <w:sz w:val="18"/>
          <w:szCs w:val="18"/>
          <w:rtl/>
        </w:rPr>
        <w:t xml:space="preserve"> إن القراءة بالضاد المعجمة تناسب ذكر العهد في الآيات الكريمة، وهي بمعنى قراءة الجمهور بالصاد المهملة؛ لذا حكم عليها الإمام النسفي </w:t>
      </w:r>
      <w:r w:rsidRPr="001A7B75">
        <w:rPr>
          <w:rFonts w:ascii="Simplified Arabic" w:hAnsi="Simplified Arabic" w:cs="Traditional Arabic"/>
          <w:b/>
          <w:bCs/>
          <w:sz w:val="18"/>
          <w:szCs w:val="18"/>
          <w:rtl/>
        </w:rPr>
        <w:t>-</w:t>
      </w:r>
      <w:r w:rsidRPr="001A7B75">
        <w:rPr>
          <w:rFonts w:ascii="Simplified Arabic" w:hAnsi="Simplified Arabic" w:cs="AL-Hotham"/>
          <w:b/>
          <w:bCs/>
          <w:sz w:val="18"/>
          <w:szCs w:val="18"/>
          <w:rtl/>
        </w:rPr>
        <w:t>رحمه الله</w:t>
      </w:r>
      <w:r w:rsidRPr="001A7B75">
        <w:rPr>
          <w:rFonts w:ascii="Simplified Arabic" w:hAnsi="Simplified Arabic" w:cs="Traditional Arabic"/>
          <w:b/>
          <w:bCs/>
          <w:sz w:val="18"/>
          <w:szCs w:val="18"/>
          <w:rtl/>
        </w:rPr>
        <w:t>-</w:t>
      </w:r>
      <w:r w:rsidRPr="001A7B75">
        <w:rPr>
          <w:rFonts w:ascii="Simplified Arabic" w:hAnsi="Simplified Arabic" w:cs="AL-Hotham"/>
          <w:b/>
          <w:bCs/>
          <w:sz w:val="18"/>
          <w:szCs w:val="18"/>
          <w:rtl/>
        </w:rPr>
        <w:t xml:space="preserve"> بأنها أليق؛ وذلك لأن من نقص من العهد فقد نقص من الأجل المطلوب، إلا أن النقض يشعر بإلغاء بنود العهد جميعها، بينما النقص يشعر بإلغاء بعض بنود العهد، ويؤخذ منه: أن من نقص العهد بالكلية، أو بعض بنوده حكمها واحد، وأن من أتم عهده، وحافظ عليه، ولم ينقصه إنه يتم إليهم عهدهم إلى مدتهم.</w:t>
      </w:r>
    </w:p>
    <w:p w:rsidR="001A7B75" w:rsidRPr="001A7B75" w:rsidRDefault="001A7B75" w:rsidP="001A7B75">
      <w:pPr>
        <w:spacing w:after="120"/>
        <w:jc w:val="both"/>
        <w:rPr>
          <w:rFonts w:ascii="Simplified Arabic" w:hAnsi="Simplified Arabic" w:cs="AL-Hotham"/>
          <w:b/>
          <w:bCs/>
          <w:sz w:val="18"/>
          <w:szCs w:val="18"/>
          <w:rtl/>
        </w:rPr>
      </w:pPr>
      <w:r w:rsidRPr="001A7B75">
        <w:rPr>
          <w:rFonts w:ascii="Simplified Arabic" w:hAnsi="Simplified Arabic" w:cs="AL-Hotham"/>
          <w:b/>
          <w:bCs/>
          <w:sz w:val="18"/>
          <w:szCs w:val="18"/>
          <w:rtl/>
          <w:lang w:bidi="ar-SA"/>
        </w:rPr>
        <w:t>المثال الرابع:</w:t>
      </w:r>
      <w:r w:rsidRPr="001A7B75">
        <w:rPr>
          <w:rFonts w:ascii="Simplified Arabic" w:hAnsi="Simplified Arabic" w:cs="AL-Hotham"/>
          <w:b/>
          <w:bCs/>
          <w:sz w:val="18"/>
          <w:szCs w:val="18"/>
          <w:rtl/>
        </w:rPr>
        <w:t xml:space="preserve"> وفيه نبين ما في قوله تعالى: </w:t>
      </w:r>
      <w:r w:rsidRPr="001A7B75">
        <w:rPr>
          <w:rFonts w:ascii="Simplified Arabic" w:hAnsi="Simplified Arabic" w:cs="DecoType Thuluth"/>
          <w:b/>
          <w:bCs/>
          <w:sz w:val="18"/>
          <w:szCs w:val="18"/>
          <w:rtl/>
        </w:rPr>
        <w:t>{</w:t>
      </w:r>
      <w:r w:rsidRPr="001A7B75">
        <w:rPr>
          <w:rFonts w:ascii="QCF_P492" w:hAnsi="QCF_P492" w:cs="QCF_P492"/>
          <w:b/>
          <w:bCs/>
          <w:sz w:val="18"/>
          <w:szCs w:val="18"/>
          <w:rtl/>
        </w:rPr>
        <w:t>ﭦ ﭧ ﭨ ﭩ ﭪ ﭫ ﭬ ﭭ ﭮ ﭯ ﭰ</w:t>
      </w:r>
      <w:r w:rsidRPr="001A7B75">
        <w:rPr>
          <w:rFonts w:ascii="QCF_P492" w:hAnsi="QCF_P492" w:cs="DecoType Thuluth"/>
          <w:b/>
          <w:bCs/>
          <w:sz w:val="18"/>
          <w:szCs w:val="18"/>
          <w:rtl/>
        </w:rPr>
        <w:t>}</w:t>
      </w:r>
      <w:r w:rsidRPr="001A7B75">
        <w:rPr>
          <w:rFonts w:ascii="Simplified Arabic" w:hAnsi="Simplified Arabic" w:cs="AL-Hotham"/>
          <w:b/>
          <w:bCs/>
          <w:sz w:val="18"/>
          <w:szCs w:val="18"/>
          <w:rtl/>
        </w:rPr>
        <w:t xml:space="preserve"> [الزخرف: 36]، نقول: لقد ورد في قوله: </w:t>
      </w:r>
      <w:r w:rsidRPr="001A7B75">
        <w:rPr>
          <w:rFonts w:ascii="Simplified Arabic" w:hAnsi="Simplified Arabic" w:cs="DecoType Thuluth"/>
          <w:b/>
          <w:bCs/>
          <w:sz w:val="18"/>
          <w:szCs w:val="18"/>
          <w:rtl/>
        </w:rPr>
        <w:t>{</w:t>
      </w:r>
      <w:r w:rsidRPr="001A7B75">
        <w:rPr>
          <w:rFonts w:ascii="QCF_P492" w:hAnsi="QCF_P492" w:cs="QCF_P492"/>
          <w:b/>
          <w:bCs/>
          <w:sz w:val="18"/>
          <w:szCs w:val="18"/>
          <w:rtl/>
        </w:rPr>
        <w:t>ﭧ</w:t>
      </w:r>
      <w:r w:rsidRPr="001A7B75">
        <w:rPr>
          <w:rFonts w:ascii="QCF_P492" w:hAnsi="QCF_P492" w:cs="DecoType Thuluth"/>
          <w:b/>
          <w:bCs/>
          <w:sz w:val="18"/>
          <w:szCs w:val="18"/>
          <w:rtl/>
        </w:rPr>
        <w:t>}</w:t>
      </w:r>
      <w:r w:rsidRPr="001A7B75">
        <w:rPr>
          <w:rFonts w:ascii="Simplified Arabic" w:hAnsi="Simplified Arabic" w:cs="AL-Hotham"/>
          <w:b/>
          <w:bCs/>
          <w:sz w:val="18"/>
          <w:szCs w:val="18"/>
          <w:rtl/>
        </w:rPr>
        <w:t xml:space="preserve"> قراءتان، أحدهما: متواترة، وهي: </w:t>
      </w:r>
      <w:r w:rsidRPr="001A7B75">
        <w:rPr>
          <w:rFonts w:ascii="Simplified Arabic" w:hAnsi="Simplified Arabic" w:cs="DecoType Thuluth"/>
          <w:b/>
          <w:bCs/>
          <w:sz w:val="18"/>
          <w:szCs w:val="18"/>
          <w:rtl/>
        </w:rPr>
        <w:t>{</w:t>
      </w:r>
      <w:r w:rsidRPr="001A7B75">
        <w:rPr>
          <w:rFonts w:ascii="QCF_P492" w:hAnsi="QCF_P492" w:cs="QCF_P492"/>
          <w:b/>
          <w:bCs/>
          <w:sz w:val="18"/>
          <w:szCs w:val="18"/>
          <w:rtl/>
        </w:rPr>
        <w:t>ﭦ ﭧ</w:t>
      </w:r>
      <w:r w:rsidRPr="001A7B75">
        <w:rPr>
          <w:rFonts w:ascii="QCF_P492" w:hAnsi="QCF_P492" w:cs="DecoType Thuluth"/>
          <w:b/>
          <w:bCs/>
          <w:sz w:val="18"/>
          <w:szCs w:val="18"/>
          <w:rtl/>
        </w:rPr>
        <w:t>}</w:t>
      </w:r>
      <w:r w:rsidRPr="001A7B75">
        <w:rPr>
          <w:rFonts w:ascii="Simplified Arabic" w:hAnsi="Simplified Arabic" w:cs="AL-Hotham"/>
          <w:b/>
          <w:bCs/>
          <w:sz w:val="18"/>
          <w:szCs w:val="18"/>
          <w:rtl/>
        </w:rPr>
        <w:t xml:space="preserve"> بضم الشين، وبها قرأ الجمهور أي: القراء العشرة، والقراءة الأخرى: "ومن يعش"، وهي قراءة شاذة، وبها قرأ قتادة، ويحيى بن سلام البصري، وهي قراءة ابن عباس، وعكرمة.</w:t>
      </w:r>
    </w:p>
    <w:p w:rsidR="001A7B75" w:rsidRPr="001A7B75" w:rsidRDefault="001A7B75" w:rsidP="001A7B75">
      <w:pPr>
        <w:spacing w:after="120"/>
        <w:jc w:val="lowKashida"/>
        <w:rPr>
          <w:rFonts w:ascii="Simplified Arabic" w:hAnsi="Simplified Arabic" w:cs="AL-Hotham" w:hint="cs"/>
          <w:b/>
          <w:bCs/>
          <w:sz w:val="18"/>
          <w:szCs w:val="18"/>
          <w:rtl/>
        </w:rPr>
      </w:pPr>
      <w:r w:rsidRPr="001A7B75">
        <w:rPr>
          <w:rFonts w:ascii="Simplified Arabic" w:hAnsi="Simplified Arabic" w:cs="AL-Hotham"/>
          <w:b/>
          <w:bCs/>
          <w:sz w:val="18"/>
          <w:szCs w:val="18"/>
          <w:rtl/>
          <w:lang w:bidi="ar-SA"/>
        </w:rPr>
        <w:t>الفرق بين القراءتين مع بيان الأثر المترتب عليهما:</w:t>
      </w:r>
      <w:r w:rsidRPr="001A7B75">
        <w:rPr>
          <w:rFonts w:ascii="Simplified Arabic" w:hAnsi="Simplified Arabic" w:cs="AL-Hotham"/>
          <w:b/>
          <w:bCs/>
          <w:sz w:val="18"/>
          <w:szCs w:val="18"/>
          <w:rtl/>
        </w:rPr>
        <w:t xml:space="preserve"> نقول: اختلف العلماء في الفرق بين القراءتين، فبعضهم جعلهما بمعنى واحد، وبعضهم فرق بين "عشا يعشو" إذا جعلت الآفة من بصره، وأصله: الواو، وإنما قلبت ياء؛ لانكسار ما قبلها كرضي يرضى، وعشى يعشو، أي: تفاعلا ذلك، ونظر نظر العشي، ولا آفة ببصره، كما قالوا: عرج لمن به آفة العرج، وعرج لمن تعارج، ومشى مشية العرجان، قال الشاعر:</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22"/>
        <w:gridCol w:w="547"/>
        <w:gridCol w:w="1923"/>
      </w:tblGrid>
      <w:tr w:rsidR="001A7B75" w:rsidRPr="001A7B75" w:rsidTr="00064B76">
        <w:trPr>
          <w:trHeight w:hRule="exact" w:val="510"/>
          <w:jc w:val="center"/>
        </w:trPr>
        <w:tc>
          <w:tcPr>
            <w:tcW w:w="2909" w:type="dxa"/>
            <w:shd w:val="clear" w:color="auto" w:fill="auto"/>
            <w:vAlign w:val="center"/>
          </w:tcPr>
          <w:p w:rsidR="001A7B75" w:rsidRPr="001A7B75" w:rsidRDefault="001A7B75" w:rsidP="001A7B75">
            <w:pPr>
              <w:spacing w:after="120"/>
              <w:jc w:val="both"/>
              <w:rPr>
                <w:rFonts w:cs="AGA Furat Regular"/>
                <w:b/>
                <w:bCs/>
                <w:sz w:val="18"/>
                <w:szCs w:val="18"/>
                <w:rtl/>
              </w:rPr>
            </w:pPr>
            <w:r w:rsidRPr="001A7B75">
              <w:rPr>
                <w:rFonts w:cs="AGA Furat Regular"/>
                <w:b/>
                <w:bCs/>
                <w:sz w:val="18"/>
                <w:szCs w:val="18"/>
                <w:rtl/>
              </w:rPr>
              <w:t>أعشو إذا ما ج</w:t>
            </w:r>
            <w:r w:rsidRPr="001A7B75">
              <w:rPr>
                <w:rFonts w:cs="AGA Furat Regular" w:hint="cs"/>
                <w:b/>
                <w:bCs/>
                <w:sz w:val="18"/>
                <w:szCs w:val="18"/>
                <w:rtl/>
              </w:rPr>
              <w:t>ا</w:t>
            </w:r>
            <w:r w:rsidRPr="001A7B75">
              <w:rPr>
                <w:rFonts w:cs="AGA Furat Regular"/>
                <w:b/>
                <w:bCs/>
                <w:sz w:val="18"/>
                <w:szCs w:val="18"/>
                <w:rtl/>
              </w:rPr>
              <w:t>رتي برزت</w:t>
            </w:r>
            <w:r w:rsidRPr="001A7B75">
              <w:rPr>
                <w:rFonts w:cs="AGA Furat Regular"/>
                <w:b/>
                <w:bCs/>
                <w:sz w:val="18"/>
                <w:szCs w:val="18"/>
                <w:rtl/>
              </w:rPr>
              <w:br/>
            </w:r>
          </w:p>
        </w:tc>
        <w:tc>
          <w:tcPr>
            <w:tcW w:w="709" w:type="dxa"/>
            <w:shd w:val="clear" w:color="auto" w:fill="auto"/>
            <w:vAlign w:val="center"/>
          </w:tcPr>
          <w:p w:rsidR="001A7B75" w:rsidRPr="001A7B75" w:rsidRDefault="001A7B75" w:rsidP="001A7B75">
            <w:pPr>
              <w:spacing w:after="120"/>
              <w:jc w:val="center"/>
              <w:rPr>
                <w:rFonts w:cs="AL-Hotham" w:hint="cs"/>
                <w:b/>
                <w:bCs/>
                <w:sz w:val="18"/>
                <w:szCs w:val="18"/>
                <w:rtl/>
              </w:rPr>
            </w:pPr>
            <w:r w:rsidRPr="001A7B75">
              <w:rPr>
                <w:rFonts w:cs="AL-Hotham" w:hint="cs"/>
                <w:b/>
                <w:bCs/>
                <w:sz w:val="18"/>
                <w:szCs w:val="18"/>
                <w:rtl/>
              </w:rPr>
              <w:t>*</w:t>
            </w:r>
          </w:p>
        </w:tc>
        <w:tc>
          <w:tcPr>
            <w:tcW w:w="2909" w:type="dxa"/>
            <w:shd w:val="clear" w:color="auto" w:fill="auto"/>
            <w:vAlign w:val="center"/>
          </w:tcPr>
          <w:p w:rsidR="001A7B75" w:rsidRPr="001A7B75" w:rsidRDefault="001A7B75" w:rsidP="001A7B75">
            <w:pPr>
              <w:spacing w:after="120"/>
              <w:jc w:val="both"/>
              <w:rPr>
                <w:rFonts w:cs="AGA Furat Regular"/>
                <w:b/>
                <w:bCs/>
                <w:sz w:val="18"/>
                <w:szCs w:val="18"/>
                <w:rtl/>
              </w:rPr>
            </w:pPr>
            <w:r w:rsidRPr="001A7B75">
              <w:rPr>
                <w:rFonts w:cs="AGA Furat Regular"/>
                <w:b/>
                <w:bCs/>
                <w:sz w:val="18"/>
                <w:szCs w:val="18"/>
                <w:rtl/>
              </w:rPr>
              <w:t>حتى يواري جارتي الخدر</w:t>
            </w:r>
            <w:r w:rsidRPr="001A7B75">
              <w:rPr>
                <w:rFonts w:cs="AGA Furat Regular"/>
                <w:b/>
                <w:bCs/>
                <w:sz w:val="18"/>
                <w:szCs w:val="18"/>
                <w:rtl/>
              </w:rPr>
              <w:br/>
            </w:r>
          </w:p>
        </w:tc>
      </w:tr>
    </w:tbl>
    <w:p w:rsidR="001A7B75" w:rsidRPr="001A7B75" w:rsidRDefault="001A7B75" w:rsidP="001A7B75">
      <w:pPr>
        <w:spacing w:after="120"/>
        <w:jc w:val="lowKashida"/>
        <w:rPr>
          <w:rFonts w:ascii="Simplified Arabic" w:hAnsi="Simplified Arabic" w:cs="AL-Hotham"/>
          <w:b/>
          <w:bCs/>
          <w:sz w:val="18"/>
          <w:szCs w:val="18"/>
          <w:rtl/>
        </w:rPr>
      </w:pPr>
      <w:r w:rsidRPr="001A7B75">
        <w:rPr>
          <w:rFonts w:ascii="Simplified Arabic" w:hAnsi="Simplified Arabic" w:cs="AL-Hotham"/>
          <w:b/>
          <w:bCs/>
          <w:sz w:val="18"/>
          <w:szCs w:val="18"/>
          <w:rtl/>
        </w:rPr>
        <w:lastRenderedPageBreak/>
        <w:t xml:space="preserve">أي: أنظر نظر العشي، وبناء على ما تقدم، فقراءة "يعشو" بضم الشين من عشى، يعشو، عشوًّا، والعشو عن الشيء: الإعراض عنه، والعشو إليه: قصده، والميل إليه، يقال: عشا أي: قصد، عشا إليه تارة: أي قصدها، وعشا عنها: أي أعرض عنها، وتركها. </w:t>
      </w:r>
    </w:p>
    <w:p w:rsidR="001A7B75" w:rsidRPr="001A7B75" w:rsidRDefault="001A7B75" w:rsidP="001A7B75">
      <w:pPr>
        <w:spacing w:after="120"/>
        <w:jc w:val="lowKashida"/>
        <w:rPr>
          <w:rFonts w:ascii="Simplified Arabic" w:hAnsi="Simplified Arabic" w:cs="AL-Hotham"/>
          <w:b/>
          <w:bCs/>
          <w:sz w:val="18"/>
          <w:szCs w:val="18"/>
          <w:rtl/>
        </w:rPr>
      </w:pPr>
      <w:r w:rsidRPr="001A7B75">
        <w:rPr>
          <w:rFonts w:ascii="Simplified Arabic" w:hAnsi="Simplified Arabic" w:cs="AL-Hotham"/>
          <w:b/>
          <w:bCs/>
          <w:sz w:val="18"/>
          <w:szCs w:val="18"/>
          <w:rtl/>
        </w:rPr>
        <w:t>فتارة يكون بمعنى: يقصد؛ فيتعدى بإلى، وتارة أخرى يكون بمعنى: أعرض؛ فيتعدى بعن. وأنكر ابن قتيبة عشوت عن الشيء بمعنى: أعرضت، قال: وإنما الصواب تعاشيت، والأول: قول ابن الهيثم، وهو المرجح عند أهل العلم، وعليه يكون المعنى، ومن يتعامى، ويتغافل، ويعرض عن النظر في القرآن، والعمل به؛ فيهيئ له شيطانًا يوسوس له، أو ويغوي به، فهو له ملازم، لا يفارقه، بل يتبعه في جميع أموره، ويطيعه في كل ما يزين له به.</w:t>
      </w:r>
    </w:p>
    <w:p w:rsidR="001A7B75" w:rsidRPr="001A7B75" w:rsidRDefault="001A7B75" w:rsidP="001A7B75">
      <w:pPr>
        <w:spacing w:after="120"/>
        <w:jc w:val="lowKashida"/>
        <w:rPr>
          <w:rFonts w:ascii="Simplified Arabic" w:hAnsi="Simplified Arabic" w:cs="AL-Hotham"/>
          <w:b/>
          <w:bCs/>
          <w:sz w:val="18"/>
          <w:szCs w:val="18"/>
          <w:rtl/>
        </w:rPr>
      </w:pPr>
      <w:r w:rsidRPr="001A7B75">
        <w:rPr>
          <w:rFonts w:ascii="Simplified Arabic" w:hAnsi="Simplified Arabic" w:cs="AL-Hotham"/>
          <w:b/>
          <w:bCs/>
          <w:sz w:val="18"/>
          <w:szCs w:val="18"/>
          <w:rtl/>
        </w:rPr>
        <w:t xml:space="preserve">وأما القراءة الأخرى: "يعش" بفتح الشين، فمن عشا يعش، بمعنى: عمي فلا يبصر ليلًا، ومنه الرجل الأعشى، وهو الذي ضعف بصره، فلا يبصر ليلًا، فهو خير من الأعمى، وعليه يكون المعنى: ومن يعم عن القرآن، وما فيه من الحكم إلى أباطيل المضللين يعاقبه الله </w:t>
      </w:r>
      <w:r w:rsidRPr="001A7B75">
        <w:rPr>
          <w:rFonts w:ascii="Simplified Arabic" w:hAnsi="Simplified Arabic" w:cs="Traditional Arabic"/>
          <w:b/>
          <w:bCs/>
          <w:sz w:val="18"/>
          <w:szCs w:val="18"/>
          <w:rtl/>
        </w:rPr>
        <w:t>-</w:t>
      </w:r>
      <w:r w:rsidRPr="001A7B75">
        <w:rPr>
          <w:rFonts w:ascii="Simplified Arabic" w:hAnsi="Simplified Arabic" w:cs="AL-Hotham"/>
          <w:b/>
          <w:bCs/>
          <w:sz w:val="18"/>
          <w:szCs w:val="18"/>
          <w:rtl/>
        </w:rPr>
        <w:t>تعالى</w:t>
      </w:r>
      <w:r w:rsidRPr="001A7B75">
        <w:rPr>
          <w:rFonts w:ascii="Simplified Arabic" w:hAnsi="Simplified Arabic" w:cs="Traditional Arabic"/>
          <w:b/>
          <w:bCs/>
          <w:sz w:val="18"/>
          <w:szCs w:val="18"/>
          <w:rtl/>
        </w:rPr>
        <w:t>-</w:t>
      </w:r>
      <w:r w:rsidRPr="001A7B75">
        <w:rPr>
          <w:rFonts w:ascii="Simplified Arabic" w:hAnsi="Simplified Arabic" w:cs="AL-Hotham"/>
          <w:b/>
          <w:bCs/>
          <w:sz w:val="18"/>
          <w:szCs w:val="18"/>
          <w:rtl/>
        </w:rPr>
        <w:t xml:space="preserve"> بشيطان يقيضه له؛ حتى يضله، ويلازمه قرينًا له، فلا يهتدي مجازاة له حين آثر الباطل على الحق البين.</w:t>
      </w:r>
    </w:p>
    <w:p w:rsidR="001A7B75" w:rsidRPr="001A7B75" w:rsidRDefault="001A7B75" w:rsidP="001A7B75">
      <w:pPr>
        <w:spacing w:after="120"/>
        <w:jc w:val="lowKashida"/>
        <w:rPr>
          <w:rFonts w:ascii="Simplified Arabic" w:hAnsi="Simplified Arabic" w:cs="AL-Hotham"/>
          <w:b/>
          <w:bCs/>
          <w:sz w:val="18"/>
          <w:szCs w:val="18"/>
          <w:rtl/>
        </w:rPr>
      </w:pPr>
      <w:r w:rsidRPr="001A7B75">
        <w:rPr>
          <w:rFonts w:ascii="Simplified Arabic" w:hAnsi="Simplified Arabic" w:cs="AL-Hotham"/>
          <w:b/>
          <w:bCs/>
          <w:sz w:val="18"/>
          <w:szCs w:val="18"/>
          <w:rtl/>
        </w:rPr>
        <w:t>فخلاصة القول: أن هذا الذي يعرض عن ذكر الرحمن يفعل فعل المعاشي، وهو من يظلم بصره بالليل والنهار، وهذا ما أفادته قراءة الجمهور، أو يعمى كما أشارت إلى ذلك القراءة الشاذة، وبذلك نكون قد بينا الاحتجاج بالقراءة الشاذة على توسيع المعنى بضرب الأمثلة التي ذكرتها لك.</w:t>
      </w:r>
    </w:p>
    <w:p w:rsidR="001A7B75" w:rsidRPr="001A7B75" w:rsidRDefault="001A7B75" w:rsidP="001A7B75">
      <w:pPr>
        <w:pStyle w:val="NormalWeb"/>
        <w:bidi/>
        <w:spacing w:before="0" w:beforeAutospacing="0"/>
        <w:jc w:val="lowKashida"/>
        <w:rPr>
          <w:rFonts w:ascii="Simplified Arabic" w:hAnsi="Simplified Arabic" w:cs="AL-Hotham"/>
          <w:b/>
          <w:bCs/>
          <w:sz w:val="18"/>
          <w:szCs w:val="18"/>
          <w:rtl/>
        </w:rPr>
      </w:pPr>
      <w:r w:rsidRPr="001A7B75">
        <w:rPr>
          <w:rFonts w:ascii="Simplified Arabic" w:hAnsi="Simplified Arabic" w:cs="AL-Hotham"/>
          <w:b/>
          <w:bCs/>
          <w:sz w:val="18"/>
          <w:szCs w:val="18"/>
          <w:rtl/>
        </w:rPr>
        <w:t>ننتقل إلى الاحتجاج بالقراءات الشاذة على توسيع المعنى، وإزالة الإشكال:</w:t>
      </w:r>
    </w:p>
    <w:p w:rsidR="001A7B75" w:rsidRPr="001A7B75" w:rsidRDefault="001A7B75" w:rsidP="001A7B75">
      <w:pPr>
        <w:spacing w:after="120"/>
        <w:jc w:val="lowKashida"/>
        <w:rPr>
          <w:rFonts w:ascii="Simplified Arabic" w:hAnsi="Simplified Arabic" w:cs="AL-Hotham"/>
          <w:b/>
          <w:bCs/>
          <w:sz w:val="18"/>
          <w:szCs w:val="18"/>
          <w:rtl/>
        </w:rPr>
      </w:pPr>
      <w:r w:rsidRPr="001A7B75">
        <w:rPr>
          <w:rFonts w:ascii="Simplified Arabic" w:hAnsi="Simplified Arabic" w:cs="AL-Hotham"/>
          <w:b/>
          <w:bCs/>
          <w:sz w:val="18"/>
          <w:szCs w:val="18"/>
          <w:rtl/>
        </w:rPr>
        <w:t>من القراءات التي توضح المعنى، وتزيل الإشكال في مجال التفسير ما يلي:</w:t>
      </w:r>
    </w:p>
    <w:p w:rsidR="001A7B75" w:rsidRPr="001A7B75" w:rsidRDefault="001A7B75" w:rsidP="001A7B75">
      <w:pPr>
        <w:spacing w:after="120"/>
        <w:jc w:val="both"/>
        <w:rPr>
          <w:rFonts w:ascii="Simplified Arabic" w:hAnsi="Simplified Arabic" w:cs="AL-Hotham"/>
          <w:b/>
          <w:bCs/>
          <w:sz w:val="18"/>
          <w:szCs w:val="18"/>
          <w:rtl/>
        </w:rPr>
      </w:pPr>
      <w:r w:rsidRPr="001A7B75">
        <w:rPr>
          <w:rFonts w:ascii="Simplified Arabic" w:hAnsi="Simplified Arabic" w:cs="AL-Hotham"/>
          <w:b/>
          <w:bCs/>
          <w:spacing w:val="-6"/>
          <w:sz w:val="18"/>
          <w:szCs w:val="18"/>
          <w:rtl/>
          <w:lang w:bidi="ar-SA"/>
        </w:rPr>
        <w:t>المثال الأول:</w:t>
      </w:r>
      <w:r w:rsidRPr="001A7B75">
        <w:rPr>
          <w:rFonts w:ascii="Simplified Arabic" w:hAnsi="Simplified Arabic" w:cs="AL-Hotham"/>
          <w:b/>
          <w:bCs/>
          <w:spacing w:val="-6"/>
          <w:sz w:val="18"/>
          <w:szCs w:val="18"/>
          <w:rtl/>
        </w:rPr>
        <w:t xml:space="preserve"> قال تعالى: </w:t>
      </w:r>
      <w:r w:rsidRPr="001A7B75">
        <w:rPr>
          <w:rFonts w:ascii="Simplified Arabic" w:hAnsi="Simplified Arabic" w:cs="DecoType Thuluth"/>
          <w:b/>
          <w:bCs/>
          <w:spacing w:val="-6"/>
          <w:sz w:val="18"/>
          <w:szCs w:val="18"/>
          <w:rtl/>
        </w:rPr>
        <w:t>{</w:t>
      </w:r>
      <w:r w:rsidRPr="001A7B75">
        <w:rPr>
          <w:rFonts w:ascii="QCF_P009" w:hAnsi="QCF_P009" w:cs="QCF_P009"/>
          <w:b/>
          <w:bCs/>
          <w:spacing w:val="-6"/>
          <w:sz w:val="18"/>
          <w:szCs w:val="18"/>
          <w:rtl/>
        </w:rPr>
        <w:t>ﮛ ﮜ ﮝ ﮞ ﮟ ﮠ ﮡ ﮢ ﮣ ﮤ ﮥ ﮦ ﮧ ﮨ ﮩ ﮪ ﮫ ﮬ ﮭ ﮮ ﮯ ﮰ</w:t>
      </w:r>
      <w:r w:rsidRPr="001A7B75">
        <w:rPr>
          <w:rFonts w:ascii="QCF_P009" w:hAnsi="QCF_P009" w:cs="DecoType Thuluth"/>
          <w:b/>
          <w:bCs/>
          <w:spacing w:val="-6"/>
          <w:sz w:val="18"/>
          <w:szCs w:val="18"/>
          <w:rtl/>
        </w:rPr>
        <w:t>}</w:t>
      </w:r>
      <w:r w:rsidRPr="001A7B75">
        <w:rPr>
          <w:rFonts w:ascii="Simplified Arabic" w:hAnsi="Simplified Arabic" w:cs="AL-Hotham"/>
          <w:b/>
          <w:bCs/>
          <w:spacing w:val="-6"/>
          <w:sz w:val="18"/>
          <w:szCs w:val="18"/>
          <w:rtl/>
        </w:rPr>
        <w:t xml:space="preserve"> [البقرة: 61]</w:t>
      </w:r>
      <w:r w:rsidRPr="001A7B75">
        <w:rPr>
          <w:rFonts w:ascii="Simplified Arabic" w:hAnsi="Simplified Arabic" w:cs="AL-Hotham"/>
          <w:b/>
          <w:bCs/>
          <w:sz w:val="18"/>
          <w:szCs w:val="18"/>
          <w:rtl/>
        </w:rPr>
        <w:t xml:space="preserve">، قرأ عامة القراء العشرة </w:t>
      </w:r>
      <w:r w:rsidRPr="001A7B75">
        <w:rPr>
          <w:rFonts w:ascii="Simplified Arabic" w:hAnsi="Simplified Arabic" w:cs="DecoType Thuluth"/>
          <w:b/>
          <w:bCs/>
          <w:sz w:val="18"/>
          <w:szCs w:val="18"/>
          <w:rtl/>
        </w:rPr>
        <w:t>{</w:t>
      </w:r>
      <w:r w:rsidRPr="001A7B75">
        <w:rPr>
          <w:rFonts w:ascii="QCF_P009" w:hAnsi="QCF_P009" w:cs="QCF_P009"/>
          <w:b/>
          <w:bCs/>
          <w:sz w:val="18"/>
          <w:szCs w:val="18"/>
          <w:rtl/>
        </w:rPr>
        <w:t>ﮮ</w:t>
      </w:r>
      <w:r w:rsidRPr="001A7B75">
        <w:rPr>
          <w:rFonts w:ascii="Simplified Arabic" w:hAnsi="Simplified Arabic" w:cs="DecoType Thuluth"/>
          <w:b/>
          <w:bCs/>
          <w:sz w:val="18"/>
          <w:szCs w:val="18"/>
          <w:rtl/>
        </w:rPr>
        <w:t>}</w:t>
      </w:r>
      <w:r w:rsidRPr="001A7B75">
        <w:rPr>
          <w:rFonts w:ascii="Simplified Arabic" w:hAnsi="Simplified Arabic" w:cs="AL-Hotham"/>
          <w:b/>
          <w:bCs/>
          <w:sz w:val="18"/>
          <w:szCs w:val="18"/>
          <w:rtl/>
        </w:rPr>
        <w:t xml:space="preserve"> بالفاء، وقرأ عبد الله بن مسعود، "وثومها" بالثاء، وهي قراءة ابن عباس، وأبي بن كعب، قال ابن أبي داوود: حدثنا الحسن بن أحمد، حدثنا مسكين عن هارون، حدثنا صاحب لنا، عن أبي روق، عن إبراهيم التميمي، عن ابن عباس قال: قراءتي قراءة زيد، وأنا آخذ ببضعة عشرة حرفًا من قراءة ابن مسعود، هذا أحدها: "من بقلها وقثاءها وثومها وعدسها وبصلها".</w:t>
      </w:r>
    </w:p>
    <w:p w:rsidR="001A7B75" w:rsidRPr="001A7B75" w:rsidRDefault="001A7B75" w:rsidP="001A7B75">
      <w:pPr>
        <w:spacing w:after="120"/>
        <w:jc w:val="both"/>
        <w:rPr>
          <w:rFonts w:ascii="Simplified Arabic" w:hAnsi="Simplified Arabic" w:cs="AL-Hotham" w:hint="cs"/>
          <w:b/>
          <w:bCs/>
          <w:sz w:val="18"/>
          <w:szCs w:val="18"/>
          <w:rtl/>
        </w:rPr>
      </w:pPr>
      <w:r w:rsidRPr="001A7B75">
        <w:rPr>
          <w:rFonts w:ascii="Simplified Arabic" w:hAnsi="Simplified Arabic" w:cs="AL-Hotham"/>
          <w:b/>
          <w:bCs/>
          <w:sz w:val="18"/>
          <w:szCs w:val="18"/>
          <w:rtl/>
        </w:rPr>
        <w:t xml:space="preserve">والآن مع الأثر المترتب على القراءة الشاذة، والذي يدل على الاحتجاج بها على توسيع المعنى، وإزالة الإشكال: نقول: اختلف في معنى قوله: </w:t>
      </w:r>
      <w:r w:rsidRPr="001A7B75">
        <w:rPr>
          <w:rFonts w:ascii="Simplified Arabic" w:hAnsi="Simplified Arabic" w:cs="DecoType Thuluth"/>
          <w:b/>
          <w:bCs/>
          <w:sz w:val="18"/>
          <w:szCs w:val="18"/>
          <w:rtl/>
        </w:rPr>
        <w:t>{</w:t>
      </w:r>
      <w:r w:rsidRPr="001A7B75">
        <w:rPr>
          <w:rFonts w:ascii="QCF_P009" w:hAnsi="QCF_P009" w:cs="QCF_P009"/>
          <w:b/>
          <w:bCs/>
          <w:sz w:val="18"/>
          <w:szCs w:val="18"/>
          <w:rtl/>
        </w:rPr>
        <w:t>ﮮ</w:t>
      </w:r>
      <w:r w:rsidRPr="001A7B75">
        <w:rPr>
          <w:rFonts w:ascii="Simplified Arabic" w:hAnsi="Simplified Arabic" w:cs="DecoType Thuluth"/>
          <w:b/>
          <w:bCs/>
          <w:sz w:val="18"/>
          <w:szCs w:val="18"/>
          <w:rtl/>
        </w:rPr>
        <w:t>}</w:t>
      </w:r>
      <w:r w:rsidRPr="001A7B75">
        <w:rPr>
          <w:rFonts w:ascii="Simplified Arabic" w:hAnsi="Simplified Arabic" w:cs="AL-Hotham"/>
          <w:b/>
          <w:bCs/>
          <w:sz w:val="18"/>
          <w:szCs w:val="18"/>
          <w:rtl/>
        </w:rPr>
        <w:t xml:space="preserve"> على قولين:</w:t>
      </w:r>
    </w:p>
    <w:p w:rsidR="001A7B75" w:rsidRPr="001A7B75" w:rsidRDefault="001A7B75" w:rsidP="001A7B75">
      <w:pPr>
        <w:spacing w:after="120"/>
        <w:jc w:val="lowKashida"/>
        <w:rPr>
          <w:rFonts w:ascii="Simplified Arabic" w:hAnsi="Simplified Arabic" w:cs="AL-Hotham"/>
          <w:b/>
          <w:bCs/>
          <w:sz w:val="18"/>
          <w:szCs w:val="18"/>
          <w:rtl/>
        </w:rPr>
      </w:pPr>
      <w:r w:rsidRPr="001A7B75">
        <w:rPr>
          <w:rFonts w:ascii="Simplified Arabic" w:hAnsi="Simplified Arabic" w:cs="AL-Hotham"/>
          <w:b/>
          <w:bCs/>
          <w:sz w:val="18"/>
          <w:szCs w:val="18"/>
          <w:rtl/>
          <w:lang w:bidi="ar-SA"/>
        </w:rPr>
        <w:t xml:space="preserve">أحدهما: </w:t>
      </w:r>
      <w:r w:rsidRPr="001A7B75">
        <w:rPr>
          <w:rFonts w:ascii="Simplified Arabic" w:hAnsi="Simplified Arabic" w:cs="AL-Hotham"/>
          <w:b/>
          <w:bCs/>
          <w:sz w:val="18"/>
          <w:szCs w:val="18"/>
          <w:rtl/>
        </w:rPr>
        <w:t>أنه الحبوب، واختلف أصحاب هذا القول في تحديد الحبوب، فقيل: الحنطة، روي عن ابن عباس، والسدي، عن أشياخه، والحسن، وأبي مالك، وهذا ما ذهب إليه الإمام النسفي، ويعد قوله الأول، قال الفراء: هي لغة قديمة، يقول أهلها: فوموا لنا: أي اختبزوا لنا، ومن هذا ما روي عن مجاهد، وابن عطاء، وابن زيد أن فومها: الخبز. وقيل: فومها: الحبوب كلها، ذكره ابن قتيبة، والزجاج. وقيل: فومها: الحمص. وقيل: فومها: السنبلة.</w:t>
      </w:r>
    </w:p>
    <w:p w:rsidR="001A7B75" w:rsidRPr="001A7B75" w:rsidRDefault="001A7B75" w:rsidP="001A7B75">
      <w:pPr>
        <w:spacing w:after="120"/>
        <w:jc w:val="both"/>
        <w:rPr>
          <w:rFonts w:ascii="Simplified Arabic" w:hAnsi="Simplified Arabic" w:cs="AL-Hotham"/>
          <w:b/>
          <w:bCs/>
          <w:sz w:val="18"/>
          <w:szCs w:val="18"/>
          <w:rtl/>
        </w:rPr>
      </w:pPr>
      <w:r w:rsidRPr="001A7B75">
        <w:rPr>
          <w:rFonts w:ascii="Simplified Arabic" w:hAnsi="Simplified Arabic" w:cs="AL-Hotham"/>
          <w:b/>
          <w:bCs/>
          <w:sz w:val="18"/>
          <w:szCs w:val="18"/>
          <w:rtl/>
          <w:lang w:bidi="ar-SA"/>
        </w:rPr>
        <w:t>القول الثاني:</w:t>
      </w:r>
      <w:r w:rsidRPr="001A7B75">
        <w:rPr>
          <w:rFonts w:ascii="Simplified Arabic" w:hAnsi="Simplified Arabic" w:cs="AL-Hotham"/>
          <w:b/>
          <w:bCs/>
          <w:sz w:val="18"/>
          <w:szCs w:val="18"/>
          <w:rtl/>
        </w:rPr>
        <w:t xml:space="preserve"> أن المراد بقوله: "فومها" هو الثوم، قاله مجاهد، والربيع بن أنس، ومقاتل، والكسائي، والنضر بن شميل، وابن قتيبة. وبذلك نرى أن القراءة الشاذة: "وثومها" جاءت لتبين بعض معاني القراءة المتواترة </w:t>
      </w:r>
      <w:r w:rsidRPr="001A7B75">
        <w:rPr>
          <w:rFonts w:ascii="Simplified Arabic" w:hAnsi="Simplified Arabic" w:cs="DecoType Thuluth"/>
          <w:b/>
          <w:bCs/>
          <w:sz w:val="18"/>
          <w:szCs w:val="18"/>
          <w:rtl/>
        </w:rPr>
        <w:t>{</w:t>
      </w:r>
      <w:r w:rsidRPr="001A7B75">
        <w:rPr>
          <w:rFonts w:ascii="QCF_P009" w:hAnsi="QCF_P009" w:cs="QCF_P009"/>
          <w:b/>
          <w:bCs/>
          <w:sz w:val="18"/>
          <w:szCs w:val="18"/>
          <w:rtl/>
        </w:rPr>
        <w:t>ﮮ</w:t>
      </w:r>
      <w:r w:rsidRPr="001A7B75">
        <w:rPr>
          <w:rFonts w:ascii="Simplified Arabic" w:hAnsi="Simplified Arabic" w:cs="DecoType Thuluth"/>
          <w:b/>
          <w:bCs/>
          <w:sz w:val="18"/>
          <w:szCs w:val="18"/>
          <w:rtl/>
        </w:rPr>
        <w:t>}</w:t>
      </w:r>
      <w:r w:rsidRPr="001A7B75">
        <w:rPr>
          <w:rFonts w:ascii="Simplified Arabic" w:hAnsi="Simplified Arabic" w:cs="AL-Hotham"/>
          <w:b/>
          <w:bCs/>
          <w:sz w:val="18"/>
          <w:szCs w:val="18"/>
          <w:rtl/>
        </w:rPr>
        <w:t xml:space="preserve">، ومما يؤكد ذلك: أن الفوم من معانيه: الثوم المعروف؛ إذ </w:t>
      </w:r>
      <w:r w:rsidRPr="001A7B75">
        <w:rPr>
          <w:rFonts w:ascii="Simplified Arabic" w:hAnsi="Simplified Arabic" w:cs="AL-Hotham" w:hint="cs"/>
          <w:b/>
          <w:bCs/>
          <w:sz w:val="18"/>
          <w:szCs w:val="18"/>
          <w:rtl/>
        </w:rPr>
        <w:t>إ</w:t>
      </w:r>
      <w:r w:rsidRPr="001A7B75">
        <w:rPr>
          <w:rFonts w:ascii="Simplified Arabic" w:hAnsi="Simplified Arabic" w:cs="AL-Hotham"/>
          <w:b/>
          <w:bCs/>
          <w:sz w:val="18"/>
          <w:szCs w:val="18"/>
          <w:rtl/>
        </w:rPr>
        <w:t>نه هو المناسب للبقل، والعدس، والبصل. قال أبو حيان عند كلامه عن معاني فومها: أحدهما: أنه الثوم، بينته قراءة ابن مسعود: "وثومها"، وهو المناسب للبقل، والعدس، والبصل.</w:t>
      </w:r>
    </w:p>
    <w:p w:rsidR="001A7B75" w:rsidRPr="001A7B75" w:rsidRDefault="001A7B75" w:rsidP="001A7B75">
      <w:pPr>
        <w:spacing w:after="100" w:afterAutospacing="1"/>
        <w:jc w:val="lowKashida"/>
        <w:rPr>
          <w:rFonts w:ascii="Simplified Arabic" w:hAnsi="Simplified Arabic" w:cs="AL-Hotham"/>
          <w:b/>
          <w:bCs/>
          <w:sz w:val="18"/>
          <w:szCs w:val="18"/>
          <w:rtl/>
        </w:rPr>
      </w:pPr>
      <w:r w:rsidRPr="001A7B75">
        <w:rPr>
          <w:rFonts w:ascii="Simplified Arabic" w:hAnsi="Simplified Arabic" w:cs="AL-Hotham"/>
          <w:b/>
          <w:bCs/>
          <w:sz w:val="18"/>
          <w:szCs w:val="18"/>
          <w:rtl/>
          <w:lang w:bidi="ar-SA"/>
        </w:rPr>
        <w:t>المثال الثاني الذي جاءت فيه القراءة موضحة للمعنى، ومزيلة للإشكال:</w:t>
      </w:r>
    </w:p>
    <w:p w:rsidR="001A7B75" w:rsidRPr="001A7B75" w:rsidRDefault="001A7B75" w:rsidP="001A7B75">
      <w:pPr>
        <w:spacing w:after="120"/>
        <w:jc w:val="both"/>
        <w:rPr>
          <w:rFonts w:ascii="Simplified Arabic" w:hAnsi="Simplified Arabic" w:cs="AL-Hotham"/>
          <w:b/>
          <w:bCs/>
          <w:sz w:val="18"/>
          <w:szCs w:val="18"/>
          <w:rtl/>
        </w:rPr>
      </w:pPr>
      <w:r w:rsidRPr="001A7B75">
        <w:rPr>
          <w:rFonts w:ascii="Simplified Arabic" w:hAnsi="Simplified Arabic" w:cs="AL-Hotham"/>
          <w:b/>
          <w:bCs/>
          <w:sz w:val="18"/>
          <w:szCs w:val="18"/>
          <w:rtl/>
        </w:rPr>
        <w:lastRenderedPageBreak/>
        <w:t xml:space="preserve">قوله تعالى: </w:t>
      </w:r>
      <w:r w:rsidRPr="001A7B75">
        <w:rPr>
          <w:rFonts w:ascii="Simplified Arabic" w:hAnsi="Simplified Arabic" w:cs="DecoType Thuluth"/>
          <w:b/>
          <w:bCs/>
          <w:sz w:val="18"/>
          <w:szCs w:val="18"/>
          <w:rtl/>
        </w:rPr>
        <w:t>{</w:t>
      </w:r>
      <w:r w:rsidRPr="001A7B75">
        <w:rPr>
          <w:rFonts w:ascii="QCF_P047" w:hAnsi="QCF_P047" w:cs="QCF_P047"/>
          <w:b/>
          <w:bCs/>
          <w:sz w:val="18"/>
          <w:szCs w:val="18"/>
          <w:rtl/>
        </w:rPr>
        <w:t>ﮥ ﮦ ﮧ ﮨ ﮩ ﮪ ﮫ ﮬ ﮭ ﮮ ﮯ ﮰ ﮱ</w:t>
      </w:r>
      <w:r w:rsidRPr="001A7B75">
        <w:rPr>
          <w:rFonts w:ascii="Simplified Arabic" w:hAnsi="Simplified Arabic" w:cs="AL-Hotham"/>
          <w:b/>
          <w:bCs/>
          <w:sz w:val="18"/>
          <w:szCs w:val="18"/>
          <w:rtl/>
        </w:rPr>
        <w:t xml:space="preserve"> * </w:t>
      </w:r>
      <w:r w:rsidRPr="001A7B75">
        <w:rPr>
          <w:rFonts w:ascii="QCF_P047" w:hAnsi="QCF_P047" w:cs="QCF_P047"/>
          <w:b/>
          <w:bCs/>
          <w:sz w:val="18"/>
          <w:szCs w:val="18"/>
          <w:rtl/>
        </w:rPr>
        <w:t>ﯔ ﯕ ﯖ ﯗ ﯘ ﯙ ﯚ ﯛ</w:t>
      </w:r>
      <w:r w:rsidRPr="001A7B75">
        <w:rPr>
          <w:rFonts w:ascii="QCF_P047" w:hAnsi="QCF_P047" w:cs="DecoType Thuluth"/>
          <w:b/>
          <w:bCs/>
          <w:sz w:val="18"/>
          <w:szCs w:val="18"/>
          <w:rtl/>
        </w:rPr>
        <w:t>}</w:t>
      </w:r>
      <w:r w:rsidRPr="001A7B75">
        <w:rPr>
          <w:rFonts w:ascii="Simplified Arabic" w:hAnsi="Simplified Arabic" w:cs="AL-Hotham"/>
          <w:b/>
          <w:bCs/>
          <w:sz w:val="18"/>
          <w:szCs w:val="18"/>
          <w:rtl/>
        </w:rPr>
        <w:t xml:space="preserve"> [البقرة: 278، 279]، اختلف القراء في قوله: </w:t>
      </w:r>
      <w:r w:rsidRPr="001A7B75">
        <w:rPr>
          <w:rFonts w:ascii="Simplified Arabic" w:hAnsi="Simplified Arabic" w:cs="DecoType Thuluth"/>
          <w:b/>
          <w:bCs/>
          <w:sz w:val="18"/>
          <w:szCs w:val="18"/>
          <w:rtl/>
        </w:rPr>
        <w:t>{</w:t>
      </w:r>
      <w:r w:rsidRPr="001A7B75">
        <w:rPr>
          <w:rFonts w:ascii="QCF_P047" w:hAnsi="QCF_P047" w:cs="QCF_P047"/>
          <w:b/>
          <w:bCs/>
          <w:sz w:val="18"/>
          <w:szCs w:val="18"/>
          <w:rtl/>
        </w:rPr>
        <w:t>ﯗ</w:t>
      </w:r>
      <w:r w:rsidRPr="001A7B75">
        <w:rPr>
          <w:rFonts w:ascii="QCF_P047" w:hAnsi="QCF_P047" w:cs="DecoType Thuluth"/>
          <w:b/>
          <w:bCs/>
          <w:sz w:val="18"/>
          <w:szCs w:val="18"/>
          <w:rtl/>
        </w:rPr>
        <w:t>}</w:t>
      </w:r>
      <w:r w:rsidRPr="001A7B75">
        <w:rPr>
          <w:rFonts w:ascii="Simplified Arabic" w:hAnsi="Simplified Arabic" w:cs="AL-Hotham"/>
          <w:b/>
          <w:bCs/>
          <w:sz w:val="18"/>
          <w:szCs w:val="18"/>
          <w:rtl/>
        </w:rPr>
        <w:t xml:space="preserve">، فقرأ جمهور أهل الأداء </w:t>
      </w:r>
      <w:r w:rsidRPr="001A7B75">
        <w:rPr>
          <w:rFonts w:ascii="Simplified Arabic" w:hAnsi="Simplified Arabic" w:cs="DecoType Thuluth"/>
          <w:b/>
          <w:bCs/>
          <w:sz w:val="18"/>
          <w:szCs w:val="18"/>
          <w:rtl/>
        </w:rPr>
        <w:t>{</w:t>
      </w:r>
      <w:r w:rsidRPr="001A7B75">
        <w:rPr>
          <w:rFonts w:ascii="QCF_P047" w:hAnsi="QCF_P047" w:cs="QCF_P047"/>
          <w:b/>
          <w:bCs/>
          <w:sz w:val="18"/>
          <w:szCs w:val="18"/>
          <w:rtl/>
        </w:rPr>
        <w:t>ﯗ</w:t>
      </w:r>
      <w:r w:rsidRPr="001A7B75">
        <w:rPr>
          <w:rFonts w:ascii="QCF_P047" w:hAnsi="QCF_P047" w:cs="DecoType Thuluth"/>
          <w:b/>
          <w:bCs/>
          <w:sz w:val="18"/>
          <w:szCs w:val="18"/>
          <w:rtl/>
        </w:rPr>
        <w:t>}</w:t>
      </w:r>
      <w:r w:rsidRPr="001A7B75">
        <w:rPr>
          <w:rFonts w:ascii="Simplified Arabic" w:hAnsi="Simplified Arabic" w:cs="AL-Hotham"/>
          <w:b/>
          <w:bCs/>
          <w:sz w:val="18"/>
          <w:szCs w:val="18"/>
          <w:rtl/>
        </w:rPr>
        <w:t xml:space="preserve"> بسكون الهمزة، "فأ"، وقصرها، وفتح الذال، وقرأ حمزة، وشعبة، وكذا محمد بن غالب "فآذنوا" بفتح الهمزة، وألف بعدها، وكسر الذال، وهاتان القراءتان مقطوع بتواترهما عن رسول الله </w:t>
      </w:r>
      <w:r w:rsidRPr="001A7B75">
        <w:rPr>
          <w:rFonts w:ascii="AGA Arabesque" w:hAnsi="AGA Arabesque" w:cs="Simplified Arabic"/>
          <w:b/>
          <w:bCs/>
          <w:position w:val="-4"/>
          <w:sz w:val="18"/>
          <w:szCs w:val="18"/>
        </w:rPr>
        <w:t></w:t>
      </w:r>
      <w:r w:rsidRPr="001A7B75">
        <w:rPr>
          <w:rFonts w:ascii="Simplified Arabic" w:hAnsi="Simplified Arabic" w:cs="AL-Hotham"/>
          <w:b/>
          <w:bCs/>
          <w:sz w:val="18"/>
          <w:szCs w:val="18"/>
          <w:rtl/>
        </w:rPr>
        <w:t>.</w:t>
      </w:r>
    </w:p>
    <w:p w:rsidR="001A7B75" w:rsidRPr="001A7B75" w:rsidRDefault="001A7B75" w:rsidP="001A7B75">
      <w:pPr>
        <w:spacing w:after="120"/>
        <w:jc w:val="both"/>
        <w:rPr>
          <w:rFonts w:ascii="Simplified Arabic" w:hAnsi="Simplified Arabic" w:cs="AL-Hotham"/>
          <w:b/>
          <w:bCs/>
          <w:sz w:val="18"/>
          <w:szCs w:val="18"/>
          <w:rtl/>
        </w:rPr>
      </w:pPr>
      <w:r w:rsidRPr="001A7B75">
        <w:rPr>
          <w:rFonts w:ascii="Simplified Arabic" w:hAnsi="Simplified Arabic" w:cs="AL-Hotham"/>
          <w:b/>
          <w:bCs/>
          <w:sz w:val="18"/>
          <w:szCs w:val="18"/>
          <w:rtl/>
        </w:rPr>
        <w:t xml:space="preserve">وقرأ الحسن: "فأيقنوا" موضع </w:t>
      </w:r>
      <w:r w:rsidRPr="001A7B75">
        <w:rPr>
          <w:rFonts w:ascii="Simplified Arabic" w:hAnsi="Simplified Arabic" w:cs="DecoType Thuluth"/>
          <w:b/>
          <w:bCs/>
          <w:sz w:val="18"/>
          <w:szCs w:val="18"/>
          <w:rtl/>
        </w:rPr>
        <w:t>{</w:t>
      </w:r>
      <w:r w:rsidRPr="001A7B75">
        <w:rPr>
          <w:rFonts w:ascii="QCF_P047" w:hAnsi="QCF_P047" w:cs="QCF_P047"/>
          <w:b/>
          <w:bCs/>
          <w:sz w:val="18"/>
          <w:szCs w:val="18"/>
          <w:rtl/>
        </w:rPr>
        <w:t>ﯗ</w:t>
      </w:r>
      <w:r w:rsidRPr="001A7B75">
        <w:rPr>
          <w:rFonts w:ascii="QCF_P047" w:hAnsi="QCF_P047" w:cs="DecoType Thuluth"/>
          <w:b/>
          <w:bCs/>
          <w:sz w:val="18"/>
          <w:szCs w:val="18"/>
          <w:rtl/>
        </w:rPr>
        <w:t>}</w:t>
      </w:r>
      <w:r w:rsidRPr="001A7B75">
        <w:rPr>
          <w:rFonts w:ascii="Simplified Arabic" w:hAnsi="Simplified Arabic" w:cs="AL-Hotham"/>
          <w:b/>
          <w:bCs/>
          <w:sz w:val="18"/>
          <w:szCs w:val="18"/>
          <w:rtl/>
        </w:rPr>
        <w:t xml:space="preserve">؛ وذلك على وجه التفسير، قال الإمام الألوسي: "وهو التفسير بالمأثور عن ابن عباس </w:t>
      </w:r>
      <w:r w:rsidRPr="001A7B75">
        <w:rPr>
          <w:rFonts w:ascii="Simplified Arabic" w:hAnsi="Simplified Arabic" w:cs="Traditional Arabic"/>
          <w:b/>
          <w:bCs/>
          <w:sz w:val="18"/>
          <w:szCs w:val="18"/>
          <w:rtl/>
        </w:rPr>
        <w:t>-</w:t>
      </w:r>
      <w:r w:rsidRPr="001A7B75">
        <w:rPr>
          <w:rFonts w:ascii="Simplified Arabic" w:hAnsi="Simplified Arabic" w:cs="AL-Hotham"/>
          <w:b/>
          <w:bCs/>
          <w:sz w:val="18"/>
          <w:szCs w:val="18"/>
          <w:rtl/>
        </w:rPr>
        <w:t>رضي تعالى عنهما</w:t>
      </w:r>
      <w:r w:rsidRPr="001A7B75">
        <w:rPr>
          <w:rFonts w:ascii="Simplified Arabic" w:hAnsi="Simplified Arabic" w:cs="Traditional Arabic"/>
          <w:b/>
          <w:bCs/>
          <w:sz w:val="18"/>
          <w:szCs w:val="18"/>
          <w:rtl/>
        </w:rPr>
        <w:t>-</w:t>
      </w:r>
      <w:r w:rsidRPr="001A7B75">
        <w:rPr>
          <w:rFonts w:ascii="Simplified Arabic" w:hAnsi="Simplified Arabic" w:cs="AL-Hotham"/>
          <w:b/>
          <w:bCs/>
          <w:sz w:val="18"/>
          <w:szCs w:val="18"/>
          <w:rtl/>
        </w:rPr>
        <w:t xml:space="preserve"> والمعنى: فإن لم تضعوا الربا عن الناس الذي قد أمركم الله بوضعه عنهم، فاعلموا بحرب من الله ورسوله، واستيقنوا، وكونوا على إذن من الله </w:t>
      </w:r>
      <w:r w:rsidRPr="001A7B75">
        <w:rPr>
          <w:rFonts w:ascii="AGA Arabesque" w:hAnsi="AGA Arabesque" w:cs="Simplified Arabic"/>
          <w:b/>
          <w:bCs/>
          <w:position w:val="-4"/>
          <w:sz w:val="18"/>
          <w:szCs w:val="18"/>
        </w:rPr>
        <w:t></w:t>
      </w:r>
      <w:r w:rsidRPr="001A7B75">
        <w:rPr>
          <w:rFonts w:ascii="Simplified Arabic" w:hAnsi="Simplified Arabic" w:cs="AL-Hotham"/>
          <w:b/>
          <w:bCs/>
          <w:sz w:val="18"/>
          <w:szCs w:val="18"/>
          <w:rtl/>
        </w:rPr>
        <w:t xml:space="preserve"> لكم بذلك". وأن معنى قراءة المد: "فآذنوا" أي: فأعلموا غيركم من قولهم: </w:t>
      </w:r>
      <w:r w:rsidRPr="001A7B75">
        <w:rPr>
          <w:rFonts w:ascii="Simplified Arabic" w:hAnsi="Simplified Arabic" w:cs="AL-Hotham" w:hint="cs"/>
          <w:b/>
          <w:bCs/>
          <w:sz w:val="18"/>
          <w:szCs w:val="18"/>
          <w:rtl/>
        </w:rPr>
        <w:t>آ</w:t>
      </w:r>
      <w:r w:rsidRPr="001A7B75">
        <w:rPr>
          <w:rFonts w:ascii="Simplified Arabic" w:hAnsi="Simplified Arabic" w:cs="AL-Hotham"/>
          <w:b/>
          <w:bCs/>
          <w:sz w:val="18"/>
          <w:szCs w:val="18"/>
          <w:rtl/>
        </w:rPr>
        <w:t>ذنت فلان</w:t>
      </w:r>
      <w:r w:rsidRPr="001A7B75">
        <w:rPr>
          <w:rFonts w:ascii="Simplified Arabic" w:hAnsi="Simplified Arabic" w:cs="AL-Hotham" w:hint="cs"/>
          <w:b/>
          <w:bCs/>
          <w:sz w:val="18"/>
          <w:szCs w:val="18"/>
          <w:rtl/>
        </w:rPr>
        <w:t>ً</w:t>
      </w:r>
      <w:r w:rsidRPr="001A7B75">
        <w:rPr>
          <w:rFonts w:ascii="Simplified Arabic" w:hAnsi="Simplified Arabic" w:cs="AL-Hotham"/>
          <w:b/>
          <w:bCs/>
          <w:sz w:val="18"/>
          <w:szCs w:val="18"/>
          <w:rtl/>
        </w:rPr>
        <w:t>ا بكذا، وأي: أعلمته، أي: فأعلموا من لم ينته عن الربا بحرب من الله ورسوله.</w:t>
      </w:r>
    </w:p>
    <w:p w:rsidR="001A7B75" w:rsidRPr="001A7B75" w:rsidRDefault="001A7B75" w:rsidP="001A7B75">
      <w:pPr>
        <w:pStyle w:val="NormalWeb"/>
        <w:bidi/>
        <w:spacing w:before="0" w:beforeAutospacing="0"/>
        <w:jc w:val="lowKashida"/>
        <w:rPr>
          <w:rFonts w:ascii="Simplified Arabic" w:hAnsi="Simplified Arabic" w:cs="AL-Hotham"/>
          <w:b/>
          <w:bCs/>
          <w:sz w:val="18"/>
          <w:szCs w:val="18"/>
          <w:rtl/>
        </w:rPr>
      </w:pPr>
      <w:r w:rsidRPr="001A7B75">
        <w:rPr>
          <w:rFonts w:ascii="Simplified Arabic" w:hAnsi="Simplified Arabic" w:cs="AL-Hotham"/>
          <w:b/>
          <w:bCs/>
          <w:sz w:val="18"/>
          <w:szCs w:val="18"/>
          <w:rtl/>
        </w:rPr>
        <w:t>العلاقة بين القراءتين:</w:t>
      </w:r>
    </w:p>
    <w:p w:rsidR="001A7B75" w:rsidRPr="001A7B75" w:rsidRDefault="001A7B75" w:rsidP="001A7B75">
      <w:pPr>
        <w:spacing w:after="120"/>
        <w:jc w:val="lowKashida"/>
        <w:rPr>
          <w:rFonts w:ascii="Simplified Arabic" w:hAnsi="Simplified Arabic" w:cs="AL-Hotham"/>
          <w:b/>
          <w:bCs/>
          <w:sz w:val="18"/>
          <w:szCs w:val="18"/>
          <w:rtl/>
        </w:rPr>
      </w:pPr>
      <w:r w:rsidRPr="001A7B75">
        <w:rPr>
          <w:rFonts w:ascii="Simplified Arabic" w:hAnsi="Simplified Arabic" w:cs="AL-Hotham"/>
          <w:b/>
          <w:bCs/>
          <w:sz w:val="18"/>
          <w:szCs w:val="18"/>
          <w:rtl/>
        </w:rPr>
        <w:t>قراءة المد: "فآذنوا"، وقراءة القصر: "فأذنوا" قراءة المد هذه تضمنت معنى قراءة القصر، وزيادة لماذا؟ لأنهم إذا أمروا بإعلام غيرهم علموا هم لا محالة؛ لذا نجد أن القاضي أبو محمد عبد الحق قد سوى بينهما، لا كمن حاد عن الجادة؛ إذ قال: والقراءتان عندي سواء؛ لأن المخاطب في الآية محذور بأنه كل من يذر ما بقي من الربا، فإن قيل لهم: "فأذنوا" فقد عم الأمر، وإن قيل "فآذنوا" بالمد فالمعنى: أنفسكم، وبعضا بعضا، وكأن هذه القراءة تقتضي فسحا لهم في الارتياء والتثبت، أي: فأعلموا نفوسكم هذا، ثم انظروا في الأرجح لكم: ترك الربا، أو الحرب.</w:t>
      </w:r>
    </w:p>
    <w:p w:rsidR="001A7B75" w:rsidRPr="001A7B75" w:rsidRDefault="001A7B75" w:rsidP="001A7B75">
      <w:pPr>
        <w:spacing w:after="120"/>
        <w:jc w:val="lowKashida"/>
        <w:rPr>
          <w:rFonts w:ascii="Simplified Arabic" w:hAnsi="Simplified Arabic" w:cs="AL-Hotham"/>
          <w:b/>
          <w:bCs/>
          <w:sz w:val="18"/>
          <w:szCs w:val="18"/>
          <w:rtl/>
        </w:rPr>
      </w:pPr>
      <w:r w:rsidRPr="001A7B75">
        <w:rPr>
          <w:rFonts w:ascii="Simplified Arabic" w:hAnsi="Simplified Arabic" w:cs="AL-Hotham"/>
          <w:b/>
          <w:bCs/>
          <w:sz w:val="18"/>
          <w:szCs w:val="18"/>
          <w:rtl/>
        </w:rPr>
        <w:t>ثم تأتي القراءة الشاذة "فأيقنوا"؛ لتشير ولتوضح أن هذا العلم، والإذن يقين، لا مرية فيه، ولا محيد عنه، فإنه لا محالة واقع.</w:t>
      </w:r>
    </w:p>
    <w:p w:rsidR="001A7B75" w:rsidRPr="001A7B75" w:rsidRDefault="001A7B75" w:rsidP="001A7B75">
      <w:pPr>
        <w:spacing w:after="100" w:afterAutospacing="1"/>
        <w:jc w:val="lowKashida"/>
        <w:rPr>
          <w:rFonts w:ascii="Simplified Arabic" w:hAnsi="Simplified Arabic" w:cs="AL-Hotham"/>
          <w:b/>
          <w:bCs/>
          <w:sz w:val="18"/>
          <w:szCs w:val="18"/>
          <w:rtl/>
        </w:rPr>
      </w:pPr>
      <w:r w:rsidRPr="001A7B75">
        <w:rPr>
          <w:rFonts w:ascii="Simplified Arabic" w:hAnsi="Simplified Arabic" w:cs="AL-Hotham"/>
          <w:b/>
          <w:bCs/>
          <w:sz w:val="18"/>
          <w:szCs w:val="18"/>
          <w:rtl/>
          <w:lang w:bidi="ar-SA"/>
        </w:rPr>
        <w:t>المثال الثالث الذي يوضح أن القراءة الشاذة جاءت لتوضح المعنى، وتزيل الإشكال:</w:t>
      </w:r>
    </w:p>
    <w:p w:rsidR="001A7B75" w:rsidRPr="001A7B75" w:rsidRDefault="001A7B75" w:rsidP="001A7B75">
      <w:pPr>
        <w:spacing w:after="120"/>
        <w:jc w:val="both"/>
        <w:rPr>
          <w:rFonts w:ascii="Simplified Arabic" w:hAnsi="Simplified Arabic" w:cs="AL-Hotham"/>
          <w:b/>
          <w:bCs/>
          <w:sz w:val="18"/>
          <w:szCs w:val="18"/>
          <w:rtl/>
        </w:rPr>
      </w:pPr>
      <w:r w:rsidRPr="001A7B75">
        <w:rPr>
          <w:rFonts w:ascii="Simplified Arabic" w:hAnsi="Simplified Arabic" w:cs="AL-Hotham"/>
          <w:b/>
          <w:bCs/>
          <w:sz w:val="18"/>
          <w:szCs w:val="18"/>
          <w:rtl/>
        </w:rPr>
        <w:t xml:space="preserve">قوله تعالى: </w:t>
      </w:r>
      <w:r w:rsidRPr="001A7B75">
        <w:rPr>
          <w:rFonts w:ascii="Simplified Arabic" w:hAnsi="Simplified Arabic" w:cs="DecoType Thuluth"/>
          <w:b/>
          <w:bCs/>
          <w:sz w:val="18"/>
          <w:szCs w:val="18"/>
          <w:rtl/>
        </w:rPr>
        <w:t>{</w:t>
      </w:r>
      <w:r w:rsidRPr="001A7B75">
        <w:rPr>
          <w:rFonts w:ascii="QCF_P427" w:hAnsi="QCF_P427" w:cs="QCF_P427"/>
          <w:b/>
          <w:bCs/>
          <w:sz w:val="18"/>
          <w:szCs w:val="18"/>
          <w:rtl/>
        </w:rPr>
        <w:t>ﮓ ﮔ ﮕ ﮖ ﮗ ﮘ ﮙ ﮚ ﮛ ﮜ ﮝ ﮞ ﮟ ﮠ ﮡ ﮢ ﮣ</w:t>
      </w:r>
      <w:r w:rsidRPr="001A7B75">
        <w:rPr>
          <w:rFonts w:ascii="QCF_P427" w:hAnsi="QCF_P427" w:cs="DecoType Thuluth"/>
          <w:b/>
          <w:bCs/>
          <w:sz w:val="18"/>
          <w:szCs w:val="18"/>
          <w:rtl/>
        </w:rPr>
        <w:t>}</w:t>
      </w:r>
      <w:r w:rsidRPr="001A7B75">
        <w:rPr>
          <w:rFonts w:ascii="Simplified Arabic" w:hAnsi="Simplified Arabic" w:cs="AL-Hotham"/>
          <w:b/>
          <w:bCs/>
          <w:sz w:val="18"/>
          <w:szCs w:val="18"/>
          <w:rtl/>
        </w:rPr>
        <w:t xml:space="preserve"> [الأحزاب: 69]، في قوله: </w:t>
      </w:r>
      <w:r w:rsidRPr="001A7B75">
        <w:rPr>
          <w:rFonts w:ascii="Simplified Arabic" w:hAnsi="Simplified Arabic" w:cs="DecoType Thuluth"/>
          <w:b/>
          <w:bCs/>
          <w:sz w:val="18"/>
          <w:szCs w:val="18"/>
          <w:rtl/>
        </w:rPr>
        <w:t>{</w:t>
      </w:r>
      <w:r w:rsidRPr="001A7B75">
        <w:rPr>
          <w:rFonts w:ascii="QCF_P427" w:hAnsi="QCF_P427" w:cs="QCF_P427"/>
          <w:b/>
          <w:bCs/>
          <w:sz w:val="18"/>
          <w:szCs w:val="18"/>
          <w:rtl/>
        </w:rPr>
        <w:t>ﮠ ﮡ ﮢ ﮣ</w:t>
      </w:r>
      <w:r w:rsidRPr="001A7B75">
        <w:rPr>
          <w:rFonts w:ascii="QCF_P427" w:hAnsi="QCF_P427" w:cs="DecoType Thuluth"/>
          <w:b/>
          <w:bCs/>
          <w:sz w:val="18"/>
          <w:szCs w:val="18"/>
          <w:rtl/>
        </w:rPr>
        <w:t>}</w:t>
      </w:r>
      <w:r w:rsidRPr="001A7B75">
        <w:rPr>
          <w:rFonts w:ascii="Simplified Arabic" w:hAnsi="Simplified Arabic" w:cs="AL-Hotham"/>
          <w:b/>
          <w:bCs/>
          <w:sz w:val="18"/>
          <w:szCs w:val="18"/>
          <w:rtl/>
        </w:rPr>
        <w:t xml:space="preserve"> قراءتان: إحداهما: متواترة، وهي: قوله تعالى: </w:t>
      </w:r>
      <w:r w:rsidRPr="001A7B75">
        <w:rPr>
          <w:rFonts w:ascii="Simplified Arabic" w:hAnsi="Simplified Arabic" w:cs="DecoType Thuluth"/>
          <w:b/>
          <w:bCs/>
          <w:sz w:val="18"/>
          <w:szCs w:val="18"/>
          <w:rtl/>
        </w:rPr>
        <w:t>{</w:t>
      </w:r>
      <w:r w:rsidRPr="001A7B75">
        <w:rPr>
          <w:rFonts w:ascii="QCF_P427" w:hAnsi="QCF_P427" w:cs="QCF_P427"/>
          <w:b/>
          <w:bCs/>
          <w:sz w:val="18"/>
          <w:szCs w:val="18"/>
          <w:rtl/>
        </w:rPr>
        <w:t>ﮠ ﮡ ﮢ ﮣ</w:t>
      </w:r>
      <w:r w:rsidRPr="001A7B75">
        <w:rPr>
          <w:rFonts w:ascii="QCF_P427" w:hAnsi="QCF_P427" w:cs="DecoType Thuluth"/>
          <w:b/>
          <w:bCs/>
          <w:sz w:val="18"/>
          <w:szCs w:val="18"/>
          <w:rtl/>
        </w:rPr>
        <w:t>}</w:t>
      </w:r>
      <w:r w:rsidRPr="001A7B75">
        <w:rPr>
          <w:rFonts w:ascii="Simplified Arabic" w:hAnsi="Simplified Arabic" w:cs="AL-Hotham"/>
          <w:b/>
          <w:bCs/>
          <w:sz w:val="18"/>
          <w:szCs w:val="18"/>
          <w:rtl/>
        </w:rPr>
        <w:t>، وبها قرأ عامة القراء العشرة.</w:t>
      </w:r>
    </w:p>
    <w:p w:rsidR="001A7B75" w:rsidRPr="001A7B75" w:rsidRDefault="001A7B75" w:rsidP="001A7B75">
      <w:pPr>
        <w:spacing w:after="120"/>
        <w:jc w:val="lowKashida"/>
        <w:rPr>
          <w:rFonts w:ascii="Simplified Arabic" w:hAnsi="Simplified Arabic" w:cs="AL-Hotham"/>
          <w:b/>
          <w:bCs/>
          <w:sz w:val="18"/>
          <w:szCs w:val="18"/>
          <w:rtl/>
        </w:rPr>
      </w:pPr>
      <w:r w:rsidRPr="001A7B75">
        <w:rPr>
          <w:rFonts w:ascii="Simplified Arabic" w:hAnsi="Simplified Arabic" w:cs="AL-Hotham"/>
          <w:b/>
          <w:bCs/>
          <w:sz w:val="18"/>
          <w:szCs w:val="18"/>
          <w:rtl/>
        </w:rPr>
        <w:t xml:space="preserve">وثانيتهما: شاذة، وهي: "وكان عبدًا لله وجيها" بوضع "عبدًا" مكان عند، وبها قرأ عبد الله بن مسعود </w:t>
      </w:r>
      <w:r w:rsidRPr="001A7B75">
        <w:rPr>
          <w:rFonts w:cs="SC_ALYERMOOK" w:hint="cs"/>
          <w:b/>
          <w:bCs/>
          <w:position w:val="-4"/>
          <w:sz w:val="18"/>
          <w:szCs w:val="18"/>
          <w:rtl/>
        </w:rPr>
        <w:t>&gt;</w:t>
      </w:r>
      <w:r w:rsidRPr="001A7B75">
        <w:rPr>
          <w:rFonts w:ascii="Simplified Arabic" w:hAnsi="Simplified Arabic" w:cs="AL-Hotham"/>
          <w:b/>
          <w:bCs/>
          <w:sz w:val="18"/>
          <w:szCs w:val="18"/>
          <w:rtl/>
        </w:rPr>
        <w:t xml:space="preserve"> والأعمش، وهي قراءة أبي حيوة أيضًا.</w:t>
      </w:r>
    </w:p>
    <w:p w:rsidR="001A7B75" w:rsidRPr="001A7B75" w:rsidRDefault="001A7B75" w:rsidP="001A7B75">
      <w:pPr>
        <w:pStyle w:val="NormalWeb"/>
        <w:bidi/>
        <w:spacing w:before="0" w:beforeAutospacing="0"/>
        <w:jc w:val="lowKashida"/>
        <w:rPr>
          <w:rFonts w:ascii="Simplified Arabic" w:hAnsi="Simplified Arabic" w:cs="AL-Hotham"/>
          <w:b/>
          <w:bCs/>
          <w:sz w:val="18"/>
          <w:szCs w:val="18"/>
          <w:rtl/>
        </w:rPr>
      </w:pPr>
      <w:r w:rsidRPr="001A7B75">
        <w:rPr>
          <w:rFonts w:ascii="Simplified Arabic" w:hAnsi="Simplified Arabic" w:cs="AL-Hotham"/>
          <w:b/>
          <w:bCs/>
          <w:sz w:val="18"/>
          <w:szCs w:val="18"/>
          <w:rtl/>
        </w:rPr>
        <w:t>الأثر المرتب على القراءتين:</w:t>
      </w:r>
    </w:p>
    <w:p w:rsidR="001A7B75" w:rsidRPr="001A7B75" w:rsidRDefault="001A7B75" w:rsidP="001A7B75">
      <w:pPr>
        <w:spacing w:after="120"/>
        <w:jc w:val="both"/>
        <w:rPr>
          <w:rFonts w:ascii="Simplified Arabic" w:hAnsi="Simplified Arabic" w:cs="AL-Hotham"/>
          <w:b/>
          <w:bCs/>
          <w:sz w:val="18"/>
          <w:szCs w:val="18"/>
          <w:rtl/>
        </w:rPr>
      </w:pPr>
      <w:r w:rsidRPr="001A7B75">
        <w:rPr>
          <w:rFonts w:ascii="Simplified Arabic" w:hAnsi="Simplified Arabic" w:cs="AL-Hotham"/>
          <w:b/>
          <w:bCs/>
          <w:sz w:val="18"/>
          <w:szCs w:val="18"/>
          <w:rtl/>
        </w:rPr>
        <w:t xml:space="preserve">إن قراءة العشرة فيها إثبات كون موسى </w:t>
      </w:r>
      <w:r w:rsidRPr="001A7B75">
        <w:rPr>
          <w:rFonts w:ascii="Simplified Arabic" w:hAnsi="Simplified Arabic" w:cs="SC_ALYERMOOK"/>
          <w:b/>
          <w:bCs/>
          <w:position w:val="-4"/>
          <w:sz w:val="18"/>
          <w:szCs w:val="18"/>
          <w:rtl/>
        </w:rPr>
        <w:t>#</w:t>
      </w:r>
      <w:r w:rsidRPr="001A7B75">
        <w:rPr>
          <w:rFonts w:ascii="Simplified Arabic" w:hAnsi="Simplified Arabic" w:cs="AL-Hotham"/>
          <w:b/>
          <w:bCs/>
          <w:sz w:val="18"/>
          <w:szCs w:val="18"/>
          <w:rtl/>
        </w:rPr>
        <w:t xml:space="preserve"> وجيهًا عند الله </w:t>
      </w:r>
      <w:r w:rsidRPr="001A7B75">
        <w:rPr>
          <w:rFonts w:ascii="Simplified Arabic" w:hAnsi="Simplified Arabic" w:cs="Traditional Arabic"/>
          <w:b/>
          <w:bCs/>
          <w:sz w:val="18"/>
          <w:szCs w:val="18"/>
          <w:rtl/>
        </w:rPr>
        <w:t>-</w:t>
      </w:r>
      <w:r w:rsidRPr="001A7B75">
        <w:rPr>
          <w:rFonts w:ascii="Simplified Arabic" w:hAnsi="Simplified Arabic" w:cs="AL-Hotham"/>
          <w:b/>
          <w:bCs/>
          <w:sz w:val="18"/>
          <w:szCs w:val="18"/>
          <w:rtl/>
        </w:rPr>
        <w:t>تعالى</w:t>
      </w:r>
      <w:r w:rsidRPr="001A7B75">
        <w:rPr>
          <w:rFonts w:ascii="Simplified Arabic" w:hAnsi="Simplified Arabic" w:cs="Traditional Arabic"/>
          <w:b/>
          <w:bCs/>
          <w:sz w:val="18"/>
          <w:szCs w:val="18"/>
          <w:rtl/>
        </w:rPr>
        <w:t>-</w:t>
      </w:r>
      <w:r w:rsidRPr="001A7B75">
        <w:rPr>
          <w:rFonts w:ascii="Simplified Arabic" w:hAnsi="Simplified Arabic" w:cs="AL-Hotham"/>
          <w:b/>
          <w:bCs/>
          <w:sz w:val="18"/>
          <w:szCs w:val="18"/>
          <w:rtl/>
        </w:rPr>
        <w:t xml:space="preserve"> ولم تتعرض لوجاهته عند الناس </w:t>
      </w:r>
      <w:r w:rsidRPr="001A7B75">
        <w:rPr>
          <w:rFonts w:ascii="Simplified Arabic" w:hAnsi="Simplified Arabic" w:cs="DecoType Thuluth"/>
          <w:b/>
          <w:bCs/>
          <w:sz w:val="18"/>
          <w:szCs w:val="18"/>
          <w:rtl/>
        </w:rPr>
        <w:t>{</w:t>
      </w:r>
      <w:r w:rsidRPr="001A7B75">
        <w:rPr>
          <w:rFonts w:ascii="QCF_P427" w:hAnsi="QCF_P427" w:cs="QCF_P427"/>
          <w:b/>
          <w:bCs/>
          <w:sz w:val="18"/>
          <w:szCs w:val="18"/>
          <w:rtl/>
        </w:rPr>
        <w:t>ﮠ ﮡ ﮢ ﮣ</w:t>
      </w:r>
      <w:r w:rsidRPr="001A7B75">
        <w:rPr>
          <w:rFonts w:ascii="QCF_P427" w:hAnsi="QCF_P427" w:cs="DecoType Thuluth"/>
          <w:b/>
          <w:bCs/>
          <w:sz w:val="18"/>
          <w:szCs w:val="18"/>
          <w:rtl/>
        </w:rPr>
        <w:t>}</w:t>
      </w:r>
      <w:r w:rsidRPr="001A7B75">
        <w:rPr>
          <w:rFonts w:ascii="Simplified Arabic" w:hAnsi="Simplified Arabic" w:cs="AL-Hotham"/>
          <w:b/>
          <w:bCs/>
          <w:sz w:val="18"/>
          <w:szCs w:val="18"/>
          <w:rtl/>
        </w:rPr>
        <w:t xml:space="preserve">، هذه القراءة بينت، وأثبتت كون موسى </w:t>
      </w:r>
      <w:r w:rsidRPr="001A7B75">
        <w:rPr>
          <w:rFonts w:ascii="Simplified Arabic" w:hAnsi="Simplified Arabic" w:cs="SC_ALYERMOOK"/>
          <w:b/>
          <w:bCs/>
          <w:position w:val="-4"/>
          <w:sz w:val="18"/>
          <w:szCs w:val="18"/>
          <w:rtl/>
        </w:rPr>
        <w:t>#</w:t>
      </w:r>
      <w:r w:rsidRPr="001A7B75">
        <w:rPr>
          <w:rFonts w:ascii="Simplified Arabic" w:hAnsi="Simplified Arabic" w:cs="AL-Hotham"/>
          <w:b/>
          <w:bCs/>
          <w:sz w:val="18"/>
          <w:szCs w:val="18"/>
          <w:rtl/>
        </w:rPr>
        <w:t xml:space="preserve"> وجيهًا عند الله </w:t>
      </w:r>
      <w:r w:rsidRPr="001A7B75">
        <w:rPr>
          <w:rFonts w:ascii="Simplified Arabic" w:hAnsi="Simplified Arabic" w:cs="Traditional Arabic"/>
          <w:b/>
          <w:bCs/>
          <w:sz w:val="18"/>
          <w:szCs w:val="18"/>
          <w:rtl/>
        </w:rPr>
        <w:t>-</w:t>
      </w:r>
      <w:r w:rsidRPr="001A7B75">
        <w:rPr>
          <w:rFonts w:ascii="Simplified Arabic" w:hAnsi="Simplified Arabic" w:cs="AL-Hotham"/>
          <w:b/>
          <w:bCs/>
          <w:sz w:val="18"/>
          <w:szCs w:val="18"/>
          <w:rtl/>
        </w:rPr>
        <w:t>جل وعلا</w:t>
      </w:r>
      <w:r w:rsidRPr="001A7B75">
        <w:rPr>
          <w:rFonts w:ascii="Simplified Arabic" w:hAnsi="Simplified Arabic" w:cs="Traditional Arabic"/>
          <w:b/>
          <w:bCs/>
          <w:sz w:val="18"/>
          <w:szCs w:val="18"/>
          <w:rtl/>
        </w:rPr>
        <w:t>-</w:t>
      </w:r>
      <w:r w:rsidRPr="001A7B75">
        <w:rPr>
          <w:rFonts w:ascii="Simplified Arabic" w:hAnsi="Simplified Arabic" w:cs="AL-Hotham"/>
          <w:b/>
          <w:bCs/>
          <w:sz w:val="18"/>
          <w:szCs w:val="18"/>
          <w:rtl/>
        </w:rPr>
        <w:t xml:space="preserve"> ولم تتعرض لوجاهته عند الناس، فكان منطوقها: </w:t>
      </w:r>
      <w:r w:rsidRPr="001A7B75">
        <w:rPr>
          <w:rFonts w:ascii="Simplified Arabic" w:hAnsi="Simplified Arabic" w:cs="DecoType Thuluth"/>
          <w:b/>
          <w:bCs/>
          <w:sz w:val="18"/>
          <w:szCs w:val="18"/>
          <w:rtl/>
        </w:rPr>
        <w:t>{</w:t>
      </w:r>
      <w:r w:rsidRPr="001A7B75">
        <w:rPr>
          <w:rFonts w:ascii="QCF_P427" w:hAnsi="QCF_P427" w:cs="QCF_P427"/>
          <w:b/>
          <w:bCs/>
          <w:sz w:val="18"/>
          <w:szCs w:val="18"/>
          <w:rtl/>
        </w:rPr>
        <w:t>ﮠ ﮡ ﮢ ﮣ</w:t>
      </w:r>
      <w:r w:rsidRPr="001A7B75">
        <w:rPr>
          <w:rFonts w:ascii="QCF_P427" w:hAnsi="QCF_P427" w:cs="DecoType Thuluth"/>
          <w:b/>
          <w:bCs/>
          <w:sz w:val="18"/>
          <w:szCs w:val="18"/>
          <w:rtl/>
        </w:rPr>
        <w:t>}</w:t>
      </w:r>
      <w:r w:rsidRPr="001A7B75">
        <w:rPr>
          <w:rFonts w:ascii="Simplified Arabic" w:hAnsi="Simplified Arabic" w:cs="AL-Hotham"/>
          <w:b/>
          <w:bCs/>
          <w:sz w:val="18"/>
          <w:szCs w:val="18"/>
          <w:rtl/>
        </w:rPr>
        <w:t xml:space="preserve">. </w:t>
      </w:r>
    </w:p>
    <w:p w:rsidR="001A7B75" w:rsidRPr="001A7B75" w:rsidRDefault="001A7B75" w:rsidP="001A7B75">
      <w:pPr>
        <w:spacing w:after="120"/>
        <w:jc w:val="lowKashida"/>
        <w:rPr>
          <w:rFonts w:ascii="Simplified Arabic" w:hAnsi="Simplified Arabic" w:cs="AL-Hotham"/>
          <w:b/>
          <w:bCs/>
          <w:sz w:val="18"/>
          <w:szCs w:val="18"/>
          <w:rtl/>
        </w:rPr>
      </w:pPr>
      <w:r w:rsidRPr="001A7B75">
        <w:rPr>
          <w:rFonts w:ascii="Simplified Arabic" w:hAnsi="Simplified Arabic" w:cs="AL-Hotham"/>
          <w:b/>
          <w:bCs/>
          <w:sz w:val="18"/>
          <w:szCs w:val="18"/>
          <w:rtl/>
        </w:rPr>
        <w:t>وأما قراءة: "وكان عبدًا لله وجيه</w:t>
      </w:r>
      <w:r w:rsidRPr="001A7B75">
        <w:rPr>
          <w:rFonts w:ascii="Simplified Arabic" w:hAnsi="Simplified Arabic" w:cs="AL-Hotham" w:hint="cs"/>
          <w:b/>
          <w:bCs/>
          <w:sz w:val="18"/>
          <w:szCs w:val="18"/>
          <w:rtl/>
        </w:rPr>
        <w:t>ً</w:t>
      </w:r>
      <w:r w:rsidRPr="001A7B75">
        <w:rPr>
          <w:rFonts w:ascii="Simplified Arabic" w:hAnsi="Simplified Arabic" w:cs="AL-Hotham"/>
          <w:b/>
          <w:bCs/>
          <w:sz w:val="18"/>
          <w:szCs w:val="18"/>
          <w:rtl/>
        </w:rPr>
        <w:t xml:space="preserve">ا" أفادت الوجاهة لموسى </w:t>
      </w:r>
      <w:r w:rsidRPr="001A7B75">
        <w:rPr>
          <w:rFonts w:ascii="Simplified Arabic" w:hAnsi="Simplified Arabic" w:cs="SC_ALYERMOOK"/>
          <w:b/>
          <w:bCs/>
          <w:position w:val="-4"/>
          <w:sz w:val="18"/>
          <w:szCs w:val="18"/>
          <w:rtl/>
        </w:rPr>
        <w:t>#</w:t>
      </w:r>
      <w:r w:rsidRPr="001A7B75">
        <w:rPr>
          <w:rFonts w:ascii="Simplified Arabic" w:hAnsi="Simplified Arabic" w:cs="AL-Hotham"/>
          <w:b/>
          <w:bCs/>
          <w:sz w:val="18"/>
          <w:szCs w:val="18"/>
          <w:rtl/>
        </w:rPr>
        <w:t xml:space="preserve"> دون تعيين؛ وأما قراءة ابن مسعود، ومن معه: فلا شك أن فيها تخصيص، أي: أن قراءة الجمهور أشارت إلى بعض أفراد العموم في قراءة ابن مسعود، ومن معه، ولا شك أن وجه التخصيص أشرف وأفضل، فتنبه. </w:t>
      </w:r>
    </w:p>
    <w:p w:rsidR="001A7B75" w:rsidRPr="001A7B75" w:rsidRDefault="001A7B75" w:rsidP="001A7B75">
      <w:pPr>
        <w:spacing w:after="120"/>
        <w:jc w:val="lowKashida"/>
        <w:rPr>
          <w:rFonts w:ascii="Simplified Arabic" w:hAnsi="Simplified Arabic" w:cs="AL-Hotham"/>
          <w:b/>
          <w:bCs/>
          <w:sz w:val="18"/>
          <w:szCs w:val="18"/>
          <w:rtl/>
        </w:rPr>
      </w:pPr>
      <w:r w:rsidRPr="001A7B75">
        <w:rPr>
          <w:rFonts w:ascii="Simplified Arabic" w:hAnsi="Simplified Arabic" w:cs="AL-Hotham"/>
          <w:b/>
          <w:bCs/>
          <w:sz w:val="18"/>
          <w:szCs w:val="18"/>
          <w:rtl/>
        </w:rPr>
        <w:t xml:space="preserve">قال الإمام القرطبي فيما نقله عن ابن الأنباري: قراءة الكافلة </w:t>
      </w:r>
      <w:r w:rsidRPr="001A7B75">
        <w:rPr>
          <w:rFonts w:ascii="Simplified Arabic" w:hAnsi="Simplified Arabic" w:cs="Traditional Arabic"/>
          <w:b/>
          <w:bCs/>
          <w:sz w:val="18"/>
          <w:szCs w:val="18"/>
          <w:rtl/>
        </w:rPr>
        <w:t>-</w:t>
      </w:r>
      <w:r w:rsidRPr="001A7B75">
        <w:rPr>
          <w:rFonts w:ascii="Simplified Arabic" w:hAnsi="Simplified Arabic" w:cs="AL-Hotham"/>
          <w:b/>
          <w:bCs/>
          <w:sz w:val="18"/>
          <w:szCs w:val="18"/>
          <w:rtl/>
        </w:rPr>
        <w:t>أي: قراءة العامة، أو قراءة الجمهور</w:t>
      </w:r>
      <w:r w:rsidRPr="001A7B75">
        <w:rPr>
          <w:rFonts w:ascii="Simplified Arabic" w:hAnsi="Simplified Arabic" w:cs="Traditional Arabic"/>
          <w:b/>
          <w:bCs/>
          <w:sz w:val="18"/>
          <w:szCs w:val="18"/>
          <w:rtl/>
        </w:rPr>
        <w:t>-</w:t>
      </w:r>
      <w:r w:rsidRPr="001A7B75">
        <w:rPr>
          <w:rFonts w:ascii="Simplified Arabic" w:hAnsi="Simplified Arabic" w:cs="AL-Hotham"/>
          <w:b/>
          <w:bCs/>
          <w:sz w:val="18"/>
          <w:szCs w:val="18"/>
          <w:rtl/>
        </w:rPr>
        <w:t xml:space="preserve"> أقوى معنى من هذه القراءة، يعني: قراءة ابن مسعود، ومن معه؛ وذلك أن هذه إنما يفهم منها أنه عبد الله، ولا يفهم منها وجاهته؛ لأن قراءة ابن مسعود، ومن معه "وكان عبدًا لله وجيها"، فلا يفهم منها إلا هذه، يفهم منها أنه عبد لله، ولا يفهم منها وجاهته عند من هي؟ أعند الله، أم عند الناس، وأما قراءة الجماعة: فلأنها تفيد كون وجاهته عند الله </w:t>
      </w:r>
      <w:r w:rsidRPr="001A7B75">
        <w:rPr>
          <w:rFonts w:ascii="Simplified Arabic" w:hAnsi="Simplified Arabic" w:cs="Traditional Arabic"/>
          <w:b/>
          <w:bCs/>
          <w:sz w:val="18"/>
          <w:szCs w:val="18"/>
          <w:rtl/>
        </w:rPr>
        <w:t>-</w:t>
      </w:r>
      <w:r w:rsidRPr="001A7B75">
        <w:rPr>
          <w:rFonts w:ascii="Simplified Arabic" w:hAnsi="Simplified Arabic" w:cs="AL-Hotham"/>
          <w:b/>
          <w:bCs/>
          <w:sz w:val="18"/>
          <w:szCs w:val="18"/>
          <w:rtl/>
        </w:rPr>
        <w:t>تعالى</w:t>
      </w:r>
      <w:r w:rsidRPr="001A7B75">
        <w:rPr>
          <w:rFonts w:ascii="Simplified Arabic" w:hAnsi="Simplified Arabic" w:cs="Traditional Arabic"/>
          <w:b/>
          <w:bCs/>
          <w:sz w:val="18"/>
          <w:szCs w:val="18"/>
          <w:rtl/>
        </w:rPr>
        <w:t>-</w:t>
      </w:r>
      <w:r w:rsidRPr="001A7B75">
        <w:rPr>
          <w:rFonts w:ascii="Simplified Arabic" w:hAnsi="Simplified Arabic" w:cs="AL-Hotham"/>
          <w:b/>
          <w:bCs/>
          <w:sz w:val="18"/>
          <w:szCs w:val="18"/>
          <w:rtl/>
        </w:rPr>
        <w:t xml:space="preserve"> وهذا أشرف من الأول؛ لإسناد وجاهته </w:t>
      </w:r>
      <w:r w:rsidRPr="001A7B75">
        <w:rPr>
          <w:rFonts w:ascii="Simplified Arabic" w:hAnsi="Simplified Arabic" w:cs="SC_ALYERMOOK"/>
          <w:b/>
          <w:bCs/>
          <w:position w:val="-4"/>
          <w:sz w:val="18"/>
          <w:szCs w:val="18"/>
          <w:rtl/>
        </w:rPr>
        <w:t>#</w:t>
      </w:r>
      <w:r w:rsidRPr="001A7B75">
        <w:rPr>
          <w:rFonts w:ascii="Simplified Arabic" w:hAnsi="Simplified Arabic" w:cs="AL-Hotham"/>
          <w:b/>
          <w:bCs/>
          <w:sz w:val="18"/>
          <w:szCs w:val="18"/>
          <w:rtl/>
        </w:rPr>
        <w:t xml:space="preserve"> إلى الله </w:t>
      </w:r>
      <w:r w:rsidRPr="001A7B75">
        <w:rPr>
          <w:rFonts w:ascii="Simplified Arabic" w:hAnsi="Simplified Arabic" w:cs="Traditional Arabic"/>
          <w:b/>
          <w:bCs/>
          <w:sz w:val="18"/>
          <w:szCs w:val="18"/>
          <w:rtl/>
        </w:rPr>
        <w:t>-</w:t>
      </w:r>
      <w:r w:rsidRPr="001A7B75">
        <w:rPr>
          <w:rFonts w:ascii="Simplified Arabic" w:hAnsi="Simplified Arabic" w:cs="AL-Hotham"/>
          <w:b/>
          <w:bCs/>
          <w:sz w:val="18"/>
          <w:szCs w:val="18"/>
          <w:rtl/>
        </w:rPr>
        <w:t>تعالى</w:t>
      </w:r>
      <w:r w:rsidRPr="001A7B75">
        <w:rPr>
          <w:rFonts w:ascii="Simplified Arabic" w:hAnsi="Simplified Arabic" w:cs="Traditional Arabic"/>
          <w:b/>
          <w:bCs/>
          <w:sz w:val="18"/>
          <w:szCs w:val="18"/>
          <w:rtl/>
        </w:rPr>
        <w:t>-</w:t>
      </w:r>
      <w:r w:rsidRPr="001A7B75">
        <w:rPr>
          <w:rFonts w:ascii="Simplified Arabic" w:hAnsi="Simplified Arabic" w:cs="AL-Hotham"/>
          <w:b/>
          <w:bCs/>
          <w:sz w:val="18"/>
          <w:szCs w:val="18"/>
          <w:rtl/>
        </w:rPr>
        <w:t xml:space="preserve"> وحسبه هذا شرفًا.</w:t>
      </w:r>
    </w:p>
    <w:p w:rsidR="001A7B75" w:rsidRPr="001A7B75" w:rsidRDefault="001A7B75" w:rsidP="001A7B75">
      <w:pPr>
        <w:spacing w:after="120"/>
        <w:jc w:val="center"/>
        <w:rPr>
          <w:rFonts w:ascii="Simplified Arabic" w:hAnsi="Simplified Arabic" w:cs="AL-Hotham" w:hint="cs"/>
          <w:b/>
          <w:bCs/>
          <w:sz w:val="18"/>
          <w:szCs w:val="18"/>
          <w:rtl/>
        </w:rPr>
      </w:pPr>
    </w:p>
    <w:p w:rsidR="001A7B75" w:rsidRPr="001A7B75" w:rsidRDefault="001A7B75" w:rsidP="001A7B75">
      <w:pPr>
        <w:jc w:val="lowKashida"/>
        <w:rPr>
          <w:rFonts w:asciiTheme="majorBidi" w:hAnsiTheme="majorBidi" w:cstheme="majorBidi" w:hint="cs"/>
          <w:b/>
          <w:bCs/>
          <w:sz w:val="18"/>
          <w:szCs w:val="18"/>
          <w:rtl/>
        </w:rPr>
      </w:pPr>
    </w:p>
    <w:p w:rsidR="001A7B75" w:rsidRPr="001A7B75" w:rsidRDefault="001A7B75" w:rsidP="001A7B75">
      <w:pPr>
        <w:jc w:val="lowKashida"/>
        <w:rPr>
          <w:rFonts w:asciiTheme="majorBidi" w:hAnsiTheme="majorBidi" w:cstheme="majorBidi" w:hint="cs"/>
          <w:b/>
          <w:bCs/>
          <w:sz w:val="18"/>
          <w:szCs w:val="18"/>
        </w:rPr>
      </w:pPr>
      <w:r w:rsidRPr="001A7B75">
        <w:rPr>
          <w:rFonts w:asciiTheme="majorBidi" w:hAnsiTheme="majorBidi" w:cstheme="majorBidi" w:hint="cs"/>
          <w:b/>
          <w:bCs/>
          <w:sz w:val="18"/>
          <w:szCs w:val="18"/>
          <w:rtl/>
        </w:rPr>
        <w:t>المراجع والمصادر</w:t>
      </w:r>
    </w:p>
    <w:p w:rsidR="001A7B75" w:rsidRPr="001A7B75" w:rsidRDefault="001A7B75" w:rsidP="001A7B75">
      <w:pPr>
        <w:numPr>
          <w:ilvl w:val="0"/>
          <w:numId w:val="1"/>
        </w:numPr>
        <w:jc w:val="lowKashida"/>
        <w:rPr>
          <w:rFonts w:asciiTheme="majorBidi" w:hAnsiTheme="majorBidi" w:cstheme="majorBidi"/>
          <w:b/>
          <w:bCs/>
          <w:sz w:val="18"/>
          <w:szCs w:val="18"/>
        </w:rPr>
      </w:pPr>
      <w:r w:rsidRPr="001A7B75">
        <w:rPr>
          <w:rFonts w:asciiTheme="majorBidi" w:hAnsiTheme="majorBidi" w:cstheme="majorBidi"/>
          <w:b/>
          <w:bCs/>
          <w:sz w:val="18"/>
          <w:szCs w:val="18"/>
          <w:rtl/>
        </w:rPr>
        <w:t xml:space="preserve">(المحتسب في تبيين وجوه شواذ القراءات والإيضاح عنها) </w:t>
      </w:r>
    </w:p>
    <w:p w:rsidR="001A7B75" w:rsidRPr="001A7B75" w:rsidRDefault="001A7B75" w:rsidP="001A7B75">
      <w:pPr>
        <w:ind w:left="463"/>
        <w:jc w:val="lowKashida"/>
        <w:rPr>
          <w:rFonts w:asciiTheme="majorBidi" w:hAnsiTheme="majorBidi" w:cstheme="majorBidi"/>
          <w:b/>
          <w:bCs/>
          <w:sz w:val="18"/>
          <w:szCs w:val="18"/>
        </w:rPr>
      </w:pPr>
      <w:r w:rsidRPr="001A7B75">
        <w:rPr>
          <w:rFonts w:asciiTheme="majorBidi" w:hAnsiTheme="majorBidi" w:cstheme="majorBidi"/>
          <w:b/>
          <w:bCs/>
          <w:sz w:val="18"/>
          <w:szCs w:val="18"/>
          <w:rtl/>
        </w:rPr>
        <w:t>أبو الفتح عثمان بن جني،  بتحقيق علي النجدي ناصف وزميليه، القاهرة، طبعة المجلس الأعلى للشئون الإسلامية، 1994م</w:t>
      </w:r>
    </w:p>
    <w:p w:rsidR="001A7B75" w:rsidRPr="001A7B75" w:rsidRDefault="001A7B75" w:rsidP="001A7B75">
      <w:pPr>
        <w:numPr>
          <w:ilvl w:val="0"/>
          <w:numId w:val="1"/>
        </w:numPr>
        <w:jc w:val="lowKashida"/>
        <w:rPr>
          <w:rFonts w:asciiTheme="majorBidi" w:hAnsiTheme="majorBidi" w:cstheme="majorBidi"/>
          <w:b/>
          <w:bCs/>
          <w:sz w:val="18"/>
          <w:szCs w:val="18"/>
        </w:rPr>
      </w:pPr>
      <w:r w:rsidRPr="001A7B75">
        <w:rPr>
          <w:rFonts w:asciiTheme="majorBidi" w:hAnsiTheme="majorBidi" w:cstheme="majorBidi"/>
          <w:b/>
          <w:bCs/>
          <w:sz w:val="18"/>
          <w:szCs w:val="18"/>
          <w:rtl/>
        </w:rPr>
        <w:t xml:space="preserve">(مرشد الأعزة في بيان موقف العلماء من القراءات الشاذة) </w:t>
      </w:r>
    </w:p>
    <w:p w:rsidR="001A7B75" w:rsidRPr="001A7B75" w:rsidRDefault="001A7B75" w:rsidP="001A7B75">
      <w:pPr>
        <w:ind w:left="284" w:firstLine="283"/>
        <w:jc w:val="lowKashida"/>
        <w:rPr>
          <w:rFonts w:asciiTheme="majorBidi" w:hAnsiTheme="majorBidi" w:cstheme="majorBidi"/>
          <w:b/>
          <w:bCs/>
          <w:sz w:val="18"/>
          <w:szCs w:val="18"/>
        </w:rPr>
      </w:pPr>
      <w:r w:rsidRPr="001A7B75">
        <w:rPr>
          <w:rFonts w:asciiTheme="majorBidi" w:hAnsiTheme="majorBidi" w:cstheme="majorBidi"/>
          <w:b/>
          <w:bCs/>
          <w:sz w:val="18"/>
          <w:szCs w:val="18"/>
          <w:rtl/>
        </w:rPr>
        <w:t>عبد الكريم إبراهيم صالح،  دار المحدثين, 2006م</w:t>
      </w:r>
    </w:p>
    <w:p w:rsidR="001A7B75" w:rsidRPr="001A7B75" w:rsidRDefault="001A7B75" w:rsidP="001A7B75">
      <w:pPr>
        <w:numPr>
          <w:ilvl w:val="0"/>
          <w:numId w:val="1"/>
        </w:numPr>
        <w:jc w:val="lowKashida"/>
        <w:rPr>
          <w:rFonts w:asciiTheme="majorBidi" w:hAnsiTheme="majorBidi" w:cstheme="majorBidi"/>
          <w:b/>
          <w:bCs/>
          <w:sz w:val="18"/>
          <w:szCs w:val="18"/>
        </w:rPr>
      </w:pPr>
      <w:r w:rsidRPr="001A7B75">
        <w:rPr>
          <w:rFonts w:asciiTheme="majorBidi" w:hAnsiTheme="majorBidi" w:cstheme="majorBidi"/>
          <w:b/>
          <w:bCs/>
          <w:sz w:val="18"/>
          <w:szCs w:val="18"/>
        </w:rPr>
        <w:t>)</w:t>
      </w:r>
      <w:r w:rsidRPr="001A7B75">
        <w:rPr>
          <w:rFonts w:asciiTheme="majorBidi" w:hAnsiTheme="majorBidi" w:cstheme="majorBidi"/>
          <w:b/>
          <w:bCs/>
          <w:sz w:val="18"/>
          <w:szCs w:val="18"/>
          <w:rtl/>
        </w:rPr>
        <w:t xml:space="preserve">إعراب القراءات الشواذ) </w:t>
      </w:r>
    </w:p>
    <w:p w:rsidR="001A7B75" w:rsidRPr="001A7B75" w:rsidRDefault="001A7B75" w:rsidP="001A7B75">
      <w:pPr>
        <w:ind w:left="567"/>
        <w:jc w:val="lowKashida"/>
        <w:rPr>
          <w:rFonts w:asciiTheme="majorBidi" w:hAnsiTheme="majorBidi" w:cstheme="majorBidi"/>
          <w:b/>
          <w:bCs/>
          <w:sz w:val="18"/>
          <w:szCs w:val="18"/>
        </w:rPr>
      </w:pPr>
      <w:r w:rsidRPr="001A7B75">
        <w:rPr>
          <w:rFonts w:asciiTheme="majorBidi" w:hAnsiTheme="majorBidi" w:cstheme="majorBidi"/>
          <w:b/>
          <w:bCs/>
          <w:sz w:val="18"/>
          <w:szCs w:val="18"/>
          <w:rtl/>
        </w:rPr>
        <w:t>أبو البقاء العكبري،  بتحقيق محمد السيد أحمد عزوز،  عالم الكتب, 1996م</w:t>
      </w:r>
    </w:p>
    <w:p w:rsidR="001A7B75" w:rsidRPr="001A7B75" w:rsidRDefault="001A7B75" w:rsidP="001A7B75">
      <w:pPr>
        <w:numPr>
          <w:ilvl w:val="0"/>
          <w:numId w:val="1"/>
        </w:numPr>
        <w:jc w:val="lowKashida"/>
        <w:rPr>
          <w:rFonts w:asciiTheme="majorBidi" w:hAnsiTheme="majorBidi" w:cstheme="majorBidi"/>
          <w:b/>
          <w:bCs/>
          <w:sz w:val="18"/>
          <w:szCs w:val="18"/>
        </w:rPr>
      </w:pPr>
      <w:r w:rsidRPr="001A7B75">
        <w:rPr>
          <w:rFonts w:asciiTheme="majorBidi" w:hAnsiTheme="majorBidi" w:cstheme="majorBidi"/>
          <w:b/>
          <w:bCs/>
          <w:sz w:val="18"/>
          <w:szCs w:val="18"/>
          <w:rtl/>
        </w:rPr>
        <w:t xml:space="preserve">(الاختلاف بين القراءات) </w:t>
      </w:r>
    </w:p>
    <w:p w:rsidR="001A7B75" w:rsidRPr="001A7B75" w:rsidRDefault="001A7B75" w:rsidP="001A7B75">
      <w:pPr>
        <w:ind w:left="284" w:firstLine="283"/>
        <w:jc w:val="lowKashida"/>
        <w:rPr>
          <w:rFonts w:asciiTheme="majorBidi" w:hAnsiTheme="majorBidi" w:cstheme="majorBidi"/>
          <w:b/>
          <w:bCs/>
          <w:sz w:val="18"/>
          <w:szCs w:val="18"/>
        </w:rPr>
      </w:pPr>
      <w:r w:rsidRPr="001A7B75">
        <w:rPr>
          <w:rFonts w:asciiTheme="majorBidi" w:hAnsiTheme="majorBidi" w:cstheme="majorBidi"/>
          <w:b/>
          <w:bCs/>
          <w:sz w:val="18"/>
          <w:szCs w:val="18"/>
          <w:rtl/>
        </w:rPr>
        <w:t>أحمد البيلي،  بيروت، دار الجبل، 1988م</w:t>
      </w:r>
    </w:p>
    <w:p w:rsidR="001A7B75" w:rsidRPr="001A7B75" w:rsidRDefault="001A7B75" w:rsidP="001A7B75">
      <w:pPr>
        <w:numPr>
          <w:ilvl w:val="0"/>
          <w:numId w:val="1"/>
        </w:numPr>
        <w:jc w:val="lowKashida"/>
        <w:rPr>
          <w:rFonts w:asciiTheme="majorBidi" w:hAnsiTheme="majorBidi" w:cstheme="majorBidi"/>
          <w:b/>
          <w:bCs/>
          <w:sz w:val="18"/>
          <w:szCs w:val="18"/>
        </w:rPr>
      </w:pPr>
      <w:r w:rsidRPr="001A7B75">
        <w:rPr>
          <w:rFonts w:asciiTheme="majorBidi" w:hAnsiTheme="majorBidi" w:cstheme="majorBidi"/>
          <w:b/>
          <w:bCs/>
          <w:sz w:val="18"/>
          <w:szCs w:val="18"/>
          <w:rtl/>
        </w:rPr>
        <w:t xml:space="preserve">(القراءات الشاذة وتوجيهها النحوي) </w:t>
      </w:r>
    </w:p>
    <w:p w:rsidR="001A7B75" w:rsidRPr="001A7B75" w:rsidRDefault="001A7B75" w:rsidP="001A7B75">
      <w:pPr>
        <w:ind w:left="284" w:firstLine="283"/>
        <w:jc w:val="lowKashida"/>
        <w:rPr>
          <w:rFonts w:asciiTheme="majorBidi" w:hAnsiTheme="majorBidi" w:cstheme="majorBidi"/>
          <w:b/>
          <w:bCs/>
          <w:sz w:val="18"/>
          <w:szCs w:val="18"/>
        </w:rPr>
      </w:pPr>
      <w:r w:rsidRPr="001A7B75">
        <w:rPr>
          <w:rFonts w:asciiTheme="majorBidi" w:hAnsiTheme="majorBidi" w:cstheme="majorBidi"/>
          <w:b/>
          <w:bCs/>
          <w:sz w:val="18"/>
          <w:szCs w:val="18"/>
          <w:rtl/>
        </w:rPr>
        <w:t>محمود أحمد الصغير، بيروت، دار الفكر المعاصر, 1999م</w:t>
      </w:r>
    </w:p>
    <w:p w:rsidR="001A7B75" w:rsidRPr="001A7B75" w:rsidRDefault="001A7B75" w:rsidP="001A7B75">
      <w:pPr>
        <w:numPr>
          <w:ilvl w:val="0"/>
          <w:numId w:val="1"/>
        </w:numPr>
        <w:jc w:val="lowKashida"/>
        <w:rPr>
          <w:rFonts w:asciiTheme="majorBidi" w:hAnsiTheme="majorBidi" w:cstheme="majorBidi"/>
          <w:b/>
          <w:bCs/>
          <w:sz w:val="18"/>
          <w:szCs w:val="18"/>
        </w:rPr>
      </w:pPr>
      <w:r w:rsidRPr="001A7B75">
        <w:rPr>
          <w:rFonts w:asciiTheme="majorBidi" w:hAnsiTheme="majorBidi" w:cstheme="majorBidi"/>
          <w:b/>
          <w:bCs/>
          <w:sz w:val="18"/>
          <w:szCs w:val="18"/>
          <w:rtl/>
        </w:rPr>
        <w:t xml:space="preserve">(كتاب المصاحف) </w:t>
      </w:r>
    </w:p>
    <w:p w:rsidR="001A7B75" w:rsidRPr="001A7B75" w:rsidRDefault="001A7B75" w:rsidP="001A7B75">
      <w:pPr>
        <w:ind w:left="567"/>
        <w:jc w:val="lowKashida"/>
        <w:rPr>
          <w:rFonts w:asciiTheme="majorBidi" w:hAnsiTheme="majorBidi" w:cstheme="majorBidi"/>
          <w:b/>
          <w:bCs/>
          <w:sz w:val="18"/>
          <w:szCs w:val="18"/>
        </w:rPr>
      </w:pPr>
      <w:r w:rsidRPr="001A7B75">
        <w:rPr>
          <w:rFonts w:asciiTheme="majorBidi" w:hAnsiTheme="majorBidi" w:cstheme="majorBidi"/>
          <w:b/>
          <w:bCs/>
          <w:sz w:val="18"/>
          <w:szCs w:val="18"/>
          <w:rtl/>
        </w:rPr>
        <w:t>أبو بكر عبد الله بن أبي داود سليمان بن الأشعث السجستاني، بيروت، دار الكتب العلمية, 1985م</w:t>
      </w:r>
    </w:p>
    <w:p w:rsidR="001A7B75" w:rsidRPr="001A7B75" w:rsidRDefault="001A7B75" w:rsidP="001A7B75">
      <w:pPr>
        <w:numPr>
          <w:ilvl w:val="0"/>
          <w:numId w:val="1"/>
        </w:numPr>
        <w:jc w:val="lowKashida"/>
        <w:rPr>
          <w:rFonts w:asciiTheme="majorBidi" w:hAnsiTheme="majorBidi" w:cstheme="majorBidi"/>
          <w:b/>
          <w:bCs/>
          <w:sz w:val="18"/>
          <w:szCs w:val="18"/>
        </w:rPr>
      </w:pPr>
      <w:r w:rsidRPr="001A7B75">
        <w:rPr>
          <w:rFonts w:asciiTheme="majorBidi" w:hAnsiTheme="majorBidi" w:cstheme="majorBidi"/>
          <w:b/>
          <w:bCs/>
          <w:sz w:val="18"/>
          <w:szCs w:val="18"/>
          <w:rtl/>
        </w:rPr>
        <w:t xml:space="preserve">(مختصر في شواذ القران من كتاب البديع أو القراءات الشاذة) </w:t>
      </w:r>
    </w:p>
    <w:p w:rsidR="001A7B75" w:rsidRPr="001A7B75" w:rsidRDefault="001A7B75" w:rsidP="001A7B75">
      <w:pPr>
        <w:ind w:left="284" w:firstLine="283"/>
        <w:jc w:val="lowKashida"/>
        <w:rPr>
          <w:rFonts w:asciiTheme="majorBidi" w:hAnsiTheme="majorBidi" w:cstheme="majorBidi"/>
          <w:b/>
          <w:bCs/>
          <w:sz w:val="18"/>
          <w:szCs w:val="18"/>
        </w:rPr>
      </w:pPr>
      <w:r w:rsidRPr="001A7B75">
        <w:rPr>
          <w:rFonts w:asciiTheme="majorBidi" w:hAnsiTheme="majorBidi" w:cstheme="majorBidi"/>
          <w:b/>
          <w:bCs/>
          <w:sz w:val="18"/>
          <w:szCs w:val="18"/>
          <w:rtl/>
        </w:rPr>
        <w:t>الحسين بن احمد ابن خالويه، دار الهجرة،  1934م</w:t>
      </w:r>
    </w:p>
    <w:p w:rsidR="001A7B75" w:rsidRPr="001A7B75" w:rsidRDefault="001A7B75" w:rsidP="001A7B75">
      <w:pPr>
        <w:numPr>
          <w:ilvl w:val="0"/>
          <w:numId w:val="1"/>
        </w:numPr>
        <w:jc w:val="lowKashida"/>
        <w:rPr>
          <w:rFonts w:asciiTheme="majorBidi" w:hAnsiTheme="majorBidi" w:cstheme="majorBidi"/>
          <w:b/>
          <w:bCs/>
          <w:sz w:val="18"/>
          <w:szCs w:val="18"/>
        </w:rPr>
      </w:pPr>
      <w:r w:rsidRPr="001A7B75">
        <w:rPr>
          <w:rFonts w:asciiTheme="majorBidi" w:hAnsiTheme="majorBidi" w:cstheme="majorBidi"/>
          <w:b/>
          <w:bCs/>
          <w:sz w:val="18"/>
          <w:szCs w:val="18"/>
          <w:rtl/>
        </w:rPr>
        <w:t xml:space="preserve">(القراءات القرآنية في بلاد الشام) </w:t>
      </w:r>
    </w:p>
    <w:p w:rsidR="001A7B75" w:rsidRPr="001A7B75" w:rsidRDefault="001A7B75" w:rsidP="001A7B75">
      <w:pPr>
        <w:ind w:left="284" w:firstLine="283"/>
        <w:jc w:val="lowKashida"/>
        <w:rPr>
          <w:rFonts w:asciiTheme="majorBidi" w:hAnsiTheme="majorBidi" w:cstheme="majorBidi"/>
          <w:b/>
          <w:bCs/>
          <w:sz w:val="18"/>
          <w:szCs w:val="18"/>
        </w:rPr>
      </w:pPr>
      <w:r w:rsidRPr="001A7B75">
        <w:rPr>
          <w:rFonts w:asciiTheme="majorBidi" w:hAnsiTheme="majorBidi" w:cstheme="majorBidi"/>
          <w:b/>
          <w:bCs/>
          <w:sz w:val="18"/>
          <w:szCs w:val="18"/>
          <w:rtl/>
        </w:rPr>
        <w:t>حسين عطوان، بيروت، دار الجيل, 1982م</w:t>
      </w:r>
    </w:p>
    <w:p w:rsidR="001A7B75" w:rsidRPr="001A7B75" w:rsidRDefault="001A7B75" w:rsidP="001A7B75">
      <w:pPr>
        <w:numPr>
          <w:ilvl w:val="0"/>
          <w:numId w:val="1"/>
        </w:numPr>
        <w:jc w:val="lowKashida"/>
        <w:rPr>
          <w:rFonts w:asciiTheme="majorBidi" w:hAnsiTheme="majorBidi" w:cstheme="majorBidi"/>
          <w:b/>
          <w:bCs/>
          <w:sz w:val="18"/>
          <w:szCs w:val="18"/>
        </w:rPr>
      </w:pPr>
      <w:r w:rsidRPr="001A7B75">
        <w:rPr>
          <w:rFonts w:asciiTheme="majorBidi" w:hAnsiTheme="majorBidi" w:cstheme="majorBidi"/>
          <w:b/>
          <w:bCs/>
          <w:sz w:val="18"/>
          <w:szCs w:val="18"/>
          <w:rtl/>
        </w:rPr>
        <w:t xml:space="preserve">(القراءات الشاذة وتوجيهها من لغة العرب) </w:t>
      </w:r>
    </w:p>
    <w:p w:rsidR="001A7B75" w:rsidRPr="001A7B75" w:rsidRDefault="001A7B75" w:rsidP="001A7B75">
      <w:pPr>
        <w:ind w:left="284" w:firstLine="283"/>
        <w:jc w:val="lowKashida"/>
        <w:rPr>
          <w:rFonts w:asciiTheme="majorBidi" w:hAnsiTheme="majorBidi" w:cstheme="majorBidi"/>
          <w:b/>
          <w:bCs/>
          <w:sz w:val="18"/>
          <w:szCs w:val="18"/>
        </w:rPr>
      </w:pPr>
      <w:r w:rsidRPr="001A7B75">
        <w:rPr>
          <w:rFonts w:asciiTheme="majorBidi" w:hAnsiTheme="majorBidi" w:cstheme="majorBidi"/>
          <w:b/>
          <w:bCs/>
          <w:sz w:val="18"/>
          <w:szCs w:val="18"/>
          <w:rtl/>
        </w:rPr>
        <w:t>عبد الفتاح القاضي، الهيئة العامة لشئون المطابع الأميرية، 1975م</w:t>
      </w:r>
    </w:p>
    <w:p w:rsidR="001A7B75" w:rsidRPr="001A7B75" w:rsidRDefault="001A7B75" w:rsidP="001A7B75">
      <w:pPr>
        <w:numPr>
          <w:ilvl w:val="0"/>
          <w:numId w:val="1"/>
        </w:numPr>
        <w:jc w:val="lowKashida"/>
        <w:rPr>
          <w:rFonts w:asciiTheme="majorBidi" w:hAnsiTheme="majorBidi" w:cstheme="majorBidi"/>
          <w:b/>
          <w:bCs/>
          <w:sz w:val="18"/>
          <w:szCs w:val="18"/>
        </w:rPr>
      </w:pPr>
      <w:r w:rsidRPr="001A7B75">
        <w:rPr>
          <w:rFonts w:asciiTheme="majorBidi" w:hAnsiTheme="majorBidi" w:cstheme="majorBidi"/>
          <w:b/>
          <w:bCs/>
          <w:sz w:val="18"/>
          <w:szCs w:val="18"/>
          <w:rtl/>
        </w:rPr>
        <w:t xml:space="preserve">(اليزيدي القارئ النحوي دراسة نحوية قرآنية) </w:t>
      </w:r>
    </w:p>
    <w:p w:rsidR="001A7B75" w:rsidRPr="001A7B75" w:rsidRDefault="001A7B75" w:rsidP="001A7B75">
      <w:pPr>
        <w:ind w:left="284" w:firstLine="283"/>
        <w:jc w:val="lowKashida"/>
        <w:rPr>
          <w:rFonts w:asciiTheme="majorBidi" w:hAnsiTheme="majorBidi" w:cstheme="majorBidi"/>
          <w:b/>
          <w:bCs/>
          <w:sz w:val="18"/>
          <w:szCs w:val="18"/>
        </w:rPr>
      </w:pPr>
      <w:r w:rsidRPr="001A7B75">
        <w:rPr>
          <w:rFonts w:asciiTheme="majorBidi" w:hAnsiTheme="majorBidi" w:cstheme="majorBidi"/>
          <w:b/>
          <w:bCs/>
          <w:sz w:val="18"/>
          <w:szCs w:val="18"/>
          <w:rtl/>
        </w:rPr>
        <w:t>محمد أحمد علي سحلول ،  دار الحسين الإسلامية, 1989م.</w:t>
      </w:r>
    </w:p>
    <w:p w:rsidR="001A7B75" w:rsidRPr="001A7B75" w:rsidRDefault="001A7B75" w:rsidP="001A7B75">
      <w:pPr>
        <w:numPr>
          <w:ilvl w:val="0"/>
          <w:numId w:val="1"/>
        </w:numPr>
        <w:jc w:val="lowKashida"/>
        <w:rPr>
          <w:rFonts w:asciiTheme="majorBidi" w:hAnsiTheme="majorBidi" w:cstheme="majorBidi"/>
          <w:b/>
          <w:bCs/>
          <w:sz w:val="18"/>
          <w:szCs w:val="18"/>
        </w:rPr>
      </w:pPr>
      <w:r w:rsidRPr="001A7B75">
        <w:rPr>
          <w:rFonts w:asciiTheme="majorBidi" w:hAnsiTheme="majorBidi" w:cstheme="majorBidi"/>
          <w:b/>
          <w:bCs/>
          <w:sz w:val="18"/>
          <w:szCs w:val="18"/>
          <w:rtl/>
        </w:rPr>
        <w:t xml:space="preserve">(شواهد القراءات بين ابن هشام وابن عقيل، دراسة نحوية تحليلية) </w:t>
      </w:r>
    </w:p>
    <w:p w:rsidR="001A7B75" w:rsidRPr="001A7B75" w:rsidRDefault="001A7B75" w:rsidP="001A7B75">
      <w:pPr>
        <w:ind w:left="284" w:firstLine="436"/>
        <w:jc w:val="lowKashida"/>
        <w:rPr>
          <w:rFonts w:asciiTheme="majorBidi" w:hAnsiTheme="majorBidi" w:cstheme="majorBidi"/>
          <w:b/>
          <w:bCs/>
          <w:sz w:val="18"/>
          <w:szCs w:val="18"/>
        </w:rPr>
      </w:pPr>
      <w:r w:rsidRPr="001A7B75">
        <w:rPr>
          <w:rFonts w:asciiTheme="majorBidi" w:hAnsiTheme="majorBidi" w:cstheme="majorBidi"/>
          <w:b/>
          <w:bCs/>
          <w:sz w:val="18"/>
          <w:szCs w:val="18"/>
          <w:rtl/>
        </w:rPr>
        <w:t>محمد أحمد علي سحلول،  دار الطباعة المحمدية, 1993م</w:t>
      </w:r>
    </w:p>
    <w:p w:rsidR="001A7B75" w:rsidRPr="001A7B75" w:rsidRDefault="001A7B75" w:rsidP="001A7B75">
      <w:pPr>
        <w:numPr>
          <w:ilvl w:val="0"/>
          <w:numId w:val="1"/>
        </w:numPr>
        <w:jc w:val="lowKashida"/>
        <w:rPr>
          <w:rFonts w:asciiTheme="majorBidi" w:hAnsiTheme="majorBidi" w:cstheme="majorBidi"/>
          <w:b/>
          <w:bCs/>
          <w:sz w:val="18"/>
          <w:szCs w:val="18"/>
        </w:rPr>
      </w:pPr>
      <w:r w:rsidRPr="001A7B75">
        <w:rPr>
          <w:rFonts w:asciiTheme="majorBidi" w:hAnsiTheme="majorBidi" w:cstheme="majorBidi"/>
          <w:b/>
          <w:bCs/>
          <w:sz w:val="18"/>
          <w:szCs w:val="18"/>
          <w:rtl/>
        </w:rPr>
        <w:t xml:space="preserve">(قراءة أبي السمال العدوي) </w:t>
      </w:r>
    </w:p>
    <w:p w:rsidR="001A7B75" w:rsidRPr="001A7B75" w:rsidRDefault="001A7B75" w:rsidP="001A7B75">
      <w:pPr>
        <w:ind w:left="284" w:firstLine="436"/>
        <w:jc w:val="lowKashida"/>
        <w:rPr>
          <w:rFonts w:asciiTheme="majorBidi" w:hAnsiTheme="majorBidi" w:cstheme="majorBidi"/>
          <w:b/>
          <w:bCs/>
          <w:sz w:val="18"/>
          <w:szCs w:val="18"/>
        </w:rPr>
      </w:pPr>
      <w:r w:rsidRPr="001A7B75">
        <w:rPr>
          <w:rFonts w:asciiTheme="majorBidi" w:hAnsiTheme="majorBidi" w:cstheme="majorBidi"/>
          <w:b/>
          <w:bCs/>
          <w:sz w:val="18"/>
          <w:szCs w:val="18"/>
          <w:rtl/>
        </w:rPr>
        <w:t>حمدي عبد الفتاح مصطفى خليل، الجريس، القاهرة, 2000م</w:t>
      </w:r>
    </w:p>
    <w:p w:rsidR="001A7B75" w:rsidRPr="001A7B75" w:rsidRDefault="001A7B75" w:rsidP="001A7B75">
      <w:pPr>
        <w:numPr>
          <w:ilvl w:val="0"/>
          <w:numId w:val="1"/>
        </w:numPr>
        <w:jc w:val="lowKashida"/>
        <w:rPr>
          <w:rFonts w:asciiTheme="majorBidi" w:hAnsiTheme="majorBidi" w:cstheme="majorBidi"/>
          <w:b/>
          <w:bCs/>
          <w:sz w:val="18"/>
          <w:szCs w:val="18"/>
        </w:rPr>
      </w:pPr>
      <w:r w:rsidRPr="001A7B75">
        <w:rPr>
          <w:rFonts w:asciiTheme="majorBidi" w:hAnsiTheme="majorBidi" w:cstheme="majorBidi"/>
          <w:b/>
          <w:bCs/>
          <w:sz w:val="18"/>
          <w:szCs w:val="18"/>
          <w:rtl/>
        </w:rPr>
        <w:t xml:space="preserve">(قراءة عبد الله بن مسعود مكانتها ومصادرها إحصاؤها) </w:t>
      </w:r>
    </w:p>
    <w:p w:rsidR="001A7B75" w:rsidRPr="001A7B75" w:rsidRDefault="001A7B75" w:rsidP="001A7B75">
      <w:pPr>
        <w:pStyle w:val="NormalWeb"/>
        <w:bidi/>
        <w:spacing w:before="0" w:beforeAutospacing="0" w:after="0" w:afterAutospacing="0"/>
        <w:ind w:left="284" w:firstLine="436"/>
        <w:jc w:val="both"/>
        <w:rPr>
          <w:rFonts w:asciiTheme="majorBidi" w:hAnsiTheme="majorBidi" w:cstheme="majorBidi"/>
          <w:b/>
          <w:bCs/>
          <w:sz w:val="18"/>
          <w:szCs w:val="18"/>
          <w:rtl/>
          <w:lang w:bidi="ar-EG"/>
        </w:rPr>
      </w:pPr>
      <w:r w:rsidRPr="001A7B75">
        <w:rPr>
          <w:rFonts w:asciiTheme="majorBidi" w:hAnsiTheme="majorBidi" w:cstheme="majorBidi"/>
          <w:b/>
          <w:bCs/>
          <w:sz w:val="18"/>
          <w:szCs w:val="18"/>
          <w:rtl/>
          <w:lang w:bidi="ar-EG"/>
        </w:rPr>
        <w:t>محمد أحمد خاطر، دار الاعتصام, 1990م</w:t>
      </w:r>
    </w:p>
    <w:p w:rsidR="001A7B75" w:rsidRPr="001A7B75" w:rsidRDefault="001A7B75" w:rsidP="001A7B75">
      <w:pPr>
        <w:rPr>
          <w:rFonts w:hint="cs"/>
          <w:b/>
          <w:bCs/>
          <w:sz w:val="18"/>
          <w:szCs w:val="18"/>
        </w:rPr>
      </w:pPr>
    </w:p>
    <w:p w:rsidR="001A7B75" w:rsidRPr="001A7B75" w:rsidRDefault="001A7B75" w:rsidP="001A7B75">
      <w:pPr>
        <w:spacing w:after="120" w:line="500" w:lineRule="exact"/>
        <w:jc w:val="center"/>
        <w:rPr>
          <w:rFonts w:ascii="Simplified Arabic" w:hAnsi="Simplified Arabic" w:cs="AL-Hotham"/>
          <w:b/>
          <w:bCs/>
          <w:sz w:val="32"/>
          <w:szCs w:val="32"/>
          <w:rtl/>
        </w:rPr>
        <w:sectPr w:rsidR="001A7B75" w:rsidRPr="001A7B75" w:rsidSect="001A7B75">
          <w:type w:val="continuous"/>
          <w:pgSz w:w="11906" w:h="16838" w:code="9"/>
          <w:pgMar w:top="1134" w:right="991" w:bottom="1135" w:left="1843" w:header="720" w:footer="720" w:gutter="0"/>
          <w:cols w:num="2" w:space="720"/>
          <w:titlePg/>
          <w:bidi/>
          <w:rtlGutter/>
          <w:docGrid w:linePitch="360"/>
        </w:sectPr>
      </w:pPr>
    </w:p>
    <w:p w:rsidR="004219C3" w:rsidRPr="001A7B75" w:rsidRDefault="004219C3" w:rsidP="001A7B75">
      <w:pPr>
        <w:spacing w:before="60"/>
        <w:jc w:val="center"/>
        <w:rPr>
          <w:rFonts w:asciiTheme="majorBidi" w:eastAsia="Calibri" w:hAnsiTheme="majorBidi" w:cstheme="majorBidi"/>
          <w:b/>
          <w:bCs/>
          <w:sz w:val="48"/>
          <w:szCs w:val="48"/>
        </w:rPr>
      </w:pPr>
    </w:p>
    <w:sectPr w:rsidR="004219C3" w:rsidRPr="001A7B75" w:rsidSect="004168A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F57" w:rsidRDefault="00155F57" w:rsidP="001A7B75">
      <w:r>
        <w:separator/>
      </w:r>
    </w:p>
  </w:endnote>
  <w:endnote w:type="continuationSeparator" w:id="1">
    <w:p w:rsidR="00155F57" w:rsidRDefault="00155F57" w:rsidP="001A7B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Mateen">
    <w:panose1 w:val="00000000000000000000"/>
    <w:charset w:val="B2"/>
    <w:family w:val="auto"/>
    <w:pitch w:val="variable"/>
    <w:sig w:usb0="00002001" w:usb1="00000000" w:usb2="00000000" w:usb3="00000000" w:csb0="00000040" w:csb1="00000000"/>
  </w:font>
  <w:font w:name="AGA Granada Regular">
    <w:panose1 w:val="0000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charset w:val="B2"/>
    <w:family w:val="auto"/>
    <w:pitch w:val="variable"/>
    <w:sig w:usb0="00002000" w:usb1="80000000" w:usb2="00000008" w:usb3="00000000" w:csb0="00000040" w:csb1="00000000"/>
  </w:font>
  <w:font w:name="QCF_P013">
    <w:panose1 w:val="02000400000000000000"/>
    <w:charset w:val="00"/>
    <w:family w:val="auto"/>
    <w:pitch w:val="variable"/>
    <w:sig w:usb0="80002003" w:usb1="90000000" w:usb2="00000008" w:usb3="00000000" w:csb0="80000041" w:csb1="00000000"/>
  </w:font>
  <w:font w:name="Traditional Arabic">
    <w:panose1 w:val="02010000000000000000"/>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QCF_P152">
    <w:panose1 w:val="02000400000000000000"/>
    <w:charset w:val="00"/>
    <w:family w:val="auto"/>
    <w:pitch w:val="variable"/>
    <w:sig w:usb0="80002003" w:usb1="90000000" w:usb2="00000008" w:usb3="00000000" w:csb0="80000041" w:csb1="00000000"/>
  </w:font>
  <w:font w:name="QCF_P320">
    <w:panose1 w:val="02000400000000000000"/>
    <w:charset w:val="00"/>
    <w:family w:val="auto"/>
    <w:pitch w:val="variable"/>
    <w:sig w:usb0="80002003" w:usb1="90000000" w:usb2="00000008" w:usb3="00000000" w:csb0="80000041" w:csb1="00000000"/>
  </w:font>
  <w:font w:name="SC_ALYERMOOK">
    <w:panose1 w:val="00000000000000000000"/>
    <w:charset w:val="B2"/>
    <w:family w:val="auto"/>
    <w:pitch w:val="variable"/>
    <w:sig w:usb0="00002001" w:usb1="00000000" w:usb2="00000000" w:usb3="00000000" w:csb0="00000040" w:csb1="00000000"/>
  </w:font>
  <w:font w:name="AGA Furat Regular">
    <w:panose1 w:val="00000000000000000000"/>
    <w:charset w:val="B2"/>
    <w:family w:val="auto"/>
    <w:pitch w:val="variable"/>
    <w:sig w:usb0="00002001" w:usb1="00000000" w:usb2="00000000" w:usb3="00000000" w:csb0="00000040" w:csb1="00000000"/>
  </w:font>
  <w:font w:name="QCF_P187">
    <w:panose1 w:val="02000400000000000000"/>
    <w:charset w:val="00"/>
    <w:family w:val="auto"/>
    <w:pitch w:val="variable"/>
    <w:sig w:usb0="80002003" w:usb1="90000000" w:usb2="00000008" w:usb3="00000000" w:csb0="80000041" w:csb1="00000000"/>
  </w:font>
  <w:font w:name="QCF_P492">
    <w:panose1 w:val="02000400000000000000"/>
    <w:charset w:val="00"/>
    <w:family w:val="auto"/>
    <w:pitch w:val="variable"/>
    <w:sig w:usb0="80002003" w:usb1="90000000" w:usb2="00000008" w:usb3="00000000" w:csb0="80000041" w:csb1="00000000"/>
  </w:font>
  <w:font w:name="QCF_P009">
    <w:panose1 w:val="02000400000000000000"/>
    <w:charset w:val="00"/>
    <w:family w:val="auto"/>
    <w:pitch w:val="variable"/>
    <w:sig w:usb0="80002003" w:usb1="90000000" w:usb2="00000008" w:usb3="00000000" w:csb0="80000041" w:csb1="00000000"/>
  </w:font>
  <w:font w:name="QCF_P047">
    <w:panose1 w:val="02000400000000000000"/>
    <w:charset w:val="00"/>
    <w:family w:val="auto"/>
    <w:pitch w:val="variable"/>
    <w:sig w:usb0="80002003" w:usb1="90000000" w:usb2="00000008" w:usb3="00000000" w:csb0="80000041" w:csb1="00000000"/>
  </w:font>
  <w:font w:name="QCF_P42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F57" w:rsidRDefault="00155F57" w:rsidP="001A7B75">
      <w:r>
        <w:separator/>
      </w:r>
    </w:p>
  </w:footnote>
  <w:footnote w:type="continuationSeparator" w:id="1">
    <w:p w:rsidR="00155F57" w:rsidRDefault="00155F57" w:rsidP="001A7B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6E9" w:rsidRDefault="00155F57">
    <w:pPr>
      <w:pStyle w:val="Header"/>
    </w:pPr>
    <w:r>
      <w:rPr>
        <w:noProof/>
        <w:lang w:bidi="ar-SA"/>
      </w:rPr>
      <w:pict>
        <v:group id="_x0000_s1032" style="position:absolute;left:0;text-align:left;margin-left:3.5pt;margin-top:75.5pt;width:333.5pt;height:619.25pt;z-index:251661312" coordorigin="2625,2234" coordsize="6670,12385">
          <v:line id="_x0000_s1033" style="position:absolute" from="2648,14404" to="9269,14404" strokecolor="#95b3d7" strokeweight="1pt"/>
          <v:shapetype id="_x0000_t202" coordsize="21600,21600" o:spt="202" path="m,l,21600r21600,l21600,xe">
            <v:stroke joinstyle="miter"/>
            <v:path gradientshapeok="t" o:connecttype="rect"/>
          </v:shapetype>
          <v:shape id="_x0000_s1034" type="#_x0000_t202" style="position:absolute;left:8512;top:14165;width:754;height:454" fillcolor="#4f81bd" stroked="f">
            <v:fill color2="fill darken(118)" rotate="t" angle="-135" method="linear sigma" focus="100%" type="gradient"/>
            <v:shadow on="t" type="perspective" opacity=".5" origin=",.5" offset="0,0" matrix=",56756f,,.5"/>
            <v:textbox style="mso-next-textbox:#_x0000_s1034" inset="0,,0">
              <w:txbxContent>
                <w:p w:rsidR="00C326E9" w:rsidRPr="00907733" w:rsidRDefault="00155F57" w:rsidP="005E730C">
                  <w:pPr>
                    <w:spacing w:line="280" w:lineRule="exact"/>
                    <w:jc w:val="center"/>
                    <w:rPr>
                      <w:rFonts w:cs="AL-Mateen" w:hint="cs"/>
                      <w:color w:val="FFFFFF"/>
                      <w:sz w:val="40"/>
                      <w:szCs w:val="40"/>
                      <w:rtl/>
                    </w:rPr>
                  </w:pPr>
                  <w:r w:rsidRPr="00907733">
                    <w:rPr>
                      <w:rStyle w:val="PageNumber"/>
                      <w:rFonts w:cs="AL-Mateen"/>
                      <w:color w:val="FFFFFF"/>
                      <w:sz w:val="40"/>
                      <w:szCs w:val="40"/>
                    </w:rPr>
                    <w:fldChar w:fldCharType="begin"/>
                  </w:r>
                  <w:r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Pr>
                      <w:rStyle w:val="PageNumber"/>
                      <w:rFonts w:cs="AL-Mateen"/>
                      <w:noProof/>
                      <w:color w:val="FFFFFF"/>
                      <w:sz w:val="40"/>
                      <w:szCs w:val="40"/>
                      <w:rtl/>
                    </w:rPr>
                    <w:t>316</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35" type="#_x0000_t32" style="position:absolute;left:5305;top:2501;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2625;top:2282;width:2551;height:397" fillcolor="#369" stroked="f">
            <v:shadow on="t" color="#b2b2b2" opacity="52429f" offset="1pt,0" offset2="-4pt,-4pt"/>
            <v:textpath style="font-family:&quot;Al-Mothnna&quot;;v-text-kern:t" trim="t" fitpath="t" string="القراءات الشاذة"/>
          </v:shape>
          <v:rect id="_x0000_s1037" style="position:absolute;left:7594;top:2234;width:1701;height:509" fillcolor="#4f81bd" strokecolor="#f2f2f2" strokeweight="1pt">
            <v:fill color2="#243f60" angle="-135" focusposition="1" focussize="" focus="100%" type="gradient"/>
            <v:shadow on="t" type="perspective" color="#b8cce4" opacity=".5" origin=",.5" offset="0,0" matrix=",56756f,,.5"/>
            <v:textbox style="mso-next-textbox:#_x0000_s1037">
              <w:txbxContent>
                <w:p w:rsidR="00C326E9" w:rsidRPr="00E31343" w:rsidRDefault="00155F57" w:rsidP="005E730C">
                  <w:pPr>
                    <w:ind w:left="428"/>
                    <w:rPr>
                      <w:rFonts w:cs="AGA Granada Regular"/>
                      <w:color w:val="FFFFFF"/>
                      <w:sz w:val="36"/>
                      <w:szCs w:val="36"/>
                      <w:rtl/>
                    </w:rPr>
                  </w:pPr>
                </w:p>
              </w:txbxContent>
            </v:textbox>
          </v:rect>
          <v:shape id="_x0000_s1038" type="#_x0000_t136" style="position:absolute;left:7736;top:2330;width:1417;height:317" stroked="f">
            <v:shadow on="t" color="black" opacity="52429f" offset="1pt,0" offset2="-4pt,-4pt"/>
            <v:textpath style="font-family:&quot;AGA Granada Regular&quot;;v-text-kern:t" trim="t" fitpath="t" string="الدرس التاسع عشر"/>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54AF07C7"/>
    <w:multiLevelType w:val="hybridMultilevel"/>
    <w:tmpl w:val="3DB6F57A"/>
    <w:lvl w:ilvl="0" w:tplc="ED521654">
      <w:start w:val="1"/>
      <w:numFmt w:val="decimal"/>
      <w:lvlText w:val="%1."/>
      <w:lvlJc w:val="left"/>
      <w:pPr>
        <w:tabs>
          <w:tab w:val="num" w:pos="463"/>
        </w:tabs>
        <w:ind w:left="463"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3074"/>
    <o:shapelayout v:ext="edit">
      <o:idmap v:ext="edit" data="1"/>
      <o:rules v:ext="edit">
        <o:r id="V:Rule2" type="connector" idref="#_x0000_s1035"/>
      </o:rules>
    </o:shapelayout>
  </w:hdrShapeDefaults>
  <w:footnotePr>
    <w:footnote w:id="0"/>
    <w:footnote w:id="1"/>
  </w:footnotePr>
  <w:endnotePr>
    <w:endnote w:id="0"/>
    <w:endnote w:id="1"/>
  </w:endnotePr>
  <w:compat/>
  <w:rsids>
    <w:rsidRoot w:val="001A7B75"/>
    <w:rsid w:val="00155F57"/>
    <w:rsid w:val="001A2769"/>
    <w:rsid w:val="001A7B75"/>
    <w:rsid w:val="004168A0"/>
    <w:rsid w:val="004219C3"/>
    <w:rsid w:val="004A28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B75"/>
    <w:pPr>
      <w:bidi/>
      <w:spacing w:after="0" w:line="240" w:lineRule="auto"/>
    </w:pPr>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B7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A7B75"/>
    <w:pPr>
      <w:bidi w:val="0"/>
      <w:spacing w:before="100" w:beforeAutospacing="1" w:after="100" w:afterAutospacing="1"/>
    </w:pPr>
    <w:rPr>
      <w:lang w:bidi="ar-SA"/>
    </w:rPr>
  </w:style>
  <w:style w:type="paragraph" w:styleId="Header">
    <w:name w:val="header"/>
    <w:basedOn w:val="Normal"/>
    <w:link w:val="HeaderChar"/>
    <w:rsid w:val="001A7B75"/>
    <w:pPr>
      <w:tabs>
        <w:tab w:val="center" w:pos="4153"/>
        <w:tab w:val="right" w:pos="8306"/>
      </w:tabs>
    </w:pPr>
  </w:style>
  <w:style w:type="character" w:customStyle="1" w:styleId="HeaderChar">
    <w:name w:val="Header Char"/>
    <w:basedOn w:val="DefaultParagraphFont"/>
    <w:link w:val="Header"/>
    <w:rsid w:val="001A7B75"/>
    <w:rPr>
      <w:rFonts w:ascii="Times New Roman" w:eastAsia="Times New Roman" w:hAnsi="Times New Roman" w:cs="Times New Roman"/>
      <w:sz w:val="24"/>
      <w:szCs w:val="24"/>
      <w:lang w:bidi="ar-EG"/>
    </w:rPr>
  </w:style>
  <w:style w:type="character" w:styleId="PageNumber">
    <w:name w:val="page number"/>
    <w:basedOn w:val="DefaultParagraphFont"/>
    <w:rsid w:val="001A7B75"/>
  </w:style>
  <w:style w:type="paragraph" w:styleId="Footer">
    <w:name w:val="footer"/>
    <w:basedOn w:val="Normal"/>
    <w:link w:val="FooterChar"/>
    <w:uiPriority w:val="99"/>
    <w:semiHidden/>
    <w:unhideWhenUsed/>
    <w:rsid w:val="001A7B75"/>
    <w:pPr>
      <w:tabs>
        <w:tab w:val="center" w:pos="4153"/>
        <w:tab w:val="right" w:pos="8306"/>
      </w:tabs>
    </w:pPr>
  </w:style>
  <w:style w:type="character" w:customStyle="1" w:styleId="FooterChar">
    <w:name w:val="Footer Char"/>
    <w:basedOn w:val="DefaultParagraphFont"/>
    <w:link w:val="Footer"/>
    <w:uiPriority w:val="99"/>
    <w:semiHidden/>
    <w:rsid w:val="001A7B75"/>
    <w:rPr>
      <w:rFonts w:ascii="Times New Roman" w:eastAsia="Times New Roman" w:hAnsi="Times New Roman" w:cs="Times New Roman"/>
      <w:sz w:val="24"/>
      <w:szCs w:val="24"/>
      <w:lang w:bidi="ar-EG"/>
    </w:rPr>
  </w:style>
  <w:style w:type="character" w:styleId="Hyperlink">
    <w:name w:val="Hyperlink"/>
    <w:basedOn w:val="DefaultParagraphFont"/>
    <w:uiPriority w:val="99"/>
    <w:unhideWhenUsed/>
    <w:rsid w:val="001A7B7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hmedmsamir5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2189</Words>
  <Characters>12478</Characters>
  <Application>Microsoft Office Word</Application>
  <DocSecurity>0</DocSecurity>
  <Lines>103</Lines>
  <Paragraphs>29</Paragraphs>
  <ScaleCrop>false</ScaleCrop>
  <Company>Fannan</Company>
  <LinksUpToDate>false</LinksUpToDate>
  <CharactersWithSpaces>14638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Fannan NewLook V5</cp:lastModifiedBy>
  <cp:revision>1</cp:revision>
  <dcterms:created xsi:type="dcterms:W3CDTF">2013-06-16T16:26:00Z</dcterms:created>
  <dcterms:modified xsi:type="dcterms:W3CDTF">2013-06-16T16:29:00Z</dcterms:modified>
</cp:coreProperties>
</file>