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901454" w:rsidP="00901454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  <w:r w:rsidRPr="00901454">
        <w:rPr>
          <w:rFonts w:asciiTheme="majorBidi" w:eastAsia="Calibri" w:hAnsiTheme="majorBidi" w:cstheme="majorBidi"/>
          <w:b/>
          <w:bCs/>
          <w:sz w:val="48"/>
          <w:szCs w:val="48"/>
          <w:rtl/>
        </w:rPr>
        <w:t>بعض القراءات الشاذة مع توجيهها من كتاب (المحتسب)</w:t>
      </w:r>
    </w:p>
    <w:p w:rsidR="00901454" w:rsidRPr="00F7753E" w:rsidRDefault="00901454" w:rsidP="00901454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901454" w:rsidRPr="00F7753E" w:rsidRDefault="00901454" w:rsidP="00901454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901454" w:rsidRPr="00426F7E" w:rsidRDefault="00901454" w:rsidP="00901454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901454" w:rsidRPr="00426F7E" w:rsidRDefault="00901454" w:rsidP="00901454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901454" w:rsidRPr="00426F7E" w:rsidRDefault="00901454" w:rsidP="00901454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901454" w:rsidRPr="00426F7E" w:rsidRDefault="00901454" w:rsidP="00901454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901454" w:rsidRDefault="00901454" w:rsidP="00901454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ar-EG"/>
          </w:rPr>
          <w:t>Ahmedmsamir54@gmail.com</w:t>
        </w:r>
      </w:hyperlink>
    </w:p>
    <w:p w:rsidR="00901454" w:rsidRPr="00426F7E" w:rsidRDefault="00901454" w:rsidP="00901454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901454" w:rsidRDefault="00901454" w:rsidP="009014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901454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901454" w:rsidRPr="00901454" w:rsidRDefault="00901454" w:rsidP="00901454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18"/>
          <w:szCs w:val="18"/>
          <w:rtl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901454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بعض القراءات الشاذة مع توجيهها من كتاب (المحتسب)</w:t>
      </w:r>
    </w:p>
    <w:p w:rsidR="00901454" w:rsidRPr="00901454" w:rsidRDefault="00901454" w:rsidP="00901454">
      <w:pPr>
        <w:spacing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901454" w:rsidRPr="00901454" w:rsidRDefault="00901454" w:rsidP="00901454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901454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901454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توجيهها، كتاب، ضمير</w:t>
      </w:r>
    </w:p>
    <w:p w:rsidR="00901454" w:rsidRPr="00901454" w:rsidRDefault="00901454" w:rsidP="00901454">
      <w:pPr>
        <w:numPr>
          <w:ilvl w:val="0"/>
          <w:numId w:val="2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901454" w:rsidRPr="00901454" w:rsidRDefault="00901454" w:rsidP="00901454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18"/>
          <w:szCs w:val="18"/>
          <w:rtl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901454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بعض القراءات الشاذة مع توجيهها من كتاب (المحتسب)</w:t>
      </w:r>
    </w:p>
    <w:p w:rsidR="00901454" w:rsidRPr="00901454" w:rsidRDefault="00901454" w:rsidP="00901454">
      <w:pPr>
        <w:spacing w:before="60"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901454" w:rsidRPr="00901454" w:rsidRDefault="00901454" w:rsidP="00901454">
      <w:pPr>
        <w:numPr>
          <w:ilvl w:val="0"/>
          <w:numId w:val="3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901454" w:rsidRPr="00901454" w:rsidRDefault="00901454" w:rsidP="00901454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نذكر بعض القراءات الشاذة مع توجيهها</w:t>
      </w:r>
      <w:r w:rsidRPr="00901454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؛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وذلك من كتاب (المحتسب) فنقول مثلًا في سورة </w:t>
      </w:r>
      <w:r w:rsidRPr="00901454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"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مريم</w:t>
      </w:r>
      <w:r w:rsidRPr="00901454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"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قرأ الحسن: "ذكر رحمة ربك"، قال أبو الفتح: فاعل ذكر ضمير ما تقدم؛ أي هذا المتلو من القرآن الذي هذه الحروف أوله وفاتحته "يذكر رحمة ربك" وهو كقوله تعالى: </w:t>
      </w:r>
      <w:r w:rsidRPr="00901454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901454">
        <w:rPr>
          <w:rFonts w:ascii="QCF_P283" w:hAnsi="QCF_P283" w:cs="QCF_P283"/>
          <w:b/>
          <w:bCs/>
          <w:sz w:val="18"/>
          <w:szCs w:val="18"/>
          <w:rtl/>
        </w:rPr>
        <w:t>ﭟ ﭠ ﭡ ﭢ ﭣ ﭤ ﭥ</w:t>
      </w:r>
      <w:r w:rsidRPr="00901454">
        <w:rPr>
          <w:rFonts w:ascii="QCF_P283" w:hAnsi="QCF_P283" w:cs="DecoType Thuluth"/>
          <w:b/>
          <w:bCs/>
          <w:sz w:val="18"/>
          <w:szCs w:val="18"/>
          <w:rtl/>
        </w:rPr>
        <w:t>}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[الإسراء: 9]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، وعلى هذا أيضًا يرتفع قوله: "ذكر رحمة ربك"، أي: هذا القرآن ذكر رحمة ربك، وإن شئت كان تقدير الكلام: مما يقص عليكم. أو يتلى عليك "ذكر رحمة ربك عبده زكريا".</w:t>
      </w:r>
    </w:p>
    <w:p w:rsidR="00901454" w:rsidRPr="00901454" w:rsidRDefault="00901454" w:rsidP="0090145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نبين بعض الكلمات التي جاءت في كتاب (المحتسب) ووجهها الإمام ابن جني. </w:t>
      </w:r>
    </w:p>
    <w:p w:rsidR="00901454" w:rsidRPr="00901454" w:rsidRDefault="00901454" w:rsidP="00901454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يقول الإمام ابن جني: ومن ذلك قراءة عثمان، وزيد بن ثابت، وابن عباس، وسعيد بن العاص، وابن يعمر، وسعيد بن جبير، وعلي بن الحسين، ومحمد بن علي، وشبيل بن عزة: "خفت الموالي" بفتح الخاء والتاء مكسورة، "خفت الموالي"، قال أبو الفتح: أي قل بنو عمي وأهلي، ومعنى قوله </w:t>
      </w:r>
      <w:r w:rsidRPr="00901454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والله أعلم: من ورائي؛ أي: من أخلفه بعدي. قوله: "من ورائي" حال متوقعة محكية، أي: خف متوقعًا متصورا كونهم بعدي، ومثله: مسألة الكتاب: مررت برجل معه صقر صائدًا، أي: متصورًا صيده به غدًا، ومثله قول الله </w:t>
      </w:r>
      <w:r w:rsidRPr="00901454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تعالى: </w:t>
      </w:r>
      <w:r w:rsidRPr="00901454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901454">
        <w:rPr>
          <w:rFonts w:ascii="QCF_P233" w:hAnsi="QCF_P233" w:cs="QCF_P233"/>
          <w:b/>
          <w:bCs/>
          <w:sz w:val="18"/>
          <w:szCs w:val="18"/>
          <w:rtl/>
        </w:rPr>
        <w:t>ﯪ ﯫ ﯬ ﯭ ﯮ ﯯ</w:t>
      </w:r>
      <w:r w:rsidRPr="00901454">
        <w:rPr>
          <w:rFonts w:ascii="QCF_P233" w:hAnsi="QCF_P233" w:cs="DecoType Thuluth"/>
          <w:b/>
          <w:bCs/>
          <w:sz w:val="18"/>
          <w:szCs w:val="18"/>
          <w:rtl/>
        </w:rPr>
        <w:t>}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[هود: 108]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؛ أي: متصورًا خلودهم فيها مدة دوام السموات والأرض، فإذا أشفقت من ذلك فارزقني ولدًا يخلفني.</w:t>
      </w:r>
    </w:p>
    <w:p w:rsidR="00901454" w:rsidRPr="00901454" w:rsidRDefault="00901454" w:rsidP="00901454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ومن ذلك أيضًا: قراءة أبي نهيك: "كلًّا سيكفرون" بالتنوين، قال أبو الفتح: ينبغي أن تكون</w:t>
      </w:r>
      <w:r w:rsidRPr="00901454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 xml:space="preserve"> 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"كلًّا" هذه مصدرًا، كقوله: "كلا سيفًا كلا"، هو إذن منصوب بفعل مضمر، فكأنه لما قال </w:t>
      </w:r>
      <w:r w:rsidRPr="00901454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سبحانه: </w:t>
      </w:r>
      <w:r w:rsidRPr="00901454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901454">
        <w:rPr>
          <w:rFonts w:ascii="QCF_P311" w:hAnsi="QCF_P311" w:cs="QCF_P311"/>
          <w:b/>
          <w:bCs/>
          <w:sz w:val="18"/>
          <w:szCs w:val="18"/>
          <w:rtl/>
        </w:rPr>
        <w:t>ﭳ ﭴ ﭵ ﭶ ﭷ ﭸ ﭹ ﭺ</w:t>
      </w:r>
      <w:r w:rsidRPr="00901454">
        <w:rPr>
          <w:rFonts w:ascii="QCF_P311" w:hAnsi="QCF_P311" w:cs="DecoType Thuluth"/>
          <w:b/>
          <w:bCs/>
          <w:sz w:val="18"/>
          <w:szCs w:val="18"/>
          <w:rtl/>
        </w:rPr>
        <w:t>}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[مريم: 81]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، قال الله </w:t>
      </w:r>
      <w:r w:rsidRPr="00901454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سبحانه</w:t>
      </w:r>
      <w:r w:rsidRPr="00901454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رد</w:t>
      </w:r>
      <w:r w:rsidRPr="00901454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ًّ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ا عليهم: "كلًّا"، أي: كلا هذا الرأي والاعتقاد كلًّا، ورأوا منه رأيًّا كلًّا، كما يقال: ضعفًا لهذا الرأي، وثيالة، فتم الكلام، ثم قال الله مستأنفًا القول: "سيكفرون بعبادتهم ويكونون عليهم ضدًا"، والوقف إذًا على "عزًا"، ثم أستأنف فقال: كلا رأياهم كلا، ووقف ثم قال من بعد: "سيكفرون"، فهناك </w:t>
      </w:r>
      <w:r w:rsidRPr="00901454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إ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ذن وقفان: أحدهما: عزا. والآخر: كلا، من حيث كان منصوبًا بفعل مضمرًا، لا من حيث كان زجرًا، وردًا، وردعًا.</w:t>
      </w:r>
    </w:p>
    <w:p w:rsidR="00901454" w:rsidRPr="00901454" w:rsidRDefault="00901454" w:rsidP="00901454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ومن ذلك أيضًا في سورة طه: قراءة عكرمة: "وأهسُّ" بالسين مكان </w:t>
      </w:r>
      <w:r w:rsidRPr="00901454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901454">
        <w:rPr>
          <w:rFonts w:ascii="QCF_P313" w:hAnsi="QCF_P313" w:cs="QCF_P313"/>
          <w:b/>
          <w:bCs/>
          <w:sz w:val="18"/>
          <w:szCs w:val="18"/>
          <w:rtl/>
        </w:rPr>
        <w:t>ﮃ</w:t>
      </w:r>
      <w:r w:rsidRPr="00901454">
        <w:rPr>
          <w:rFonts w:ascii="Simplified Arabic" w:hAnsi="Simplified Arabic" w:cs="DecoType Thuluth"/>
          <w:b/>
          <w:bCs/>
          <w:sz w:val="18"/>
          <w:szCs w:val="18"/>
          <w:rtl/>
        </w:rPr>
        <w:t>}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[طه: 18]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، وقرأ إبراهيم "وأهِشُّ" بكسر الهاء والشين "وأهش"، قال أبو الفتح: 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lastRenderedPageBreak/>
        <w:t>أما "أهش" بكسر الهاء وبالشين معجمة يحتمل أمرين: أحدهما: أن يكون أميل بها على غنمي، إما لسكوتها، وإما لتكسير الكلأ لها بها. فقراءة من قرأ: "أهش" بضم الشين معجمة، يقال: هش الخبز يهش، إذا كان جاف</w:t>
      </w:r>
      <w:r w:rsidRPr="00901454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ًّ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ا ينكسر لهشاشة. والآخر: أن يكون أراد "أهش" بضم الهاء، أكسر بها الكلأ لها، فجاء به على فعل يفعل، وإن كان مضاعفًا ومتعديًا فقد مر بنا نحو ذلك، منه: هر الشيء يهره، إذا كرهه.</w:t>
      </w:r>
    </w:p>
    <w:p w:rsidR="00901454" w:rsidRPr="00901454" w:rsidRDefault="00901454" w:rsidP="0090145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وأما "أهس: بالسين غير معجمة فمعناه: أسوق. فإن قلت: فكيف قال: "أهس بها على غنمي" وهلا قال:</w:t>
      </w:r>
      <w:r w:rsidRPr="00901454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 xml:space="preserve"> 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"أهش بها غنمي" كقولك: أسوق بها غنمي، قيل: لما دخل السوق معنى الانتحاء لها، وأن نميل بها عليها، استعمل معها "على" حملًا على المعنى.</w:t>
      </w:r>
    </w:p>
    <w:p w:rsidR="00901454" w:rsidRPr="00901454" w:rsidRDefault="00901454" w:rsidP="00901454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وبهذا نكون قد انتهينا من مادة القراءات الشاذة، نسأل الله </w:t>
      </w:r>
      <w:r w:rsidRPr="00901454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جل وعلا</w:t>
      </w:r>
      <w:r w:rsidRPr="00901454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أن يجنب</w:t>
      </w:r>
      <w:r w:rsidRPr="00901454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َ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ن</w:t>
      </w:r>
      <w:r w:rsidRPr="00901454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َ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ا الزلل، وأن يرزق</w:t>
      </w:r>
      <w:r w:rsidRPr="00901454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َ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نا العلم والعمل، وأن يوفق</w:t>
      </w:r>
      <w:r w:rsidRPr="00901454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َ</w:t>
      </w:r>
      <w:r w:rsidRPr="0090145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طلابنا لما يحبه ويرضاه.</w:t>
      </w:r>
    </w:p>
    <w:p w:rsidR="00901454" w:rsidRPr="00901454" w:rsidRDefault="00901454" w:rsidP="00901454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901454" w:rsidRPr="00901454" w:rsidRDefault="00901454" w:rsidP="00901454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901454" w:rsidRPr="00901454" w:rsidRDefault="00901454" w:rsidP="0090145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901454" w:rsidRPr="00901454" w:rsidRDefault="00901454" w:rsidP="00901454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901454" w:rsidRPr="00901454" w:rsidRDefault="00901454" w:rsidP="0090145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901454" w:rsidRPr="00901454" w:rsidRDefault="00901454" w:rsidP="00901454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901454" w:rsidRPr="00901454" w:rsidRDefault="00901454" w:rsidP="0090145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901454" w:rsidRPr="00901454" w:rsidRDefault="00901454" w:rsidP="00901454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901454" w:rsidRPr="00901454" w:rsidRDefault="00901454" w:rsidP="0090145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901454" w:rsidRPr="00901454" w:rsidRDefault="00901454" w:rsidP="00901454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901454" w:rsidRPr="00901454" w:rsidRDefault="00901454" w:rsidP="0090145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901454" w:rsidRPr="00901454" w:rsidRDefault="00901454" w:rsidP="00901454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901454" w:rsidRPr="00901454" w:rsidRDefault="00901454" w:rsidP="0090145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901454" w:rsidRPr="00901454" w:rsidRDefault="00901454" w:rsidP="00901454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901454" w:rsidRPr="00901454" w:rsidRDefault="00901454" w:rsidP="0090145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901454" w:rsidRPr="00901454" w:rsidRDefault="00901454" w:rsidP="00901454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901454" w:rsidRPr="00901454" w:rsidRDefault="00901454" w:rsidP="0090145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901454" w:rsidRPr="00901454" w:rsidRDefault="00901454" w:rsidP="00901454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901454" w:rsidRPr="00901454" w:rsidRDefault="00901454" w:rsidP="0090145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901454" w:rsidRPr="00901454" w:rsidRDefault="00901454" w:rsidP="00901454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901454" w:rsidRPr="00901454" w:rsidRDefault="00901454" w:rsidP="0090145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901454" w:rsidRPr="00901454" w:rsidRDefault="00901454" w:rsidP="00901454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901454" w:rsidRPr="00901454" w:rsidRDefault="00901454" w:rsidP="0090145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901454" w:rsidRPr="00901454" w:rsidRDefault="00901454" w:rsidP="00901454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901454" w:rsidRPr="00901454" w:rsidRDefault="00901454" w:rsidP="0090145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901454" w:rsidRPr="00901454" w:rsidRDefault="00901454" w:rsidP="00901454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حمدي عبد الفتاح مصطفى خليل، الجريس، القاهرة, 2000م</w:t>
      </w:r>
    </w:p>
    <w:p w:rsidR="00901454" w:rsidRPr="00901454" w:rsidRDefault="00901454" w:rsidP="00901454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901454" w:rsidRPr="00901454" w:rsidRDefault="00901454" w:rsidP="00901454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90145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901454" w:rsidRPr="00901454" w:rsidRDefault="00901454" w:rsidP="00901454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901454" w:rsidRPr="00901454" w:rsidRDefault="00901454" w:rsidP="009014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sectPr w:rsidR="00901454" w:rsidRPr="00901454" w:rsidSect="00901454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2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2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01454"/>
    <w:rsid w:val="001A2769"/>
    <w:rsid w:val="004168A0"/>
    <w:rsid w:val="004219C3"/>
    <w:rsid w:val="00901454"/>
    <w:rsid w:val="00EA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014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1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3758</Characters>
  <Application>Microsoft Office Word</Application>
  <DocSecurity>0</DocSecurity>
  <Lines>31</Lines>
  <Paragraphs>8</Paragraphs>
  <ScaleCrop>false</ScaleCrop>
  <Company>Fannan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2013-06-16T16:39:00Z</dcterms:created>
  <dcterms:modified xsi:type="dcterms:W3CDTF">2013-06-16T16:42:00Z</dcterms:modified>
</cp:coreProperties>
</file>