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3B54A3" w:rsidP="003B54A3">
      <w:pPr>
        <w:pStyle w:val="papersubtitle"/>
        <w:bidi/>
        <w:rPr>
          <w:i/>
          <w:iCs/>
          <w:sz w:val="48"/>
          <w:szCs w:val="48"/>
          <w:rtl/>
        </w:rPr>
      </w:pPr>
      <w:r w:rsidRPr="003B54A3">
        <w:rPr>
          <w:i/>
          <w:iCs/>
          <w:sz w:val="48"/>
          <w:szCs w:val="48"/>
          <w:rtl/>
        </w:rPr>
        <w:t>الفرق بين البدل وبين غيره من التوابع</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BC26C8">
      <w:pPr>
        <w:pStyle w:val="Author"/>
        <w:bidi/>
        <w:rPr>
          <w:rFonts w:eastAsia="Times New Roman"/>
        </w:rPr>
      </w:pPr>
      <w:r>
        <w:rPr>
          <w:rFonts w:hint="cs"/>
          <w:i/>
          <w:iCs/>
          <w:rtl/>
        </w:rPr>
        <w:lastRenderedPageBreak/>
        <w:t>إعداد</w:t>
      </w:r>
      <w:r w:rsidR="00F90E05">
        <w:rPr>
          <w:rFonts w:hint="cs"/>
          <w:i/>
          <w:iCs/>
          <w:rtl/>
        </w:rPr>
        <w:t xml:space="preserve">/ </w:t>
      </w:r>
      <w:r w:rsidR="00BC26C8" w:rsidRPr="00BC26C8">
        <w:rPr>
          <w:rFonts w:hint="cs"/>
          <w:i/>
          <w:iCs/>
          <w:rtl/>
        </w:rPr>
        <w:t>د. وليد علي الطنطاوي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BC26C8" w:rsidP="00D01C0B">
      <w:pPr>
        <w:pStyle w:val="Affiliation"/>
        <w:bidi/>
      </w:pPr>
      <w:r w:rsidRPr="00BC26C8">
        <w:rPr>
          <w:i/>
          <w:iCs/>
        </w:rPr>
        <w:t>waleed.eltantawy@mediu.edu.my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3B54A3">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3B54A3" w:rsidRPr="006E03CE">
        <w:rPr>
          <w:rFonts w:eastAsia="SimSun"/>
          <w:b/>
          <w:bCs/>
          <w:i/>
          <w:iCs/>
          <w:sz w:val="18"/>
          <w:szCs w:val="18"/>
          <w:rtl/>
          <w:lang w:eastAsia="zh-CN"/>
        </w:rPr>
        <w:t>الفرق بين البدل وبين غيره من التوابع</w:t>
      </w:r>
      <w:r w:rsidR="00D919B7" w:rsidRPr="00851FA1">
        <w:rPr>
          <w:rFonts w:eastAsia="SimSun" w:hint="cs"/>
          <w:b/>
          <w:bCs/>
          <w:i/>
          <w:iCs/>
          <w:sz w:val="18"/>
          <w:szCs w:val="18"/>
          <w:rtl/>
          <w:lang w:eastAsia="zh-CN"/>
        </w:rPr>
        <w:t>.</w:t>
      </w:r>
    </w:p>
    <w:p w:rsidR="00FD7D36" w:rsidRDefault="00E5535F" w:rsidP="003B54A3">
      <w:pPr>
        <w:pStyle w:val="keywords"/>
        <w:bidi/>
        <w:ind w:firstLine="180"/>
        <w:rPr>
          <w:rtl/>
        </w:rPr>
      </w:pPr>
      <w:r>
        <w:rPr>
          <w:rFonts w:hint="cs"/>
          <w:i/>
          <w:rtl/>
          <w:lang w:eastAsia="zh-CN"/>
        </w:rPr>
        <w:t>الكلمات المفتاحية</w:t>
      </w:r>
      <w:r w:rsidR="0086006A">
        <w:rPr>
          <w:rFonts w:hint="cs"/>
          <w:i/>
          <w:rtl/>
          <w:lang w:eastAsia="zh-CN"/>
        </w:rPr>
        <w:t>:</w:t>
      </w:r>
      <w:r w:rsidR="00E32968">
        <w:rPr>
          <w:rFonts w:hint="cs"/>
          <w:i/>
          <w:rtl/>
          <w:lang w:eastAsia="zh-CN"/>
        </w:rPr>
        <w:t xml:space="preserve"> البدل، العطف، الحكم، الألفية</w:t>
      </w:r>
      <w:r w:rsidR="00DA048C">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6E03CE" w:rsidRDefault="00AE5DD6" w:rsidP="00E32968">
      <w:pPr>
        <w:pStyle w:val="Abstract"/>
        <w:bidi/>
        <w:spacing w:after="0" w:line="240" w:lineRule="exact"/>
        <w:ind w:firstLine="173"/>
        <w:rPr>
          <w:i/>
          <w:iCs/>
          <w:rtl/>
        </w:rPr>
      </w:pPr>
      <w:r w:rsidRPr="00661921">
        <w:rPr>
          <w:rFonts w:hint="cs"/>
          <w:rtl/>
          <w:lang w:eastAsia="en-US"/>
        </w:rPr>
        <w:t xml:space="preserve">معرفة </w:t>
      </w:r>
      <w:r w:rsidR="00444EE2" w:rsidRPr="006E03CE">
        <w:rPr>
          <w:rFonts w:hint="cs"/>
          <w:i/>
          <w:iCs/>
          <w:rtl/>
        </w:rPr>
        <w:t xml:space="preserve">أسس </w:t>
      </w:r>
      <w:r w:rsidR="003B54A3" w:rsidRPr="006E03CE">
        <w:rPr>
          <w:i/>
          <w:iCs/>
          <w:rtl/>
        </w:rPr>
        <w:t>الفرق بين البدل وبين غيره من التوابع</w:t>
      </w:r>
      <w:r w:rsidR="00E32968">
        <w:rPr>
          <w:rFonts w:hint="cs"/>
          <w:i/>
          <w:iCs/>
          <w:rtl/>
        </w:rPr>
        <w:t xml:space="preserve">، </w:t>
      </w:r>
      <w:r w:rsidR="00E32968">
        <w:rPr>
          <w:rFonts w:hint="cs"/>
          <w:rtl/>
          <w:lang w:eastAsia="en-US"/>
        </w:rPr>
        <w:t>و</w:t>
      </w:r>
      <w:r w:rsidR="00E32968" w:rsidRPr="004E5EC5">
        <w:rPr>
          <w:rtl/>
          <w:lang w:eastAsia="en-US"/>
        </w:rPr>
        <w:t xml:space="preserve">الفرق بين البدل وبين عطف النسق: أن البدل هو المقصود بالحكم بلا واسطة </w:t>
      </w:r>
      <w:r w:rsidR="00E32968" w:rsidRPr="004E5EC5">
        <w:rPr>
          <w:rFonts w:hint="cs"/>
          <w:rtl/>
          <w:lang w:eastAsia="en-US"/>
        </w:rPr>
        <w:t>-</w:t>
      </w:r>
      <w:r w:rsidR="00E32968" w:rsidRPr="004E5EC5">
        <w:rPr>
          <w:rtl/>
          <w:lang w:eastAsia="en-US"/>
        </w:rPr>
        <w:t>أي بلا أداة</w:t>
      </w:r>
      <w:r w:rsidR="00E32968" w:rsidRPr="004E5EC5">
        <w:rPr>
          <w:rFonts w:hint="cs"/>
          <w:rtl/>
          <w:lang w:eastAsia="en-US"/>
        </w:rPr>
        <w:t>-</w:t>
      </w:r>
      <w:r w:rsidR="00E32968" w:rsidRPr="004E5EC5">
        <w:rPr>
          <w:rtl/>
          <w:lang w:eastAsia="en-US"/>
        </w:rPr>
        <w:t xml:space="preserve"> وإن فسرنا الأداة بحرف العطف كما قال الصبان</w:t>
      </w:r>
      <w:r w:rsidR="00E32968" w:rsidRPr="004E5EC5">
        <w:rPr>
          <w:rFonts w:hint="cs"/>
          <w:rtl/>
          <w:lang w:eastAsia="en-US"/>
        </w:rPr>
        <w:t>،</w:t>
      </w:r>
      <w:r w:rsidR="00E32968" w:rsidRPr="004E5EC5">
        <w:rPr>
          <w:rtl/>
          <w:lang w:eastAsia="en-US"/>
        </w:rPr>
        <w:t xml:space="preserve"> لكن المقصود بالحكم في العطف يكون بواسطة حرف العطف الذي هو </w:t>
      </w:r>
      <w:r w:rsidR="00E32968" w:rsidRPr="004E5EC5">
        <w:rPr>
          <w:rFonts w:hint="cs"/>
          <w:rtl/>
          <w:lang w:eastAsia="en-US"/>
        </w:rPr>
        <w:t>"</w:t>
      </w:r>
      <w:r w:rsidR="00E32968" w:rsidRPr="004E5EC5">
        <w:rPr>
          <w:rtl/>
          <w:lang w:eastAsia="en-US"/>
        </w:rPr>
        <w:t>بل</w:t>
      </w:r>
      <w:r w:rsidR="00E32968" w:rsidRPr="004E5EC5">
        <w:rPr>
          <w:rFonts w:hint="cs"/>
          <w:rtl/>
          <w:lang w:eastAsia="en-US"/>
        </w:rPr>
        <w:t>"</w:t>
      </w:r>
      <w:r w:rsidR="00E32968" w:rsidRPr="004E5EC5">
        <w:rPr>
          <w:rtl/>
          <w:lang w:eastAsia="en-US"/>
        </w:rPr>
        <w:t xml:space="preserve">. </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85CDD" w:rsidRPr="005756E6" w:rsidRDefault="00985CDD" w:rsidP="00985CDD">
      <w:pPr>
        <w:pStyle w:val="Abstract"/>
        <w:bidi/>
        <w:spacing w:after="0"/>
        <w:ind w:firstLine="173"/>
        <w:rPr>
          <w:rtl/>
          <w:lang w:eastAsia="en-US"/>
        </w:rPr>
      </w:pPr>
      <w:r w:rsidRPr="005756E6">
        <w:rPr>
          <w:rtl/>
          <w:lang w:eastAsia="en-US"/>
        </w:rPr>
        <w:t>هناك فرق بين البدل وبين غيره من التوابع؛ حيث الإسناد</w:t>
      </w:r>
      <w:r w:rsidRPr="005756E6">
        <w:rPr>
          <w:rFonts w:hint="cs"/>
          <w:rtl/>
          <w:lang w:eastAsia="en-US"/>
        </w:rPr>
        <w:t>.</w:t>
      </w:r>
    </w:p>
    <w:p w:rsidR="00985CDD" w:rsidRPr="004E5EC5" w:rsidRDefault="00985CDD" w:rsidP="004E5EC5">
      <w:pPr>
        <w:pStyle w:val="Abstract"/>
        <w:bidi/>
        <w:spacing w:after="0" w:line="240" w:lineRule="exact"/>
        <w:ind w:firstLine="173"/>
        <w:rPr>
          <w:rtl/>
          <w:lang w:eastAsia="en-US"/>
        </w:rPr>
      </w:pPr>
      <w:r w:rsidRPr="005756E6">
        <w:rPr>
          <w:rFonts w:hint="cs"/>
          <w:rtl/>
          <w:lang w:eastAsia="en-US"/>
        </w:rPr>
        <w:t>إ</w:t>
      </w:r>
      <w:r w:rsidRPr="005756E6">
        <w:rPr>
          <w:rtl/>
          <w:lang w:eastAsia="en-US"/>
        </w:rPr>
        <w:t>ن</w:t>
      </w:r>
      <w:r w:rsidRPr="005756E6">
        <w:rPr>
          <w:rFonts w:hint="cs"/>
          <w:rtl/>
          <w:lang w:eastAsia="en-US"/>
        </w:rPr>
        <w:t>َّ</w:t>
      </w:r>
      <w:r w:rsidRPr="005756E6">
        <w:rPr>
          <w:rtl/>
          <w:lang w:eastAsia="en-US"/>
        </w:rPr>
        <w:t xml:space="preserve"> النعت والتوكيد وعطف البيان مكملات للمقصود بالحكم</w:t>
      </w:r>
      <w:r w:rsidRPr="005756E6">
        <w:rPr>
          <w:rFonts w:hint="cs"/>
          <w:rtl/>
          <w:lang w:eastAsia="en-US"/>
        </w:rPr>
        <w:t>،</w:t>
      </w:r>
      <w:r w:rsidRPr="005756E6">
        <w:rPr>
          <w:rtl/>
          <w:lang w:eastAsia="en-US"/>
        </w:rPr>
        <w:t xml:space="preserve"> </w:t>
      </w:r>
      <w:r w:rsidRPr="005756E6">
        <w:rPr>
          <w:rFonts w:hint="cs"/>
          <w:rtl/>
          <w:lang w:eastAsia="en-US"/>
        </w:rPr>
        <w:t>ففي</w:t>
      </w:r>
      <w:r w:rsidRPr="005756E6">
        <w:rPr>
          <w:rtl/>
          <w:lang w:eastAsia="en-US"/>
        </w:rPr>
        <w:t>: قابلت زيدًا الكريم</w:t>
      </w:r>
      <w:r w:rsidRPr="005756E6">
        <w:rPr>
          <w:rFonts w:hint="cs"/>
          <w:rtl/>
          <w:lang w:eastAsia="en-US"/>
        </w:rPr>
        <w:t>؛</w:t>
      </w:r>
      <w:r w:rsidRPr="005756E6">
        <w:rPr>
          <w:rtl/>
          <w:lang w:eastAsia="en-US"/>
        </w:rPr>
        <w:t xml:space="preserve"> </w:t>
      </w:r>
      <w:r w:rsidRPr="005756E6">
        <w:rPr>
          <w:rFonts w:hint="cs"/>
          <w:rtl/>
          <w:lang w:eastAsia="en-US"/>
        </w:rPr>
        <w:t>يكون</w:t>
      </w:r>
      <w:r w:rsidRPr="005756E6">
        <w:rPr>
          <w:rtl/>
          <w:lang w:eastAsia="en-US"/>
        </w:rPr>
        <w:t xml:space="preserve"> </w:t>
      </w:r>
      <w:r w:rsidRPr="004E5EC5">
        <w:rPr>
          <w:rtl/>
          <w:lang w:eastAsia="en-US"/>
        </w:rPr>
        <w:t>الكريم مكمل لزيد</w:t>
      </w:r>
      <w:r w:rsidRPr="004E5EC5">
        <w:rPr>
          <w:rFonts w:hint="cs"/>
          <w:rtl/>
          <w:lang w:eastAsia="en-US"/>
        </w:rPr>
        <w:t>،</w:t>
      </w:r>
      <w:r w:rsidRPr="004E5EC5">
        <w:rPr>
          <w:rtl/>
          <w:lang w:eastAsia="en-US"/>
        </w:rPr>
        <w:t xml:space="preserve"> وزيد هو المقصود بالحكم</w:t>
      </w:r>
      <w:r w:rsidRPr="004E5EC5">
        <w:rPr>
          <w:rFonts w:hint="cs"/>
          <w:rtl/>
          <w:lang w:eastAsia="en-US"/>
        </w:rPr>
        <w:t>،</w:t>
      </w:r>
      <w:r w:rsidRPr="004E5EC5">
        <w:rPr>
          <w:rtl/>
          <w:lang w:eastAsia="en-US"/>
        </w:rPr>
        <w:t xml:space="preserve"> وفي عطف البيان: أقسم بالله أبو حفص عمر</w:t>
      </w:r>
      <w:r w:rsidRPr="004E5EC5">
        <w:rPr>
          <w:rFonts w:hint="cs"/>
          <w:rtl/>
          <w:lang w:eastAsia="en-US"/>
        </w:rPr>
        <w:t>،</w:t>
      </w:r>
      <w:r w:rsidRPr="004E5EC5">
        <w:rPr>
          <w:rtl/>
          <w:lang w:eastAsia="en-US"/>
        </w:rPr>
        <w:t xml:space="preserve"> كأن</w:t>
      </w:r>
      <w:r w:rsidRPr="004E5EC5">
        <w:rPr>
          <w:rFonts w:hint="cs"/>
          <w:rtl/>
          <w:lang w:eastAsia="en-US"/>
        </w:rPr>
        <w:t>َّ</w:t>
      </w:r>
      <w:r w:rsidRPr="004E5EC5">
        <w:rPr>
          <w:rtl/>
          <w:lang w:eastAsia="en-US"/>
        </w:rPr>
        <w:t>ك قلت: إن</w:t>
      </w:r>
      <w:r w:rsidRPr="004E5EC5">
        <w:rPr>
          <w:rFonts w:hint="cs"/>
          <w:rtl/>
          <w:lang w:eastAsia="en-US"/>
        </w:rPr>
        <w:t>َّ</w:t>
      </w:r>
      <w:r w:rsidRPr="004E5EC5">
        <w:rPr>
          <w:rtl/>
          <w:lang w:eastAsia="en-US"/>
        </w:rPr>
        <w:t xml:space="preserve"> الذي قُصد بالحكم -أي بالقسم- الذي هو أقسم أبو حفص</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عمر عطف بيان لأبي حفص المقصود بالحكم وهو أقسم</w:t>
      </w:r>
      <w:r w:rsidRPr="004E5EC5">
        <w:rPr>
          <w:rFonts w:hint="cs"/>
          <w:rtl/>
          <w:lang w:eastAsia="en-US"/>
        </w:rPr>
        <w:t>،</w:t>
      </w:r>
      <w:r w:rsidRPr="004E5EC5">
        <w:rPr>
          <w:rtl/>
          <w:lang w:eastAsia="en-US"/>
        </w:rPr>
        <w:t xml:space="preserve"> لكنه في البدل ليس على هذه الوتيرة</w:t>
      </w:r>
      <w:r w:rsidRPr="004E5EC5">
        <w:rPr>
          <w:rFonts w:hint="cs"/>
          <w:rtl/>
          <w:lang w:eastAsia="en-US"/>
        </w:rPr>
        <w:t>:</w:t>
      </w:r>
    </w:p>
    <w:p w:rsidR="00985CDD" w:rsidRPr="004E5EC5" w:rsidRDefault="00985CDD" w:rsidP="004E5EC5">
      <w:pPr>
        <w:pStyle w:val="Abstract"/>
        <w:bidi/>
        <w:spacing w:after="0" w:line="240" w:lineRule="exact"/>
        <w:ind w:firstLine="173"/>
        <w:rPr>
          <w:rtl/>
          <w:lang w:eastAsia="en-US"/>
        </w:rPr>
      </w:pPr>
      <w:r w:rsidRPr="004E5EC5">
        <w:rPr>
          <w:rtl/>
          <w:lang w:eastAsia="en-US"/>
        </w:rPr>
        <w:t>حين تقول: قابلت الناس كلهم</w:t>
      </w:r>
      <w:r w:rsidRPr="004E5EC5">
        <w:rPr>
          <w:rFonts w:hint="cs"/>
          <w:rtl/>
          <w:lang w:eastAsia="en-US"/>
        </w:rPr>
        <w:t>،</w:t>
      </w:r>
      <w:r w:rsidRPr="004E5EC5">
        <w:rPr>
          <w:rtl/>
          <w:lang w:eastAsia="en-US"/>
        </w:rPr>
        <w:t xml:space="preserve"> أو رأيت قومك أكثرهم أو ثلثيهم كما قال سيبويه</w:t>
      </w:r>
      <w:r w:rsidRPr="004E5EC5">
        <w:rPr>
          <w:rFonts w:hint="cs"/>
          <w:rtl/>
          <w:lang w:eastAsia="en-US"/>
        </w:rPr>
        <w:t>،</w:t>
      </w:r>
      <w:r w:rsidRPr="004E5EC5">
        <w:rPr>
          <w:rtl/>
          <w:lang w:eastAsia="en-US"/>
        </w:rPr>
        <w:t xml:space="preserve"> المقصود بالحكم: القوم</w:t>
      </w:r>
      <w:r w:rsidRPr="004E5EC5">
        <w:rPr>
          <w:rFonts w:hint="cs"/>
          <w:rtl/>
          <w:lang w:eastAsia="en-US"/>
        </w:rPr>
        <w:t>،</w:t>
      </w:r>
      <w:r w:rsidRPr="004E5EC5">
        <w:rPr>
          <w:rtl/>
          <w:lang w:eastAsia="en-US"/>
        </w:rPr>
        <w:t xml:space="preserve"> وأنت حين قلت</w:t>
      </w:r>
      <w:r w:rsidRPr="004E5EC5">
        <w:rPr>
          <w:rFonts w:hint="cs"/>
          <w:rtl/>
          <w:lang w:eastAsia="en-US"/>
        </w:rPr>
        <w:t>:</w:t>
      </w:r>
      <w:r w:rsidRPr="004E5EC5">
        <w:rPr>
          <w:rtl/>
          <w:lang w:eastAsia="en-US"/>
        </w:rPr>
        <w:t xml:space="preserve"> قابلت قومك أكثرهم</w:t>
      </w:r>
      <w:r w:rsidRPr="004E5EC5">
        <w:rPr>
          <w:rFonts w:hint="cs"/>
          <w:rtl/>
          <w:lang w:eastAsia="en-US"/>
        </w:rPr>
        <w:t>،</w:t>
      </w:r>
      <w:r w:rsidRPr="004E5EC5">
        <w:rPr>
          <w:rtl/>
          <w:lang w:eastAsia="en-US"/>
        </w:rPr>
        <w:t xml:space="preserve"> كأنك قلت: قابلت أكثر قومك</w:t>
      </w:r>
      <w:r w:rsidRPr="004E5EC5">
        <w:rPr>
          <w:rFonts w:hint="cs"/>
          <w:rtl/>
          <w:lang w:eastAsia="en-US"/>
        </w:rPr>
        <w:t>،</w:t>
      </w:r>
      <w:r w:rsidRPr="004E5EC5">
        <w:rPr>
          <w:rtl/>
          <w:lang w:eastAsia="en-US"/>
        </w:rPr>
        <w:t xml:space="preserve"> وانتهى الكلام</w:t>
      </w:r>
      <w:r w:rsidRPr="004E5EC5">
        <w:rPr>
          <w:rFonts w:hint="cs"/>
          <w:rtl/>
          <w:lang w:eastAsia="en-US"/>
        </w:rPr>
        <w:t>؛</w:t>
      </w:r>
      <w:r w:rsidRPr="004E5EC5">
        <w:rPr>
          <w:rtl/>
          <w:lang w:eastAsia="en-US"/>
        </w:rPr>
        <w:t xml:space="preserve"> لكنك أردت أن تؤكد كما قال سيبويه</w:t>
      </w:r>
      <w:r w:rsidRPr="004E5EC5">
        <w:rPr>
          <w:rFonts w:hint="cs"/>
          <w:rtl/>
          <w:lang w:eastAsia="en-US"/>
        </w:rPr>
        <w:t>،</w:t>
      </w:r>
      <w:r w:rsidRPr="004E5EC5">
        <w:rPr>
          <w:rtl/>
          <w:lang w:eastAsia="en-US"/>
        </w:rPr>
        <w:t xml:space="preserve"> فالتوكيد في "كلهم"</w:t>
      </w:r>
      <w:r w:rsidRPr="004E5EC5">
        <w:rPr>
          <w:rFonts w:hint="cs"/>
          <w:rtl/>
          <w:lang w:eastAsia="en-US"/>
        </w:rPr>
        <w:t>؛</w:t>
      </w:r>
      <w:r w:rsidRPr="004E5EC5">
        <w:rPr>
          <w:rtl/>
          <w:lang w:eastAsia="en-US"/>
        </w:rPr>
        <w:t xml:space="preserve"> المعول عليه والمقصود بالحكم هو </w:t>
      </w:r>
      <w:r w:rsidRPr="004E5EC5">
        <w:rPr>
          <w:rFonts w:hint="cs"/>
          <w:rtl/>
          <w:lang w:eastAsia="en-US"/>
        </w:rPr>
        <w:t>"</w:t>
      </w:r>
      <w:r w:rsidRPr="004E5EC5">
        <w:rPr>
          <w:rtl/>
          <w:lang w:eastAsia="en-US"/>
        </w:rPr>
        <w:t>الناس</w:t>
      </w:r>
      <w:r w:rsidRPr="004E5EC5">
        <w:rPr>
          <w:rFonts w:hint="cs"/>
          <w:rtl/>
          <w:lang w:eastAsia="en-US"/>
        </w:rPr>
        <w:t>"،</w:t>
      </w:r>
      <w:r w:rsidRPr="004E5EC5">
        <w:rPr>
          <w:rtl/>
          <w:lang w:eastAsia="en-US"/>
        </w:rPr>
        <w:t xml:space="preserve"> وأتيت أنت بكلمة "كل" لخدمة </w:t>
      </w:r>
      <w:r w:rsidRPr="004E5EC5">
        <w:rPr>
          <w:rFonts w:hint="cs"/>
          <w:rtl/>
          <w:lang w:eastAsia="en-US"/>
        </w:rPr>
        <w:t>"</w:t>
      </w:r>
      <w:r w:rsidRPr="004E5EC5">
        <w:rPr>
          <w:rtl/>
          <w:lang w:eastAsia="en-US"/>
        </w:rPr>
        <w:t>الناس</w:t>
      </w:r>
      <w:r w:rsidRPr="004E5EC5">
        <w:rPr>
          <w:rFonts w:hint="cs"/>
          <w:rtl/>
          <w:lang w:eastAsia="en-US"/>
        </w:rPr>
        <w:t>" -</w:t>
      </w:r>
      <w:r w:rsidRPr="004E5EC5">
        <w:rPr>
          <w:rtl/>
          <w:lang w:eastAsia="en-US"/>
        </w:rPr>
        <w:t>المقصود بالحكم</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أما</w:t>
      </w:r>
      <w:r w:rsidRPr="004E5EC5">
        <w:rPr>
          <w:rtl/>
          <w:lang w:eastAsia="en-US"/>
        </w:rPr>
        <w:t xml:space="preserve"> البدل </w:t>
      </w:r>
      <w:r w:rsidRPr="004E5EC5">
        <w:rPr>
          <w:rFonts w:hint="cs"/>
          <w:rtl/>
          <w:lang w:eastAsia="en-US"/>
        </w:rPr>
        <w:t>فليس كذلك؛</w:t>
      </w:r>
      <w:r w:rsidRPr="004E5EC5">
        <w:rPr>
          <w:rtl/>
          <w:lang w:eastAsia="en-US"/>
        </w:rPr>
        <w:t xml:space="preserve"> لأن</w:t>
      </w:r>
      <w:r w:rsidRPr="004E5EC5">
        <w:rPr>
          <w:rFonts w:hint="cs"/>
          <w:rtl/>
          <w:lang w:eastAsia="en-US"/>
        </w:rPr>
        <w:t>َّه</w:t>
      </w:r>
      <w:r w:rsidRPr="004E5EC5">
        <w:rPr>
          <w:rtl/>
          <w:lang w:eastAsia="en-US"/>
        </w:rPr>
        <w:t xml:space="preserve"> هو المقصود بالحكم</w:t>
      </w:r>
      <w:r w:rsidRPr="004E5EC5">
        <w:rPr>
          <w:rFonts w:hint="cs"/>
          <w:rtl/>
          <w:lang w:eastAsia="en-US"/>
        </w:rPr>
        <w:t>،</w:t>
      </w:r>
      <w:r w:rsidRPr="004E5EC5">
        <w:rPr>
          <w:rtl/>
          <w:lang w:eastAsia="en-US"/>
        </w:rPr>
        <w:t xml:space="preserve"> وليس ما قبله مما يمكن أن نطلق عليه بأن</w:t>
      </w:r>
      <w:r w:rsidRPr="004E5EC5">
        <w:rPr>
          <w:rFonts w:hint="cs"/>
          <w:rtl/>
          <w:lang w:eastAsia="en-US"/>
        </w:rPr>
        <w:t>َّ</w:t>
      </w:r>
      <w:r w:rsidRPr="004E5EC5">
        <w:rPr>
          <w:rtl/>
          <w:lang w:eastAsia="en-US"/>
        </w:rPr>
        <w:t>ه هو الأول الموطئ والم</w:t>
      </w:r>
      <w:r w:rsidRPr="004E5EC5">
        <w:rPr>
          <w:rFonts w:hint="cs"/>
          <w:rtl/>
          <w:lang w:eastAsia="en-US"/>
        </w:rPr>
        <w:t>م</w:t>
      </w:r>
      <w:r w:rsidRPr="004E5EC5">
        <w:rPr>
          <w:rtl/>
          <w:lang w:eastAsia="en-US"/>
        </w:rPr>
        <w:t>هد للثاني</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tl/>
          <w:lang w:eastAsia="en-US"/>
        </w:rPr>
        <w:t xml:space="preserve">قال ابن مالك في تعريف البدل في </w:t>
      </w:r>
      <w:r w:rsidRPr="004E5EC5">
        <w:rPr>
          <w:rFonts w:hint="cs"/>
          <w:rtl/>
          <w:lang w:eastAsia="en-US"/>
        </w:rPr>
        <w:t>(</w:t>
      </w:r>
      <w:r w:rsidRPr="004E5EC5">
        <w:rPr>
          <w:rtl/>
          <w:lang w:eastAsia="en-US"/>
        </w:rPr>
        <w:t>الألفية): التابع المقصود بالحكم بلا واسطة هو المسمى بدلًا</w:t>
      </w:r>
      <w:r w:rsidRPr="004E5EC5">
        <w:rPr>
          <w:rFonts w:hint="cs"/>
          <w:rtl/>
          <w:lang w:eastAsia="en-US"/>
        </w:rPr>
        <w:t>،</w:t>
      </w:r>
      <w:r w:rsidRPr="004E5EC5">
        <w:rPr>
          <w:rtl/>
          <w:lang w:eastAsia="en-US"/>
        </w:rPr>
        <w:t xml:space="preserve"> قال ابن الحاجب: البدل تابع مقصود بما نسب إلى المتبوع دونه</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ال</w:t>
      </w:r>
      <w:r w:rsidRPr="004E5EC5">
        <w:rPr>
          <w:rtl/>
          <w:lang w:eastAsia="en-US"/>
        </w:rPr>
        <w:t>فرق بين تعريف ابن مالك في (الألفية)</w:t>
      </w:r>
      <w:r w:rsidRPr="004E5EC5">
        <w:rPr>
          <w:rFonts w:hint="cs"/>
          <w:rtl/>
          <w:lang w:eastAsia="en-US"/>
        </w:rPr>
        <w:t>،</w:t>
      </w:r>
      <w:r w:rsidRPr="004E5EC5">
        <w:rPr>
          <w:rtl/>
          <w:lang w:eastAsia="en-US"/>
        </w:rPr>
        <w:t xml:space="preserve"> وبين ما ذكره ابن الحاجب في (الكافية)</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بالنسبة إلى تعريف </w:t>
      </w:r>
      <w:r w:rsidRPr="004E5EC5">
        <w:rPr>
          <w:rtl/>
          <w:lang w:eastAsia="en-US"/>
        </w:rPr>
        <w:t>ابن مالك في (الألفية)</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يستفاد من</w:t>
      </w:r>
      <w:r w:rsidRPr="004E5EC5">
        <w:rPr>
          <w:rFonts w:hint="cs"/>
          <w:rtl/>
          <w:lang w:eastAsia="en-US"/>
        </w:rPr>
        <w:t>ه</w:t>
      </w:r>
      <w:r w:rsidRPr="004E5EC5">
        <w:rPr>
          <w:rtl/>
          <w:lang w:eastAsia="en-US"/>
        </w:rPr>
        <w:t xml:space="preserve"> أنه تابع</w:t>
      </w:r>
      <w:r w:rsidRPr="004E5EC5">
        <w:rPr>
          <w:rFonts w:hint="cs"/>
          <w:rtl/>
          <w:lang w:eastAsia="en-US"/>
        </w:rPr>
        <w:t>؛</w:t>
      </w:r>
      <w:r w:rsidRPr="004E5EC5">
        <w:rPr>
          <w:rtl/>
          <w:lang w:eastAsia="en-US"/>
        </w:rPr>
        <w:t xml:space="preserve"> وذلك لأن</w:t>
      </w:r>
      <w:r w:rsidRPr="004E5EC5">
        <w:rPr>
          <w:rFonts w:hint="cs"/>
          <w:rtl/>
          <w:lang w:eastAsia="en-US"/>
        </w:rPr>
        <w:t>َّ</w:t>
      </w:r>
      <w:r w:rsidRPr="004E5EC5">
        <w:rPr>
          <w:rtl/>
          <w:lang w:eastAsia="en-US"/>
        </w:rPr>
        <w:t xml:space="preserve"> له متبوعًا</w:t>
      </w:r>
      <w:r w:rsidRPr="004E5EC5">
        <w:rPr>
          <w:rFonts w:hint="cs"/>
          <w:rtl/>
          <w:lang w:eastAsia="en-US"/>
        </w:rPr>
        <w:t>،</w:t>
      </w:r>
      <w:r w:rsidRPr="004E5EC5">
        <w:rPr>
          <w:rtl/>
          <w:lang w:eastAsia="en-US"/>
        </w:rPr>
        <w:t xml:space="preserve"> ومن أنه يتبع غيره في الإعراب</w:t>
      </w:r>
      <w:r w:rsidRPr="004E5EC5">
        <w:rPr>
          <w:rFonts w:hint="cs"/>
          <w:rtl/>
          <w:lang w:eastAsia="en-US"/>
        </w:rPr>
        <w:t>،</w:t>
      </w:r>
      <w:r w:rsidRPr="004E5EC5">
        <w:rPr>
          <w:rtl/>
          <w:lang w:eastAsia="en-US"/>
        </w:rPr>
        <w:t xml:space="preserve"> وكأن إعراب ما قبله تنبيه</w:t>
      </w:r>
      <w:r w:rsidRPr="004E5EC5">
        <w:rPr>
          <w:rFonts w:hint="cs"/>
          <w:rtl/>
          <w:lang w:eastAsia="en-US"/>
        </w:rPr>
        <w:t>،</w:t>
      </w:r>
      <w:r w:rsidRPr="004E5EC5">
        <w:rPr>
          <w:rtl/>
          <w:lang w:eastAsia="en-US"/>
        </w:rPr>
        <w:t xml:space="preserve"> يعني: كأنك إذا قلت: جاءني الطالب محمد</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 xml:space="preserve">الطالبُ </w:t>
      </w:r>
      <w:r w:rsidRPr="004E5EC5">
        <w:rPr>
          <w:rFonts w:hint="cs"/>
          <w:rtl/>
          <w:lang w:eastAsia="en-US"/>
        </w:rPr>
        <w:t>"</w:t>
      </w:r>
      <w:r w:rsidRPr="004E5EC5">
        <w:rPr>
          <w:rtl/>
          <w:lang w:eastAsia="en-US"/>
        </w:rPr>
        <w:t>فاعل مرفوع</w:t>
      </w:r>
      <w:r w:rsidRPr="004E5EC5">
        <w:rPr>
          <w:rFonts w:hint="cs"/>
          <w:rtl/>
          <w:lang w:eastAsia="en-US"/>
        </w:rPr>
        <w:t>"</w:t>
      </w:r>
      <w:r w:rsidRPr="004E5EC5">
        <w:rPr>
          <w:rtl/>
          <w:lang w:eastAsia="en-US"/>
        </w:rPr>
        <w:t xml:space="preserve"> استأنست الأذن </w:t>
      </w:r>
      <w:r w:rsidRPr="004E5EC5">
        <w:rPr>
          <w:rFonts w:hint="cs"/>
          <w:rtl/>
          <w:lang w:eastAsia="en-US"/>
        </w:rPr>
        <w:t>"</w:t>
      </w:r>
      <w:r w:rsidRPr="004E5EC5">
        <w:rPr>
          <w:rtl/>
          <w:lang w:eastAsia="en-US"/>
        </w:rPr>
        <w:t>بالضمة</w:t>
      </w:r>
      <w:r w:rsidRPr="004E5EC5">
        <w:rPr>
          <w:rFonts w:hint="cs"/>
          <w:rtl/>
          <w:lang w:eastAsia="en-US"/>
        </w:rPr>
        <w:t>"</w:t>
      </w:r>
      <w:r w:rsidRPr="004E5EC5">
        <w:rPr>
          <w:rtl/>
          <w:lang w:eastAsia="en-US"/>
        </w:rPr>
        <w:t xml:space="preserve"> واستبشرت بأن من يأتي بعد الطالب سوف يكون مرفوعًا كالطالب</w:t>
      </w:r>
      <w:r w:rsidRPr="004E5EC5">
        <w:rPr>
          <w:rFonts w:hint="cs"/>
          <w:rtl/>
          <w:lang w:eastAsia="en-US"/>
        </w:rPr>
        <w:t>،</w:t>
      </w:r>
      <w:r w:rsidRPr="004E5EC5">
        <w:rPr>
          <w:rtl/>
          <w:lang w:eastAsia="en-US"/>
        </w:rPr>
        <w:t xml:space="preserve"> سواء أقلت: جاءني الطالب محمد</w:t>
      </w:r>
      <w:r w:rsidRPr="004E5EC5">
        <w:rPr>
          <w:rFonts w:hint="cs"/>
          <w:rtl/>
          <w:lang w:eastAsia="en-US"/>
        </w:rPr>
        <w:t>،</w:t>
      </w:r>
      <w:r w:rsidRPr="004E5EC5">
        <w:rPr>
          <w:rtl/>
          <w:lang w:eastAsia="en-US"/>
        </w:rPr>
        <w:t xml:space="preserve"> أو جاءني الطالب زيد</w:t>
      </w:r>
      <w:r w:rsidRPr="004E5EC5">
        <w:rPr>
          <w:rFonts w:hint="cs"/>
          <w:rtl/>
          <w:lang w:eastAsia="en-US"/>
        </w:rPr>
        <w:t>،</w:t>
      </w:r>
      <w:r w:rsidRPr="004E5EC5">
        <w:rPr>
          <w:rtl/>
          <w:lang w:eastAsia="en-US"/>
        </w:rPr>
        <w:t xml:space="preserve"> أو جاء الطالب عمرو</w:t>
      </w:r>
      <w:r w:rsidRPr="004E5EC5">
        <w:rPr>
          <w:rFonts w:hint="cs"/>
          <w:rtl/>
          <w:lang w:eastAsia="en-US"/>
        </w:rPr>
        <w:t>،</w:t>
      </w:r>
      <w:r w:rsidRPr="004E5EC5">
        <w:rPr>
          <w:rtl/>
          <w:lang w:eastAsia="en-US"/>
        </w:rPr>
        <w:t xml:space="preserve"> التابع المقصود بالحكم بلا واسطة هو المسمى بدلًا</w:t>
      </w:r>
      <w:r w:rsidRPr="004E5EC5">
        <w:rPr>
          <w:rFonts w:hint="cs"/>
          <w:rtl/>
          <w:lang w:eastAsia="en-US"/>
        </w:rPr>
        <w:t>،</w:t>
      </w:r>
      <w:r w:rsidRPr="004E5EC5">
        <w:rPr>
          <w:rtl/>
          <w:lang w:eastAsia="en-US"/>
        </w:rPr>
        <w:t xml:space="preserve"> فهو تابع</w:t>
      </w:r>
      <w:r w:rsidRPr="004E5EC5">
        <w:rPr>
          <w:rFonts w:hint="cs"/>
          <w:rtl/>
          <w:lang w:eastAsia="en-US"/>
        </w:rPr>
        <w:t>،</w:t>
      </w:r>
      <w:r w:rsidRPr="004E5EC5">
        <w:rPr>
          <w:rtl/>
          <w:lang w:eastAsia="en-US"/>
        </w:rPr>
        <w:t xml:space="preserve"> والضمة قبل</w:t>
      </w:r>
      <w:r w:rsidRPr="004E5EC5">
        <w:rPr>
          <w:rFonts w:hint="cs"/>
          <w:rtl/>
          <w:lang w:eastAsia="en-US"/>
        </w:rPr>
        <w:t>ه</w:t>
      </w:r>
      <w:r w:rsidRPr="004E5EC5">
        <w:rPr>
          <w:rtl/>
          <w:lang w:eastAsia="en-US"/>
        </w:rPr>
        <w:t xml:space="preserve"> إيذان بأنه مضموم</w:t>
      </w:r>
      <w:r w:rsidRPr="004E5EC5">
        <w:rPr>
          <w:rFonts w:hint="cs"/>
          <w:rtl/>
          <w:lang w:eastAsia="en-US"/>
        </w:rPr>
        <w:t>،</w:t>
      </w:r>
      <w:r w:rsidRPr="004E5EC5">
        <w:rPr>
          <w:rtl/>
          <w:lang w:eastAsia="en-US"/>
        </w:rPr>
        <w:t xml:space="preserve"> والكسرة قبله إيذان بأنه مكسور</w:t>
      </w:r>
      <w:r w:rsidRPr="004E5EC5">
        <w:rPr>
          <w:rFonts w:hint="cs"/>
          <w:rtl/>
          <w:lang w:eastAsia="en-US"/>
        </w:rPr>
        <w:t>،</w:t>
      </w:r>
      <w:r w:rsidRPr="004E5EC5">
        <w:rPr>
          <w:rtl/>
          <w:lang w:eastAsia="en-US"/>
        </w:rPr>
        <w:t xml:space="preserve"> والفتحة قبله إيذان بأنه مفتوح.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أ</w:t>
      </w:r>
      <w:r w:rsidRPr="004E5EC5">
        <w:rPr>
          <w:rtl/>
          <w:lang w:eastAsia="en-US"/>
        </w:rPr>
        <w:t xml:space="preserve">ما </w:t>
      </w:r>
      <w:r w:rsidRPr="004E5EC5">
        <w:rPr>
          <w:rFonts w:hint="cs"/>
          <w:rtl/>
          <w:lang w:eastAsia="en-US"/>
        </w:rPr>
        <w:t xml:space="preserve">ما </w:t>
      </w:r>
      <w:r w:rsidRPr="004E5EC5">
        <w:rPr>
          <w:rtl/>
          <w:lang w:eastAsia="en-US"/>
        </w:rPr>
        <w:t>خرّج الرضي في التعريف</w:t>
      </w:r>
      <w:r w:rsidRPr="004E5EC5">
        <w:rPr>
          <w:rFonts w:hint="cs"/>
          <w:rtl/>
          <w:lang w:eastAsia="en-US"/>
        </w:rPr>
        <w:t xml:space="preserve">؛ وما تميز به تعريفه: فقد </w:t>
      </w:r>
      <w:r w:rsidRPr="004E5EC5">
        <w:rPr>
          <w:rtl/>
          <w:lang w:eastAsia="en-US"/>
        </w:rPr>
        <w:t>قال -عليه رحمة الله: المقصود بما نسب إلى المتبوع يخرج التوكيد والوصف وعطف البيان؛ لأن</w:t>
      </w:r>
      <w:r w:rsidRPr="004E5EC5">
        <w:rPr>
          <w:rFonts w:hint="cs"/>
          <w:rtl/>
          <w:lang w:eastAsia="en-US"/>
        </w:rPr>
        <w:t>َّ</w:t>
      </w:r>
      <w:r w:rsidRPr="004E5EC5">
        <w:rPr>
          <w:rtl/>
          <w:lang w:eastAsia="en-US"/>
        </w:rPr>
        <w:t xml:space="preserve"> كما ذكرنا من حيث الإسناد رأينا أن</w:t>
      </w:r>
      <w:r w:rsidRPr="004E5EC5">
        <w:rPr>
          <w:rFonts w:hint="cs"/>
          <w:rtl/>
          <w:lang w:eastAsia="en-US"/>
        </w:rPr>
        <w:t>َّ</w:t>
      </w:r>
      <w:r w:rsidRPr="004E5EC5">
        <w:rPr>
          <w:rtl/>
          <w:lang w:eastAsia="en-US"/>
        </w:rPr>
        <w:t xml:space="preserve"> الفضلات أو التوابع أو المكملات إنَّما هي تخدم ما قبلها</w:t>
      </w:r>
      <w:r w:rsidRPr="004E5EC5">
        <w:rPr>
          <w:rFonts w:hint="cs"/>
          <w:rtl/>
          <w:lang w:eastAsia="en-US"/>
        </w:rPr>
        <w:t>،</w:t>
      </w:r>
      <w:r w:rsidRPr="004E5EC5">
        <w:rPr>
          <w:rtl/>
          <w:lang w:eastAsia="en-US"/>
        </w:rPr>
        <w:t xml:space="preserve"> إلا البدل لأن</w:t>
      </w:r>
      <w:r w:rsidRPr="004E5EC5">
        <w:rPr>
          <w:rFonts w:hint="cs"/>
          <w:rtl/>
          <w:lang w:eastAsia="en-US"/>
        </w:rPr>
        <w:t>َّه</w:t>
      </w:r>
      <w:r w:rsidRPr="004E5EC5">
        <w:rPr>
          <w:rtl/>
          <w:lang w:eastAsia="en-US"/>
        </w:rPr>
        <w:t xml:space="preserve"> هو المقصود بالحكم</w:t>
      </w:r>
      <w:r w:rsidRPr="004E5EC5">
        <w:rPr>
          <w:rFonts w:hint="cs"/>
          <w:rtl/>
          <w:lang w:eastAsia="en-US"/>
        </w:rPr>
        <w:t>،</w:t>
      </w:r>
      <w:r w:rsidRPr="004E5EC5">
        <w:rPr>
          <w:rtl/>
          <w:lang w:eastAsia="en-US"/>
        </w:rPr>
        <w:t xml:space="preserve"> فأنت لا تقصد في عطف البيان المعطوف</w:t>
      </w:r>
      <w:r w:rsidRPr="004E5EC5">
        <w:rPr>
          <w:rFonts w:hint="cs"/>
          <w:rtl/>
          <w:lang w:eastAsia="en-US"/>
        </w:rPr>
        <w:t>،</w:t>
      </w:r>
      <w:r w:rsidRPr="004E5EC5">
        <w:rPr>
          <w:rtl/>
          <w:lang w:eastAsia="en-US"/>
        </w:rPr>
        <w:t xml:space="preserve"> ولا تقصد الكريم في نحو قولك: جاءني زيد الكريم</w:t>
      </w:r>
      <w:r w:rsidRPr="004E5EC5">
        <w:rPr>
          <w:rFonts w:hint="cs"/>
          <w:rtl/>
          <w:lang w:eastAsia="en-US"/>
        </w:rPr>
        <w:t>،</w:t>
      </w:r>
      <w:r w:rsidRPr="004E5EC5">
        <w:rPr>
          <w:rtl/>
          <w:lang w:eastAsia="en-US"/>
        </w:rPr>
        <w:t xml:space="preserve"> وإن</w:t>
      </w:r>
      <w:r w:rsidRPr="004E5EC5">
        <w:rPr>
          <w:rFonts w:hint="cs"/>
          <w:rtl/>
          <w:lang w:eastAsia="en-US"/>
        </w:rPr>
        <w:t>َّ</w:t>
      </w:r>
      <w:r w:rsidRPr="004E5EC5">
        <w:rPr>
          <w:rtl/>
          <w:lang w:eastAsia="en-US"/>
        </w:rPr>
        <w:t>ما تقصد زيد</w:t>
      </w:r>
      <w:r w:rsidRPr="004E5EC5">
        <w:rPr>
          <w:rFonts w:hint="cs"/>
          <w:rtl/>
          <w:lang w:eastAsia="en-US"/>
        </w:rPr>
        <w:t>،</w:t>
      </w:r>
      <w:r w:rsidRPr="004E5EC5">
        <w:rPr>
          <w:rtl/>
          <w:lang w:eastAsia="en-US"/>
        </w:rPr>
        <w:t xml:space="preserve"> وأنت لا تقصد "كل" حين تقول: قام الناس كلهم</w:t>
      </w:r>
      <w:r w:rsidRPr="004E5EC5">
        <w:rPr>
          <w:rFonts w:hint="cs"/>
          <w:rtl/>
          <w:lang w:eastAsia="en-US"/>
        </w:rPr>
        <w:t>،</w:t>
      </w:r>
      <w:r w:rsidRPr="004E5EC5">
        <w:rPr>
          <w:rtl/>
          <w:lang w:eastAsia="en-US"/>
        </w:rPr>
        <w:t xml:space="preserve"> وإن</w:t>
      </w:r>
      <w:r w:rsidRPr="004E5EC5">
        <w:rPr>
          <w:rFonts w:hint="cs"/>
          <w:rtl/>
          <w:lang w:eastAsia="en-US"/>
        </w:rPr>
        <w:t>َّ</w:t>
      </w:r>
      <w:r w:rsidRPr="004E5EC5">
        <w:rPr>
          <w:rtl/>
          <w:lang w:eastAsia="en-US"/>
        </w:rPr>
        <w:t>ما تقصد الناس</w:t>
      </w:r>
      <w:r w:rsidRPr="004E5EC5">
        <w:rPr>
          <w:rFonts w:hint="cs"/>
          <w:rtl/>
          <w:lang w:eastAsia="en-US"/>
        </w:rPr>
        <w:t>،</w:t>
      </w:r>
      <w:r w:rsidRPr="004E5EC5">
        <w:rPr>
          <w:rtl/>
          <w:lang w:eastAsia="en-US"/>
        </w:rPr>
        <w:t xml:space="preserve"> قام الناسُ</w:t>
      </w:r>
      <w:r w:rsidRPr="004E5EC5">
        <w:rPr>
          <w:rFonts w:hint="cs"/>
          <w:rtl/>
          <w:lang w:eastAsia="en-US"/>
        </w:rPr>
        <w:t>،</w:t>
      </w:r>
      <w:r w:rsidRPr="004E5EC5">
        <w:rPr>
          <w:rtl/>
          <w:lang w:eastAsia="en-US"/>
        </w:rPr>
        <w:t xml:space="preserve"> وجئت بقولك: "كلهم" توكيدًا للناس</w:t>
      </w:r>
      <w:r w:rsidRPr="004E5EC5">
        <w:rPr>
          <w:rFonts w:hint="cs"/>
          <w:rtl/>
          <w:lang w:eastAsia="en-US"/>
        </w:rPr>
        <w:t>،</w:t>
      </w:r>
      <w:r w:rsidRPr="004E5EC5">
        <w:rPr>
          <w:rtl/>
          <w:lang w:eastAsia="en-US"/>
        </w:rPr>
        <w:t xml:space="preserve"> يعني: </w:t>
      </w:r>
      <w:r w:rsidRPr="004E5EC5">
        <w:rPr>
          <w:rtl/>
          <w:lang w:eastAsia="en-US"/>
        </w:rPr>
        <w:lastRenderedPageBreak/>
        <w:t>كأنك تعول على ما قبل التوكيد وما قبل الصفة</w:t>
      </w:r>
      <w:r w:rsidRPr="004E5EC5">
        <w:rPr>
          <w:rFonts w:hint="cs"/>
          <w:rtl/>
          <w:lang w:eastAsia="en-US"/>
        </w:rPr>
        <w:t>،</w:t>
      </w:r>
      <w:r w:rsidRPr="004E5EC5">
        <w:rPr>
          <w:rtl/>
          <w:lang w:eastAsia="en-US"/>
        </w:rPr>
        <w:t xml:space="preserve"> أي على الموصوف</w:t>
      </w:r>
      <w:r w:rsidRPr="004E5EC5">
        <w:rPr>
          <w:rFonts w:hint="cs"/>
          <w:rtl/>
          <w:lang w:eastAsia="en-US"/>
        </w:rPr>
        <w:t>،</w:t>
      </w:r>
      <w:r w:rsidRPr="004E5EC5">
        <w:rPr>
          <w:rtl/>
          <w:lang w:eastAsia="en-US"/>
        </w:rPr>
        <w:t xml:space="preserve"> وما قبل عطف البيان</w:t>
      </w:r>
      <w:r w:rsidRPr="004E5EC5">
        <w:rPr>
          <w:rFonts w:hint="cs"/>
          <w:rtl/>
          <w:lang w:eastAsia="en-US"/>
        </w:rPr>
        <w:t>،</w:t>
      </w:r>
      <w:r w:rsidRPr="004E5EC5">
        <w:rPr>
          <w:rtl/>
          <w:lang w:eastAsia="en-US"/>
        </w:rPr>
        <w:t xml:space="preserve"> أي: على المعطوف عليه</w:t>
      </w:r>
      <w:r w:rsidRPr="004E5EC5">
        <w:rPr>
          <w:rFonts w:hint="cs"/>
          <w:rtl/>
          <w:lang w:eastAsia="en-US"/>
        </w:rPr>
        <w:t>،</w:t>
      </w:r>
      <w:r w:rsidRPr="004E5EC5">
        <w:rPr>
          <w:rtl/>
          <w:lang w:eastAsia="en-US"/>
        </w:rPr>
        <w:t xml:space="preserve"> وخرج من قوله </w:t>
      </w:r>
      <w:r w:rsidRPr="004E5EC5">
        <w:rPr>
          <w:rFonts w:hint="cs"/>
          <w:rtl/>
          <w:lang w:eastAsia="en-US"/>
        </w:rPr>
        <w:t>"</w:t>
      </w:r>
      <w:r w:rsidRPr="004E5EC5">
        <w:rPr>
          <w:rtl/>
          <w:lang w:eastAsia="en-US"/>
        </w:rPr>
        <w:t>دونه</w:t>
      </w:r>
      <w:r w:rsidRPr="004E5EC5">
        <w:rPr>
          <w:rFonts w:hint="cs"/>
          <w:rtl/>
          <w:lang w:eastAsia="en-US"/>
        </w:rPr>
        <w:t>"،</w:t>
      </w:r>
      <w:r w:rsidRPr="004E5EC5">
        <w:rPr>
          <w:rtl/>
          <w:lang w:eastAsia="en-US"/>
        </w:rPr>
        <w:t xml:space="preserve"> أي: دون المتبوع عطف النسق</w:t>
      </w:r>
      <w:r w:rsidRPr="004E5EC5">
        <w:rPr>
          <w:rFonts w:hint="cs"/>
          <w:rtl/>
          <w:lang w:eastAsia="en-US"/>
        </w:rPr>
        <w:t>،</w:t>
      </w:r>
      <w:r w:rsidRPr="004E5EC5">
        <w:rPr>
          <w:rtl/>
          <w:lang w:eastAsia="en-US"/>
        </w:rPr>
        <w:t xml:space="preserve"> وقال: لأن المقصود هناك -أي في عطف النسق- التابع والمتبوع معًا</w:t>
      </w:r>
      <w:r w:rsidRPr="004E5EC5">
        <w:rPr>
          <w:rFonts w:hint="cs"/>
          <w:rtl/>
          <w:lang w:eastAsia="en-US"/>
        </w:rPr>
        <w:t>،</w:t>
      </w:r>
      <w:r w:rsidRPr="004E5EC5">
        <w:rPr>
          <w:rtl/>
          <w:lang w:eastAsia="en-US"/>
        </w:rPr>
        <w:t xml:space="preserve"> و</w:t>
      </w:r>
      <w:r w:rsidRPr="004E5EC5">
        <w:rPr>
          <w:rFonts w:hint="cs"/>
          <w:rtl/>
          <w:lang w:eastAsia="en-US"/>
        </w:rPr>
        <w:t>هذا أمر مهم</w:t>
      </w:r>
      <w:r w:rsidRPr="004E5EC5">
        <w:rPr>
          <w:rtl/>
          <w:lang w:eastAsia="en-US"/>
        </w:rPr>
        <w:t xml:space="preserve">.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ف</w:t>
      </w:r>
      <w:r w:rsidRPr="004E5EC5">
        <w:rPr>
          <w:rtl/>
          <w:lang w:eastAsia="en-US"/>
        </w:rPr>
        <w:t>في عطف البيان المعول عليه ما قبله</w:t>
      </w:r>
      <w:r w:rsidRPr="004E5EC5">
        <w:rPr>
          <w:rFonts w:hint="cs"/>
          <w:rtl/>
          <w:lang w:eastAsia="en-US"/>
        </w:rPr>
        <w:t>،</w:t>
      </w:r>
      <w:r w:rsidRPr="004E5EC5">
        <w:rPr>
          <w:rtl/>
          <w:lang w:eastAsia="en-US"/>
        </w:rPr>
        <w:t xml:space="preserve"> لكن في عطف النسق </w:t>
      </w:r>
      <w:r w:rsidRPr="004E5EC5">
        <w:rPr>
          <w:rFonts w:hint="cs"/>
          <w:rtl/>
          <w:lang w:eastAsia="en-US"/>
        </w:rPr>
        <w:t>-</w:t>
      </w:r>
      <w:r w:rsidRPr="004E5EC5">
        <w:rPr>
          <w:rtl/>
          <w:lang w:eastAsia="en-US"/>
        </w:rPr>
        <w:t xml:space="preserve">العطف الذي فيه حروف العطف كالواو والفاء </w:t>
      </w:r>
      <w:r w:rsidRPr="004E5EC5">
        <w:rPr>
          <w:rFonts w:hint="cs"/>
          <w:rtl/>
          <w:lang w:eastAsia="en-US"/>
        </w:rPr>
        <w:t>و</w:t>
      </w:r>
      <w:r w:rsidRPr="004E5EC5">
        <w:rPr>
          <w:rtl/>
          <w:lang w:eastAsia="en-US"/>
        </w:rPr>
        <w:t>ثم</w:t>
      </w:r>
      <w:r w:rsidRPr="004E5EC5">
        <w:rPr>
          <w:rFonts w:hint="cs"/>
          <w:rtl/>
          <w:lang w:eastAsia="en-US"/>
        </w:rPr>
        <w:t>-</w:t>
      </w:r>
      <w:r w:rsidRPr="004E5EC5">
        <w:rPr>
          <w:rtl/>
          <w:lang w:eastAsia="en-US"/>
        </w:rPr>
        <w:t xml:space="preserve"> أنت تقصد ما قبل الحرف وتقصد ما بعده</w:t>
      </w:r>
      <w:r w:rsidRPr="004E5EC5">
        <w:rPr>
          <w:rFonts w:hint="cs"/>
          <w:rtl/>
          <w:lang w:eastAsia="en-US"/>
        </w:rPr>
        <w:t>،</w:t>
      </w:r>
      <w:r w:rsidRPr="004E5EC5">
        <w:rPr>
          <w:rtl/>
          <w:lang w:eastAsia="en-US"/>
        </w:rPr>
        <w:t xml:space="preserve"> </w:t>
      </w:r>
      <w:r w:rsidRPr="004E5EC5">
        <w:rPr>
          <w:rFonts w:hint="cs"/>
          <w:rtl/>
          <w:lang w:eastAsia="en-US"/>
        </w:rPr>
        <w:t>مثال:</w:t>
      </w:r>
      <w:r w:rsidRPr="004E5EC5">
        <w:rPr>
          <w:rtl/>
          <w:lang w:eastAsia="en-US"/>
        </w:rPr>
        <w:t xml:space="preserve"> لقيت زيدًا وعمرًا.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أما في</w:t>
      </w:r>
      <w:r w:rsidRPr="004E5EC5">
        <w:rPr>
          <w:rtl/>
          <w:lang w:eastAsia="en-US"/>
        </w:rPr>
        <w:t>: لقيت زيدًا</w:t>
      </w:r>
      <w:r w:rsidRPr="004E5EC5">
        <w:rPr>
          <w:rFonts w:hint="cs"/>
          <w:rtl/>
          <w:lang w:eastAsia="en-US"/>
        </w:rPr>
        <w:t>،</w:t>
      </w:r>
      <w:r w:rsidRPr="004E5EC5">
        <w:rPr>
          <w:rtl/>
          <w:lang w:eastAsia="en-US"/>
        </w:rPr>
        <w:t xml:space="preserve"> ولقيت عمرًا</w:t>
      </w:r>
      <w:r w:rsidRPr="004E5EC5">
        <w:rPr>
          <w:rFonts w:hint="cs"/>
          <w:rtl/>
          <w:lang w:eastAsia="en-US"/>
        </w:rPr>
        <w:t>،</w:t>
      </w:r>
      <w:r w:rsidRPr="004E5EC5">
        <w:rPr>
          <w:rtl/>
          <w:lang w:eastAsia="en-US"/>
        </w:rPr>
        <w:t xml:space="preserve"> لكن إذا قلت: جاءني الطالب عمرو</w:t>
      </w:r>
      <w:r w:rsidRPr="004E5EC5">
        <w:rPr>
          <w:rFonts w:hint="cs"/>
          <w:rtl/>
          <w:lang w:eastAsia="en-US"/>
        </w:rPr>
        <w:t>،</w:t>
      </w:r>
      <w:r w:rsidRPr="004E5EC5">
        <w:rPr>
          <w:rtl/>
          <w:lang w:eastAsia="en-US"/>
        </w:rPr>
        <w:t xml:space="preserve"> أنت لا تقصد الطالب</w:t>
      </w:r>
      <w:r w:rsidRPr="004E5EC5">
        <w:rPr>
          <w:rFonts w:hint="cs"/>
          <w:rtl/>
          <w:lang w:eastAsia="en-US"/>
        </w:rPr>
        <w:t>،</w:t>
      </w:r>
      <w:r w:rsidRPr="004E5EC5">
        <w:rPr>
          <w:rtl/>
          <w:lang w:eastAsia="en-US"/>
        </w:rPr>
        <w:t xml:space="preserve"> وإن</w:t>
      </w:r>
      <w:r w:rsidRPr="004E5EC5">
        <w:rPr>
          <w:rFonts w:hint="cs"/>
          <w:rtl/>
          <w:lang w:eastAsia="en-US"/>
        </w:rPr>
        <w:t>َّ</w:t>
      </w:r>
      <w:r w:rsidRPr="004E5EC5">
        <w:rPr>
          <w:rtl/>
          <w:lang w:eastAsia="en-US"/>
        </w:rPr>
        <w:t>ما تقصد عمرًا</w:t>
      </w:r>
      <w:r w:rsidRPr="004E5EC5">
        <w:rPr>
          <w:rFonts w:hint="cs"/>
          <w:rtl/>
          <w:lang w:eastAsia="en-US"/>
        </w:rPr>
        <w:t>،</w:t>
      </w:r>
      <w:r w:rsidRPr="004E5EC5">
        <w:rPr>
          <w:rtl/>
          <w:lang w:eastAsia="en-US"/>
        </w:rPr>
        <w:t xml:space="preserve"> تابع المقصود بالحكم بلا واسطة هو المسمى بدلًا.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وهذا هو</w:t>
      </w:r>
      <w:r w:rsidRPr="004E5EC5">
        <w:rPr>
          <w:rtl/>
          <w:lang w:eastAsia="en-US"/>
        </w:rPr>
        <w:t xml:space="preserve"> الفرق بين عطف البيان وعطف النسق</w:t>
      </w:r>
      <w:r w:rsidRPr="004E5EC5">
        <w:rPr>
          <w:rFonts w:hint="cs"/>
          <w:rtl/>
          <w:lang w:eastAsia="en-US"/>
        </w:rPr>
        <w:t>: إنه</w:t>
      </w:r>
      <w:r w:rsidRPr="004E5EC5">
        <w:rPr>
          <w:rtl/>
          <w:lang w:eastAsia="en-US"/>
        </w:rPr>
        <w:t xml:space="preserve"> القصد</w:t>
      </w:r>
      <w:r w:rsidRPr="004E5EC5">
        <w:rPr>
          <w:rFonts w:hint="cs"/>
          <w:rtl/>
          <w:lang w:eastAsia="en-US"/>
        </w:rPr>
        <w:t>؛ ف</w:t>
      </w:r>
      <w:r w:rsidRPr="004E5EC5">
        <w:rPr>
          <w:rtl/>
          <w:lang w:eastAsia="en-US"/>
        </w:rPr>
        <w:t>في عطف البيان نقصد المعطوف عليه</w:t>
      </w:r>
      <w:r w:rsidRPr="004E5EC5">
        <w:rPr>
          <w:rFonts w:hint="cs"/>
          <w:rtl/>
          <w:lang w:eastAsia="en-US"/>
        </w:rPr>
        <w:t>، مثال:</w:t>
      </w:r>
      <w:r w:rsidRPr="004E5EC5">
        <w:rPr>
          <w:rtl/>
          <w:lang w:eastAsia="en-US"/>
        </w:rPr>
        <w:t xml:space="preserve"> أقسم بالله أبو حفص عمر</w:t>
      </w:r>
      <w:r w:rsidRPr="004E5EC5">
        <w:rPr>
          <w:rFonts w:hint="cs"/>
          <w:rtl/>
          <w:lang w:eastAsia="en-US"/>
        </w:rPr>
        <w:t>،</w:t>
      </w:r>
      <w:r w:rsidRPr="004E5EC5">
        <w:rPr>
          <w:rtl/>
          <w:lang w:eastAsia="en-US"/>
        </w:rPr>
        <w:t xml:space="preserve"> نقصد أبا حفص</w:t>
      </w:r>
      <w:r w:rsidRPr="004E5EC5">
        <w:rPr>
          <w:rFonts w:hint="cs"/>
          <w:rtl/>
          <w:lang w:eastAsia="en-US"/>
        </w:rPr>
        <w:t xml:space="preserve">؛ </w:t>
      </w:r>
      <w:r w:rsidRPr="004E5EC5">
        <w:rPr>
          <w:rtl/>
          <w:lang w:eastAsia="en-US"/>
        </w:rPr>
        <w:t>لكن في عطف النسق نقصد المعطوف والمعطوف عليه معًا</w:t>
      </w:r>
      <w:r w:rsidRPr="004E5EC5">
        <w:rPr>
          <w:rFonts w:hint="cs"/>
          <w:rtl/>
          <w:lang w:eastAsia="en-US"/>
        </w:rPr>
        <w:t>،</w:t>
      </w:r>
      <w:r w:rsidRPr="004E5EC5">
        <w:rPr>
          <w:rtl/>
          <w:lang w:eastAsia="en-US"/>
        </w:rPr>
        <w:t xml:space="preserve"> </w:t>
      </w:r>
      <w:r w:rsidRPr="004E5EC5">
        <w:rPr>
          <w:rFonts w:hint="cs"/>
          <w:rtl/>
          <w:lang w:eastAsia="en-US"/>
        </w:rPr>
        <w:t>مثال</w:t>
      </w:r>
      <w:r w:rsidRPr="004E5EC5">
        <w:rPr>
          <w:rtl/>
          <w:lang w:eastAsia="en-US"/>
        </w:rPr>
        <w:t>: لقيت زيدًا وعمرًا</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tl/>
          <w:lang w:eastAsia="en-US"/>
        </w:rPr>
        <w:t>اعتراض الرضي على ابن الحاجب في تعريفه للبدل:</w:t>
      </w:r>
    </w:p>
    <w:p w:rsidR="00985CDD" w:rsidRPr="004E5EC5" w:rsidRDefault="00985CDD" w:rsidP="004E5EC5">
      <w:pPr>
        <w:pStyle w:val="Abstract"/>
        <w:bidi/>
        <w:spacing w:after="0" w:line="240" w:lineRule="exact"/>
        <w:ind w:firstLine="173"/>
        <w:rPr>
          <w:lang w:eastAsia="en-US"/>
        </w:rPr>
      </w:pPr>
      <w:r w:rsidRPr="004E5EC5">
        <w:rPr>
          <w:rtl/>
          <w:lang w:eastAsia="en-US"/>
        </w:rPr>
        <w:t>اعترض الرضي على ابن الحاجب في تعريفه للبدل</w:t>
      </w:r>
      <w:r w:rsidRPr="004E5EC5">
        <w:rPr>
          <w:rFonts w:hint="cs"/>
          <w:rtl/>
          <w:lang w:eastAsia="en-US"/>
        </w:rPr>
        <w:t xml:space="preserve"> ف</w:t>
      </w:r>
      <w:r w:rsidRPr="004E5EC5">
        <w:rPr>
          <w:rtl/>
          <w:lang w:eastAsia="en-US"/>
        </w:rPr>
        <w:t>قال: لا يط</w:t>
      </w:r>
      <w:r w:rsidRPr="004E5EC5">
        <w:rPr>
          <w:rFonts w:hint="cs"/>
          <w:rtl/>
          <w:lang w:eastAsia="en-US"/>
        </w:rPr>
        <w:t>َّ</w:t>
      </w:r>
      <w:r w:rsidRPr="004E5EC5">
        <w:rPr>
          <w:rtl/>
          <w:lang w:eastAsia="en-US"/>
        </w:rPr>
        <w:t>ر</w:t>
      </w:r>
      <w:r w:rsidRPr="004E5EC5">
        <w:rPr>
          <w:rFonts w:hint="cs"/>
          <w:rtl/>
          <w:lang w:eastAsia="en-US"/>
        </w:rPr>
        <w:t>ِ</w:t>
      </w:r>
      <w:r w:rsidRPr="004E5EC5">
        <w:rPr>
          <w:rtl/>
          <w:lang w:eastAsia="en-US"/>
        </w:rPr>
        <w:t>د ما قاله ابن الحاجب</w:t>
      </w:r>
      <w:r w:rsidRPr="004E5EC5">
        <w:rPr>
          <w:rFonts w:hint="cs"/>
          <w:rtl/>
          <w:lang w:eastAsia="en-US"/>
        </w:rPr>
        <w:t xml:space="preserve"> من أن:</w:t>
      </w:r>
      <w:r w:rsidRPr="004E5EC5">
        <w:rPr>
          <w:rtl/>
          <w:lang w:eastAsia="en-US"/>
        </w:rPr>
        <w:t xml:space="preserve"> المقصود بالنسبة في البدل الثاني دون الأول</w:t>
      </w:r>
      <w:r w:rsidRPr="004E5EC5">
        <w:rPr>
          <w:rFonts w:hint="cs"/>
          <w:rtl/>
          <w:lang w:eastAsia="en-US"/>
        </w:rPr>
        <w:t>.</w:t>
      </w:r>
      <w:r w:rsidRPr="004E5EC5">
        <w:rPr>
          <w:rtl/>
          <w:lang w:eastAsia="en-US"/>
        </w:rPr>
        <w:t xml:space="preserve"> ثم بين علة ما ذكر</w:t>
      </w:r>
      <w:r w:rsidRPr="004E5EC5">
        <w:rPr>
          <w:rFonts w:hint="cs"/>
          <w:rtl/>
          <w:lang w:eastAsia="en-US"/>
        </w:rPr>
        <w:t>،</w:t>
      </w:r>
      <w:r w:rsidRPr="004E5EC5">
        <w:rPr>
          <w:rtl/>
          <w:lang w:eastAsia="en-US"/>
        </w:rPr>
        <w:t xml:space="preserve"> فأتى بمثال وقال: جاءني زيد بل عمرو</w:t>
      </w:r>
      <w:r w:rsidRPr="004E5EC5">
        <w:rPr>
          <w:rFonts w:hint="cs"/>
          <w:rtl/>
          <w:lang w:eastAsia="en-US"/>
        </w:rPr>
        <w:t>،</w:t>
      </w:r>
      <w:r w:rsidRPr="004E5EC5">
        <w:rPr>
          <w:rtl/>
          <w:lang w:eastAsia="en-US"/>
        </w:rPr>
        <w:t xml:space="preserve"> فالمقصود هنا عمرو</w:t>
      </w:r>
      <w:r w:rsidRPr="004E5EC5">
        <w:rPr>
          <w:rFonts w:hint="cs"/>
          <w:rtl/>
          <w:lang w:eastAsia="en-US"/>
        </w:rPr>
        <w:t>،</w:t>
      </w:r>
      <w:r w:rsidRPr="004E5EC5">
        <w:rPr>
          <w:rtl/>
          <w:lang w:eastAsia="en-US"/>
        </w:rPr>
        <w:t xml:space="preserve"> وليس المقصود زيد</w:t>
      </w:r>
      <w:r w:rsidRPr="004E5EC5">
        <w:rPr>
          <w:rFonts w:hint="cs"/>
          <w:rtl/>
          <w:lang w:eastAsia="en-US"/>
        </w:rPr>
        <w:t>،</w:t>
      </w:r>
      <w:r w:rsidRPr="004E5EC5">
        <w:rPr>
          <w:rtl/>
          <w:lang w:eastAsia="en-US"/>
        </w:rPr>
        <w:t xml:space="preserve"> ولعل التعبير بالقصد كان بمثابة التمهيد للكلام في هذا المثال الذي جيء به للاعتراض على ابن الحاجب</w:t>
      </w:r>
      <w:r w:rsidRPr="004E5EC5">
        <w:rPr>
          <w:rFonts w:hint="cs"/>
          <w:rtl/>
          <w:lang w:eastAsia="en-US"/>
        </w:rPr>
        <w:t>،</w:t>
      </w:r>
      <w:r w:rsidRPr="004E5EC5">
        <w:rPr>
          <w:rtl/>
          <w:lang w:eastAsia="en-US"/>
        </w:rPr>
        <w:t xml:space="preserve"> المقصود دونه</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و</w:t>
      </w:r>
      <w:r w:rsidRPr="004E5EC5">
        <w:rPr>
          <w:rtl/>
          <w:lang w:eastAsia="en-US"/>
        </w:rPr>
        <w:t>هناك ما يشارك البدل في أن</w:t>
      </w:r>
      <w:r w:rsidRPr="004E5EC5">
        <w:rPr>
          <w:rFonts w:hint="cs"/>
          <w:rtl/>
          <w:lang w:eastAsia="en-US"/>
        </w:rPr>
        <w:t>َّ</w:t>
      </w:r>
      <w:r w:rsidRPr="004E5EC5">
        <w:rPr>
          <w:rtl/>
          <w:lang w:eastAsia="en-US"/>
        </w:rPr>
        <w:t xml:space="preserve"> المقصود بالنسبة أو الإسناد</w:t>
      </w:r>
      <w:r w:rsidRPr="004E5EC5">
        <w:rPr>
          <w:rFonts w:hint="cs"/>
          <w:rtl/>
          <w:lang w:eastAsia="en-US"/>
        </w:rPr>
        <w:t>:</w:t>
      </w:r>
      <w:r w:rsidRPr="004E5EC5">
        <w:rPr>
          <w:rtl/>
          <w:lang w:eastAsia="en-US"/>
        </w:rPr>
        <w:t xml:space="preserve"> الثاني دون الأول. </w:t>
      </w:r>
    </w:p>
    <w:p w:rsidR="00985CDD" w:rsidRPr="004E5EC5" w:rsidRDefault="00985CDD" w:rsidP="004E5EC5">
      <w:pPr>
        <w:pStyle w:val="Abstract"/>
        <w:bidi/>
        <w:spacing w:after="0" w:line="240" w:lineRule="exact"/>
        <w:ind w:firstLine="173"/>
        <w:rPr>
          <w:lang w:eastAsia="en-US"/>
        </w:rPr>
      </w:pPr>
      <w:r w:rsidRPr="004E5EC5">
        <w:rPr>
          <w:rtl/>
          <w:lang w:eastAsia="en-US"/>
        </w:rPr>
        <w:t>في نحو قولنا: جاءني زيد الكريم</w:t>
      </w:r>
      <w:r w:rsidRPr="004E5EC5">
        <w:rPr>
          <w:rFonts w:hint="cs"/>
          <w:rtl/>
          <w:lang w:eastAsia="en-US"/>
        </w:rPr>
        <w:t>،</w:t>
      </w:r>
      <w:r w:rsidRPr="004E5EC5">
        <w:rPr>
          <w:rtl/>
          <w:lang w:eastAsia="en-US"/>
        </w:rPr>
        <w:t xml:space="preserve"> إنَّما نقصد زيد في مثاله</w:t>
      </w:r>
      <w:r w:rsidRPr="004E5EC5">
        <w:rPr>
          <w:rFonts w:hint="cs"/>
          <w:rtl/>
          <w:lang w:eastAsia="en-US"/>
        </w:rPr>
        <w:t>،</w:t>
      </w:r>
      <w:r w:rsidRPr="004E5EC5">
        <w:rPr>
          <w:rtl/>
          <w:lang w:eastAsia="en-US"/>
        </w:rPr>
        <w:t xml:space="preserve"> والكريم إنَّما جاءت لبيان شيء في زيد المقصود</w:t>
      </w:r>
      <w:r w:rsidRPr="004E5EC5">
        <w:rPr>
          <w:rFonts w:hint="cs"/>
          <w:rtl/>
          <w:lang w:eastAsia="en-US"/>
        </w:rPr>
        <w:t>،</w:t>
      </w:r>
      <w:r w:rsidRPr="004E5EC5">
        <w:rPr>
          <w:rtl/>
          <w:lang w:eastAsia="en-US"/>
        </w:rPr>
        <w:t xml:space="preserve"> لكنا حين قلنا: رأيت زيدًا أباه</w:t>
      </w:r>
      <w:r w:rsidRPr="004E5EC5">
        <w:rPr>
          <w:rFonts w:hint="cs"/>
          <w:rtl/>
          <w:lang w:eastAsia="en-US"/>
        </w:rPr>
        <w:t>،</w:t>
      </w:r>
      <w:r w:rsidRPr="004E5EC5">
        <w:rPr>
          <w:rtl/>
          <w:lang w:eastAsia="en-US"/>
        </w:rPr>
        <w:t xml:space="preserve"> إنَّما قصدنا أباه</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tl/>
          <w:lang w:eastAsia="en-US"/>
        </w:rPr>
        <w:t>قال الرضي: إن</w:t>
      </w:r>
      <w:r w:rsidRPr="004E5EC5">
        <w:rPr>
          <w:rFonts w:hint="cs"/>
          <w:rtl/>
          <w:lang w:eastAsia="en-US"/>
        </w:rPr>
        <w:t>َّ</w:t>
      </w:r>
      <w:r w:rsidRPr="004E5EC5">
        <w:rPr>
          <w:rtl/>
          <w:lang w:eastAsia="en-US"/>
        </w:rPr>
        <w:t xml:space="preserve"> قولنا: جاءني زيد بل عمرو</w:t>
      </w:r>
      <w:r w:rsidRPr="004E5EC5">
        <w:rPr>
          <w:rFonts w:hint="cs"/>
          <w:rtl/>
          <w:lang w:eastAsia="en-US"/>
        </w:rPr>
        <w:t>،</w:t>
      </w:r>
      <w:r w:rsidRPr="004E5EC5">
        <w:rPr>
          <w:rtl/>
          <w:lang w:eastAsia="en-US"/>
        </w:rPr>
        <w:t xml:space="preserve"> المقصود عمرو</w:t>
      </w:r>
      <w:r w:rsidRPr="004E5EC5">
        <w:rPr>
          <w:rFonts w:hint="cs"/>
          <w:rtl/>
          <w:lang w:eastAsia="en-US"/>
        </w:rPr>
        <w:t>،</w:t>
      </w:r>
      <w:r w:rsidRPr="004E5EC5">
        <w:rPr>
          <w:rtl/>
          <w:lang w:eastAsia="en-US"/>
        </w:rPr>
        <w:t xml:space="preserve"> أي: المقصود الثاني</w:t>
      </w:r>
      <w:r w:rsidRPr="004E5EC5">
        <w:rPr>
          <w:rFonts w:hint="cs"/>
          <w:rtl/>
          <w:lang w:eastAsia="en-US"/>
        </w:rPr>
        <w:t>،</w:t>
      </w:r>
      <w:r w:rsidRPr="004E5EC5">
        <w:rPr>
          <w:rtl/>
          <w:lang w:eastAsia="en-US"/>
        </w:rPr>
        <w:t xml:space="preserve"> وهذا عطف نسق والأداة بل</w:t>
      </w:r>
      <w:r w:rsidRPr="004E5EC5">
        <w:rPr>
          <w:rFonts w:hint="cs"/>
          <w:rtl/>
          <w:lang w:eastAsia="en-US"/>
        </w:rPr>
        <w:t>،</w:t>
      </w:r>
      <w:r w:rsidRPr="004E5EC5">
        <w:rPr>
          <w:rtl/>
          <w:lang w:eastAsia="en-US"/>
        </w:rPr>
        <w:t xml:space="preserve"> وإذا كان هذا مشاركًا للبدل في أن المقصود الثاني دون الأول لا يطرد ما قاله ابن الحاجب.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و</w:t>
      </w:r>
      <w:r w:rsidRPr="004E5EC5">
        <w:rPr>
          <w:rtl/>
          <w:lang w:eastAsia="en-US"/>
        </w:rPr>
        <w:t xml:space="preserve">النسق ثلاثة أنواع: </w:t>
      </w:r>
    </w:p>
    <w:p w:rsidR="00985CDD" w:rsidRPr="004E5EC5" w:rsidRDefault="00985CDD" w:rsidP="004E5EC5">
      <w:pPr>
        <w:pStyle w:val="Abstract"/>
        <w:bidi/>
        <w:spacing w:after="0" w:line="240" w:lineRule="exact"/>
        <w:ind w:firstLine="173"/>
        <w:rPr>
          <w:rtl/>
          <w:lang w:eastAsia="en-US"/>
        </w:rPr>
      </w:pPr>
      <w:r w:rsidRPr="004E5EC5">
        <w:rPr>
          <w:rtl/>
          <w:lang w:eastAsia="en-US"/>
        </w:rPr>
        <w:t>الأول: ما ليس مقصودًا بالحكم كجاء زيد لا عمرو</w:t>
      </w:r>
      <w:r w:rsidRPr="004E5EC5">
        <w:rPr>
          <w:rFonts w:hint="cs"/>
          <w:rtl/>
          <w:lang w:eastAsia="en-US"/>
        </w:rPr>
        <w:t>،</w:t>
      </w:r>
      <w:r w:rsidRPr="004E5EC5">
        <w:rPr>
          <w:rtl/>
          <w:lang w:eastAsia="en-US"/>
        </w:rPr>
        <w:t xml:space="preserve"> وقرأت كتابًا لا قصة</w:t>
      </w:r>
      <w:r w:rsidRPr="004E5EC5">
        <w:rPr>
          <w:rFonts w:hint="cs"/>
          <w:rtl/>
          <w:lang w:eastAsia="en-US"/>
        </w:rPr>
        <w:t>،</w:t>
      </w:r>
      <w:r w:rsidRPr="004E5EC5">
        <w:rPr>
          <w:rtl/>
          <w:lang w:eastAsia="en-US"/>
        </w:rPr>
        <w:t xml:space="preserve"> وأديت ركنًا لا سنة</w:t>
      </w:r>
      <w:r w:rsidRPr="004E5EC5">
        <w:rPr>
          <w:rFonts w:hint="cs"/>
          <w:rtl/>
          <w:lang w:eastAsia="en-US"/>
        </w:rPr>
        <w:t>،</w:t>
      </w:r>
      <w:r w:rsidRPr="004E5EC5">
        <w:rPr>
          <w:rtl/>
          <w:lang w:eastAsia="en-US"/>
        </w:rPr>
        <w:t xml:space="preserve"> فالمقصود بالمجيء زيد</w:t>
      </w:r>
      <w:r w:rsidRPr="004E5EC5">
        <w:rPr>
          <w:rFonts w:hint="cs"/>
          <w:rtl/>
          <w:lang w:eastAsia="en-US"/>
        </w:rPr>
        <w:t>،</w:t>
      </w:r>
      <w:r w:rsidRPr="004E5EC5">
        <w:rPr>
          <w:rtl/>
          <w:lang w:eastAsia="en-US"/>
        </w:rPr>
        <w:t xml:space="preserve"> والمقصود بالقراءة كتاب</w:t>
      </w:r>
      <w:r w:rsidRPr="004E5EC5">
        <w:rPr>
          <w:rFonts w:hint="cs"/>
          <w:rtl/>
          <w:lang w:eastAsia="en-US"/>
        </w:rPr>
        <w:t>،</w:t>
      </w:r>
      <w:r w:rsidRPr="004E5EC5">
        <w:rPr>
          <w:rtl/>
          <w:lang w:eastAsia="en-US"/>
        </w:rPr>
        <w:t xml:space="preserve"> والمقصود بالأداء ركن</w:t>
      </w:r>
      <w:r w:rsidRPr="004E5EC5">
        <w:rPr>
          <w:rFonts w:hint="cs"/>
          <w:rtl/>
          <w:lang w:eastAsia="en-US"/>
        </w:rPr>
        <w:t>،</w:t>
      </w:r>
      <w:r w:rsidRPr="004E5EC5">
        <w:rPr>
          <w:rtl/>
          <w:lang w:eastAsia="en-US"/>
        </w:rPr>
        <w:t xml:space="preserve"> وما بعد لا غير مقصود</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الثاني: </w:t>
      </w:r>
      <w:r w:rsidRPr="004E5EC5">
        <w:rPr>
          <w:rtl/>
          <w:lang w:eastAsia="en-US"/>
        </w:rPr>
        <w:t xml:space="preserve">ما ليس مقصودًا بالحكم </w:t>
      </w:r>
      <w:r w:rsidRPr="004E5EC5">
        <w:rPr>
          <w:rFonts w:hint="cs"/>
          <w:rtl/>
          <w:lang w:eastAsia="en-US"/>
        </w:rPr>
        <w:t xml:space="preserve">لكنه منفي النسبة: </w:t>
      </w:r>
      <w:r w:rsidRPr="004E5EC5">
        <w:rPr>
          <w:rtl/>
          <w:lang w:eastAsia="en-US"/>
        </w:rPr>
        <w:t>وم</w:t>
      </w:r>
      <w:r w:rsidRPr="004E5EC5">
        <w:rPr>
          <w:rFonts w:hint="cs"/>
          <w:rtl/>
          <w:lang w:eastAsia="en-US"/>
        </w:rPr>
        <w:t>ثاله:</w:t>
      </w:r>
      <w:r w:rsidRPr="004E5EC5">
        <w:rPr>
          <w:rtl/>
          <w:lang w:eastAsia="en-US"/>
        </w:rPr>
        <w:t xml:space="preserve"> ما جاء زيد بل عمرو</w:t>
      </w:r>
      <w:r w:rsidRPr="004E5EC5">
        <w:rPr>
          <w:rFonts w:hint="cs"/>
          <w:rtl/>
          <w:lang w:eastAsia="en-US"/>
        </w:rPr>
        <w:t>،</w:t>
      </w:r>
      <w:r w:rsidRPr="004E5EC5">
        <w:rPr>
          <w:rtl/>
          <w:lang w:eastAsia="en-US"/>
        </w:rPr>
        <w:t xml:space="preserve"> فالمقصود بالمجيء الأول</w:t>
      </w:r>
      <w:r w:rsidRPr="004E5EC5">
        <w:rPr>
          <w:rFonts w:hint="cs"/>
          <w:rtl/>
          <w:lang w:eastAsia="en-US"/>
        </w:rPr>
        <w:t>. وفي:</w:t>
      </w:r>
      <w:r w:rsidRPr="004E5EC5">
        <w:rPr>
          <w:rtl/>
          <w:lang w:eastAsia="en-US"/>
        </w:rPr>
        <w:t xml:space="preserve"> ما جاء زيد بل عمرو</w:t>
      </w:r>
      <w:r w:rsidRPr="004E5EC5">
        <w:rPr>
          <w:rFonts w:hint="cs"/>
          <w:rtl/>
          <w:lang w:eastAsia="en-US"/>
        </w:rPr>
        <w:t>،</w:t>
      </w:r>
      <w:r w:rsidRPr="004E5EC5">
        <w:rPr>
          <w:rtl/>
          <w:lang w:eastAsia="en-US"/>
        </w:rPr>
        <w:t xml:space="preserve"> لأن النسبة بالنفي</w:t>
      </w:r>
      <w:r w:rsidRPr="004E5EC5">
        <w:rPr>
          <w:rFonts w:hint="cs"/>
          <w:rtl/>
          <w:lang w:eastAsia="en-US"/>
        </w:rPr>
        <w:t>،</w:t>
      </w:r>
      <w:r w:rsidRPr="004E5EC5">
        <w:rPr>
          <w:rtl/>
          <w:lang w:eastAsia="en-US"/>
        </w:rPr>
        <w:t xml:space="preserve"> فالمقصود بالنفي زيد</w:t>
      </w:r>
      <w:r w:rsidRPr="004E5EC5">
        <w:rPr>
          <w:rFonts w:hint="cs"/>
          <w:rtl/>
          <w:lang w:eastAsia="en-US"/>
        </w:rPr>
        <w:t>،</w:t>
      </w:r>
      <w:r w:rsidRPr="004E5EC5">
        <w:rPr>
          <w:rtl/>
          <w:lang w:eastAsia="en-US"/>
        </w:rPr>
        <w:t xml:space="preserve"> ومثله</w:t>
      </w:r>
      <w:r w:rsidRPr="004E5EC5">
        <w:rPr>
          <w:rFonts w:hint="cs"/>
          <w:rtl/>
          <w:lang w:eastAsia="en-US"/>
        </w:rPr>
        <w:t>:</w:t>
      </w:r>
      <w:r w:rsidRPr="004E5EC5">
        <w:rPr>
          <w:rtl/>
          <w:lang w:eastAsia="en-US"/>
        </w:rPr>
        <w:t xml:space="preserve"> بل ما جاء زيد لكنه عمرو</w:t>
      </w:r>
      <w:r w:rsidRPr="004E5EC5">
        <w:rPr>
          <w:rFonts w:hint="cs"/>
          <w:rtl/>
          <w:lang w:eastAsia="en-US"/>
        </w:rPr>
        <w:t>،</w:t>
      </w:r>
      <w:r w:rsidRPr="004E5EC5">
        <w:rPr>
          <w:rtl/>
          <w:lang w:eastAsia="en-US"/>
        </w:rPr>
        <w:t xml:space="preserve"> وهنا فرق بين </w:t>
      </w:r>
      <w:r w:rsidRPr="004E5EC5">
        <w:rPr>
          <w:rFonts w:hint="cs"/>
          <w:rtl/>
          <w:lang w:eastAsia="en-US"/>
        </w:rPr>
        <w:t>هذا المثال</w:t>
      </w:r>
      <w:r w:rsidRPr="004E5EC5">
        <w:rPr>
          <w:rtl/>
          <w:lang w:eastAsia="en-US"/>
        </w:rPr>
        <w:t xml:space="preserve"> وبين ما ذكره الرضي: جاءني زيد بل عمرو</w:t>
      </w:r>
      <w:r w:rsidRPr="004E5EC5">
        <w:rPr>
          <w:rFonts w:hint="cs"/>
          <w:rtl/>
          <w:lang w:eastAsia="en-US"/>
        </w:rPr>
        <w:t>،</w:t>
      </w:r>
      <w:r w:rsidRPr="004E5EC5">
        <w:rPr>
          <w:rtl/>
          <w:lang w:eastAsia="en-US"/>
        </w:rPr>
        <w:t xml:space="preserve"> ففي قولنا: جاء زيد لا عمرو</w:t>
      </w:r>
      <w:r w:rsidRPr="004E5EC5">
        <w:rPr>
          <w:rFonts w:hint="cs"/>
          <w:rtl/>
          <w:lang w:eastAsia="en-US"/>
        </w:rPr>
        <w:t>؛</w:t>
      </w:r>
      <w:r w:rsidRPr="004E5EC5">
        <w:rPr>
          <w:rtl/>
          <w:lang w:eastAsia="en-US"/>
        </w:rPr>
        <w:t xml:space="preserve"> نفينا مجيء عمرو</w:t>
      </w:r>
      <w:r w:rsidRPr="004E5EC5">
        <w:rPr>
          <w:rFonts w:hint="cs"/>
          <w:rtl/>
          <w:lang w:eastAsia="en-US"/>
        </w:rPr>
        <w:t xml:space="preserve">؛ حيث إن </w:t>
      </w:r>
      <w:r w:rsidRPr="004E5EC5">
        <w:rPr>
          <w:rtl/>
          <w:lang w:eastAsia="en-US"/>
        </w:rPr>
        <w:t>لا للنفي</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ف</w:t>
      </w:r>
      <w:r w:rsidRPr="004E5EC5">
        <w:rPr>
          <w:rtl/>
          <w:lang w:eastAsia="en-US"/>
        </w:rPr>
        <w:t>المقصود بالحكم يمكن أن يكون عن طريق الإثبات</w:t>
      </w:r>
      <w:r w:rsidRPr="004E5EC5">
        <w:rPr>
          <w:rFonts w:hint="cs"/>
          <w:rtl/>
          <w:lang w:eastAsia="en-US"/>
        </w:rPr>
        <w:t>،</w:t>
      </w:r>
      <w:r w:rsidRPr="004E5EC5">
        <w:rPr>
          <w:rtl/>
          <w:lang w:eastAsia="en-US"/>
        </w:rPr>
        <w:t xml:space="preserve"> ويمكن أن يكون المقصود بالحكم عن طريق النفي</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مثال</w:t>
      </w:r>
      <w:r w:rsidRPr="004E5EC5">
        <w:rPr>
          <w:rtl/>
          <w:lang w:eastAsia="en-US"/>
        </w:rPr>
        <w:t xml:space="preserve"> المقصود بالحكم إثباتًا: جاءني زيد وعمرو</w:t>
      </w:r>
      <w:r w:rsidRPr="004E5EC5">
        <w:rPr>
          <w:rFonts w:hint="cs"/>
          <w:rtl/>
          <w:lang w:eastAsia="en-US"/>
        </w:rPr>
        <w:t>،</w:t>
      </w:r>
      <w:r w:rsidRPr="004E5EC5">
        <w:rPr>
          <w:rtl/>
          <w:lang w:eastAsia="en-US"/>
        </w:rPr>
        <w:t xml:space="preserve"> و</w:t>
      </w:r>
      <w:r w:rsidRPr="004E5EC5">
        <w:rPr>
          <w:rFonts w:hint="cs"/>
          <w:rtl/>
          <w:lang w:eastAsia="en-US"/>
        </w:rPr>
        <w:t xml:space="preserve">مثال </w:t>
      </w:r>
      <w:r w:rsidRPr="004E5EC5">
        <w:rPr>
          <w:rtl/>
          <w:lang w:eastAsia="en-US"/>
        </w:rPr>
        <w:t>المقصود بالحكم نفيًا: ما جاءني زيد ولا عمرو.</w:t>
      </w:r>
    </w:p>
    <w:p w:rsidR="00985CDD" w:rsidRPr="004E5EC5" w:rsidRDefault="00985CDD" w:rsidP="004E5EC5">
      <w:pPr>
        <w:pStyle w:val="Abstract"/>
        <w:bidi/>
        <w:spacing w:after="0" w:line="240" w:lineRule="exact"/>
        <w:ind w:firstLine="173"/>
        <w:rPr>
          <w:rtl/>
          <w:lang w:eastAsia="en-US"/>
        </w:rPr>
      </w:pPr>
      <w:r w:rsidRPr="004E5EC5">
        <w:rPr>
          <w:rtl/>
          <w:lang w:eastAsia="en-US"/>
        </w:rPr>
        <w:t xml:space="preserve">الثالث: </w:t>
      </w:r>
      <w:r w:rsidRPr="004E5EC5">
        <w:rPr>
          <w:rFonts w:hint="cs"/>
          <w:rtl/>
          <w:lang w:eastAsia="en-US"/>
        </w:rPr>
        <w:t>و</w:t>
      </w:r>
      <w:r w:rsidRPr="004E5EC5">
        <w:rPr>
          <w:rtl/>
          <w:lang w:eastAsia="en-US"/>
        </w:rPr>
        <w:t>هو المقصود بالحكم دون ما قبله</w:t>
      </w:r>
      <w:r w:rsidRPr="004E5EC5">
        <w:rPr>
          <w:rFonts w:hint="cs"/>
          <w:rtl/>
          <w:lang w:eastAsia="en-US"/>
        </w:rPr>
        <w:t>،</w:t>
      </w:r>
      <w:r w:rsidRPr="004E5EC5">
        <w:rPr>
          <w:rtl/>
          <w:lang w:eastAsia="en-US"/>
        </w:rPr>
        <w:t xml:space="preserve"> وهذا هو المعطوف "ببل" بعد الإثبات</w:t>
      </w:r>
      <w:r w:rsidRPr="004E5EC5">
        <w:rPr>
          <w:rFonts w:hint="cs"/>
          <w:rtl/>
          <w:lang w:eastAsia="en-US"/>
        </w:rPr>
        <w:t>.</w:t>
      </w:r>
    </w:p>
    <w:p w:rsidR="00985CDD" w:rsidRPr="004E5EC5" w:rsidRDefault="00985CDD" w:rsidP="004E5EC5">
      <w:pPr>
        <w:pStyle w:val="Abstract"/>
        <w:bidi/>
        <w:spacing w:after="0" w:line="240" w:lineRule="exact"/>
        <w:ind w:firstLine="173"/>
        <w:rPr>
          <w:rtl/>
          <w:lang w:eastAsia="en-US"/>
        </w:rPr>
      </w:pPr>
      <w:r w:rsidRPr="004E5EC5">
        <w:rPr>
          <w:rFonts w:hint="cs"/>
          <w:rtl/>
          <w:lang w:eastAsia="en-US"/>
        </w:rPr>
        <w:lastRenderedPageBreak/>
        <w:t>م</w:t>
      </w:r>
      <w:r w:rsidRPr="004E5EC5">
        <w:rPr>
          <w:rtl/>
          <w:lang w:eastAsia="en-US"/>
        </w:rPr>
        <w:t>ثاله</w:t>
      </w:r>
      <w:r w:rsidRPr="004E5EC5">
        <w:rPr>
          <w:rFonts w:hint="cs"/>
          <w:rtl/>
          <w:lang w:eastAsia="en-US"/>
        </w:rPr>
        <w:t xml:space="preserve">: </w:t>
      </w:r>
      <w:r w:rsidRPr="004E5EC5">
        <w:rPr>
          <w:rtl/>
          <w:lang w:eastAsia="en-US"/>
        </w:rPr>
        <w:t>جاءني أخي بل صديقي</w:t>
      </w:r>
      <w:r w:rsidRPr="004E5EC5">
        <w:rPr>
          <w:rFonts w:hint="cs"/>
          <w:rtl/>
          <w:lang w:eastAsia="en-US"/>
        </w:rPr>
        <w:t>،</w:t>
      </w:r>
      <w:r w:rsidRPr="004E5EC5">
        <w:rPr>
          <w:rtl/>
          <w:lang w:eastAsia="en-US"/>
        </w:rPr>
        <w:t xml:space="preserve"> وهذا النوع </w:t>
      </w:r>
      <w:r w:rsidRPr="004E5EC5">
        <w:rPr>
          <w:rFonts w:hint="cs"/>
          <w:rtl/>
          <w:lang w:eastAsia="en-US"/>
        </w:rPr>
        <w:t>-</w:t>
      </w:r>
      <w:r w:rsidRPr="004E5EC5">
        <w:rPr>
          <w:rtl/>
          <w:lang w:eastAsia="en-US"/>
        </w:rPr>
        <w:t>كما قال الصبان</w:t>
      </w:r>
      <w:r w:rsidRPr="004E5EC5">
        <w:rPr>
          <w:rFonts w:hint="cs"/>
          <w:rtl/>
          <w:lang w:eastAsia="en-US"/>
        </w:rPr>
        <w:t>-</w:t>
      </w:r>
      <w:r w:rsidRPr="004E5EC5">
        <w:rPr>
          <w:rtl/>
          <w:lang w:eastAsia="en-US"/>
        </w:rPr>
        <w:t xml:space="preserve"> خارج بقول النحاة "بلا واسطة"</w:t>
      </w:r>
      <w:r w:rsidRPr="004E5EC5">
        <w:rPr>
          <w:rFonts w:hint="cs"/>
          <w:rtl/>
          <w:lang w:eastAsia="en-US"/>
        </w:rPr>
        <w:t>.</w:t>
      </w:r>
    </w:p>
    <w:p w:rsidR="00985CDD" w:rsidRPr="004E5EC5" w:rsidRDefault="00985CDD" w:rsidP="004E5EC5">
      <w:pPr>
        <w:pStyle w:val="Abstract"/>
        <w:bidi/>
        <w:spacing w:after="0" w:line="240" w:lineRule="exact"/>
        <w:ind w:firstLine="173"/>
        <w:rPr>
          <w:rtl/>
          <w:lang w:eastAsia="en-US"/>
        </w:rPr>
      </w:pPr>
      <w:r w:rsidRPr="004E5EC5">
        <w:rPr>
          <w:rtl/>
          <w:lang w:eastAsia="en-US"/>
        </w:rPr>
        <w:t>الفرق بين البدل وبين عطف النسق</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tl/>
          <w:lang w:eastAsia="en-US"/>
        </w:rPr>
        <w:t xml:space="preserve">فالفرق -إذن- بين البدل وبين عطف النسق: أن البدل هو المقصود بالحكم بلا واسطة </w:t>
      </w:r>
      <w:r w:rsidRPr="004E5EC5">
        <w:rPr>
          <w:rFonts w:hint="cs"/>
          <w:rtl/>
          <w:lang w:eastAsia="en-US"/>
        </w:rPr>
        <w:t>-</w:t>
      </w:r>
      <w:r w:rsidRPr="004E5EC5">
        <w:rPr>
          <w:rtl/>
          <w:lang w:eastAsia="en-US"/>
        </w:rPr>
        <w:t>أي بلا أداة</w:t>
      </w:r>
      <w:r w:rsidRPr="004E5EC5">
        <w:rPr>
          <w:rFonts w:hint="cs"/>
          <w:rtl/>
          <w:lang w:eastAsia="en-US"/>
        </w:rPr>
        <w:t>-</w:t>
      </w:r>
      <w:r w:rsidRPr="004E5EC5">
        <w:rPr>
          <w:rtl/>
          <w:lang w:eastAsia="en-US"/>
        </w:rPr>
        <w:t xml:space="preserve"> وإن فسرنا الأداة بحرف العطف كما قال الصبان</w:t>
      </w:r>
      <w:r w:rsidRPr="004E5EC5">
        <w:rPr>
          <w:rFonts w:hint="cs"/>
          <w:rtl/>
          <w:lang w:eastAsia="en-US"/>
        </w:rPr>
        <w:t>،</w:t>
      </w:r>
      <w:r w:rsidRPr="004E5EC5">
        <w:rPr>
          <w:rtl/>
          <w:lang w:eastAsia="en-US"/>
        </w:rPr>
        <w:t xml:space="preserve"> لكن المقصود بالحكم في العطف يكون بواسطة حرف العطف الذي هو </w:t>
      </w:r>
      <w:r w:rsidRPr="004E5EC5">
        <w:rPr>
          <w:rFonts w:hint="cs"/>
          <w:rtl/>
          <w:lang w:eastAsia="en-US"/>
        </w:rPr>
        <w:t>"</w:t>
      </w:r>
      <w:r w:rsidRPr="004E5EC5">
        <w:rPr>
          <w:rtl/>
          <w:lang w:eastAsia="en-US"/>
        </w:rPr>
        <w:t>بل</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وهذا موضع</w:t>
      </w:r>
      <w:r w:rsidRPr="004E5EC5">
        <w:rPr>
          <w:rtl/>
          <w:lang w:eastAsia="en-US"/>
        </w:rPr>
        <w:t xml:space="preserve"> اعتراض الرضي على ابن الحاجب بمثال عطف النسق</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ابن الحاجب لم يقل ما قاله ابن مالك</w:t>
      </w:r>
      <w:r w:rsidRPr="004E5EC5">
        <w:rPr>
          <w:rFonts w:hint="cs"/>
          <w:rtl/>
          <w:lang w:eastAsia="en-US"/>
        </w:rPr>
        <w:t>:</w:t>
      </w:r>
      <w:r w:rsidRPr="004E5EC5">
        <w:rPr>
          <w:rtl/>
          <w:lang w:eastAsia="en-US"/>
        </w:rPr>
        <w:t xml:space="preserve"> التابع المقصود بالحكم </w:t>
      </w:r>
      <w:r w:rsidRPr="004E5EC5">
        <w:rPr>
          <w:rFonts w:hint="cs"/>
          <w:rtl/>
          <w:lang w:eastAsia="en-US"/>
        </w:rPr>
        <w:t>"</w:t>
      </w:r>
      <w:r w:rsidRPr="004E5EC5">
        <w:rPr>
          <w:rtl/>
          <w:lang w:eastAsia="en-US"/>
        </w:rPr>
        <w:t>بلا واسطة</w:t>
      </w:r>
      <w:r w:rsidRPr="004E5EC5">
        <w:rPr>
          <w:rFonts w:hint="cs"/>
          <w:rtl/>
          <w:lang w:eastAsia="en-US"/>
        </w:rPr>
        <w:t>"</w:t>
      </w:r>
      <w:r w:rsidRPr="004E5EC5">
        <w:rPr>
          <w:rtl/>
          <w:lang w:eastAsia="en-US"/>
        </w:rPr>
        <w:t xml:space="preserve"> هو المسمى بدلًا</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كان الرضي بإمكانه أن يسوق أمثلة كثيرة كما ساق ابن الحاجب بأن يقول: وفي نحو قولك: جاءني زيد بل عمرو، في هذا المثال: عمرو هو المقصود بالنسبة</w:t>
      </w:r>
      <w:r w:rsidRPr="004E5EC5">
        <w:rPr>
          <w:rFonts w:hint="cs"/>
          <w:rtl/>
          <w:lang w:eastAsia="en-US"/>
        </w:rPr>
        <w:t>،</w:t>
      </w:r>
      <w:r w:rsidRPr="004E5EC5">
        <w:rPr>
          <w:rtl/>
          <w:lang w:eastAsia="en-US"/>
        </w:rPr>
        <w:t xml:space="preserve"> أي المجيء</w:t>
      </w:r>
      <w:r w:rsidRPr="004E5EC5">
        <w:rPr>
          <w:rFonts w:hint="cs"/>
          <w:rtl/>
          <w:lang w:eastAsia="en-US"/>
        </w:rPr>
        <w:t>،</w:t>
      </w:r>
      <w:r w:rsidRPr="004E5EC5">
        <w:rPr>
          <w:rtl/>
          <w:lang w:eastAsia="en-US"/>
        </w:rPr>
        <w:t xml:space="preserve"> وقرأت كذا بل كذا</w:t>
      </w:r>
      <w:r w:rsidRPr="004E5EC5">
        <w:rPr>
          <w:rFonts w:hint="cs"/>
          <w:rtl/>
          <w:lang w:eastAsia="en-US"/>
        </w:rPr>
        <w:t>،</w:t>
      </w:r>
      <w:r w:rsidRPr="004E5EC5">
        <w:rPr>
          <w:rtl/>
          <w:lang w:eastAsia="en-US"/>
        </w:rPr>
        <w:t xml:space="preserve"> في هذا المثال يتضح أن المقصود هو الثاني دون الأول</w:t>
      </w:r>
      <w:r w:rsidRPr="004E5EC5">
        <w:rPr>
          <w:rFonts w:hint="cs"/>
          <w:rtl/>
          <w:lang w:eastAsia="en-US"/>
        </w:rPr>
        <w:t>،</w:t>
      </w:r>
      <w:r w:rsidRPr="004E5EC5">
        <w:rPr>
          <w:rtl/>
          <w:lang w:eastAsia="en-US"/>
        </w:rPr>
        <w:t xml:space="preserve"> وهذا لا يتعارض مع البدل؛ لأن البدل يكون فيه الثاني هو المقصود</w:t>
      </w:r>
      <w:r w:rsidRPr="004E5EC5">
        <w:rPr>
          <w:rFonts w:hint="cs"/>
          <w:rtl/>
          <w:lang w:eastAsia="en-US"/>
        </w:rPr>
        <w:t>،</w:t>
      </w:r>
      <w:r w:rsidRPr="004E5EC5">
        <w:rPr>
          <w:rtl/>
          <w:lang w:eastAsia="en-US"/>
        </w:rPr>
        <w:t xml:space="preserve"> ولكن بلا واسطة. </w:t>
      </w:r>
    </w:p>
    <w:p w:rsidR="00985CDD" w:rsidRPr="004E5EC5" w:rsidRDefault="00985CDD" w:rsidP="004E5EC5">
      <w:pPr>
        <w:pStyle w:val="Abstract"/>
        <w:bidi/>
        <w:spacing w:after="0" w:line="240" w:lineRule="exact"/>
        <w:ind w:firstLine="173"/>
        <w:rPr>
          <w:lang w:eastAsia="en-US"/>
        </w:rPr>
      </w:pPr>
      <w:r w:rsidRPr="004E5EC5">
        <w:rPr>
          <w:rtl/>
          <w:lang w:eastAsia="en-US"/>
        </w:rPr>
        <w:t>أما إذا قلنا: جاءني زيد عمرو</w:t>
      </w:r>
      <w:r w:rsidRPr="004E5EC5">
        <w:rPr>
          <w:rFonts w:hint="cs"/>
          <w:rtl/>
          <w:lang w:eastAsia="en-US"/>
        </w:rPr>
        <w:t>،</w:t>
      </w:r>
      <w:r w:rsidRPr="004E5EC5">
        <w:rPr>
          <w:rtl/>
          <w:lang w:eastAsia="en-US"/>
        </w:rPr>
        <w:t xml:space="preserve"> فهل المقصود زيد أم المقصود عمرو؟</w:t>
      </w:r>
    </w:p>
    <w:p w:rsidR="00985CDD" w:rsidRPr="004E5EC5" w:rsidRDefault="00985CDD" w:rsidP="004E5EC5">
      <w:pPr>
        <w:pStyle w:val="Abstract"/>
        <w:bidi/>
        <w:spacing w:after="0" w:line="240" w:lineRule="exact"/>
        <w:ind w:firstLine="173"/>
        <w:rPr>
          <w:rtl/>
          <w:lang w:eastAsia="en-US"/>
        </w:rPr>
      </w:pPr>
      <w:r w:rsidRPr="004E5EC5">
        <w:rPr>
          <w:rtl/>
          <w:lang w:eastAsia="en-US"/>
        </w:rPr>
        <w:t>لا شك أن هذا المثال كان في حاجة إلى مراجعة وإلى بعض التأن</w:t>
      </w:r>
      <w:r w:rsidRPr="004E5EC5">
        <w:rPr>
          <w:rFonts w:hint="cs"/>
          <w:rtl/>
          <w:lang w:eastAsia="en-US"/>
        </w:rPr>
        <w:t>ِّ</w:t>
      </w:r>
      <w:r w:rsidRPr="004E5EC5">
        <w:rPr>
          <w:rtl/>
          <w:lang w:eastAsia="en-US"/>
        </w:rPr>
        <w:t>ي</w:t>
      </w:r>
      <w:r w:rsidRPr="004E5EC5">
        <w:rPr>
          <w:rFonts w:hint="cs"/>
          <w:rtl/>
          <w:lang w:eastAsia="en-US"/>
        </w:rPr>
        <w:t>؛</w:t>
      </w:r>
      <w:r w:rsidRPr="004E5EC5">
        <w:rPr>
          <w:rtl/>
          <w:lang w:eastAsia="en-US"/>
        </w:rPr>
        <w:t xml:space="preserve"> لأن الذي قال: جاءني زيد إنَّما نسب في الحقيقة</w:t>
      </w:r>
      <w:r w:rsidRPr="004E5EC5">
        <w:rPr>
          <w:rFonts w:hint="cs"/>
          <w:rtl/>
          <w:lang w:eastAsia="en-US"/>
        </w:rPr>
        <w:t>،</w:t>
      </w:r>
      <w:r w:rsidRPr="004E5EC5">
        <w:rPr>
          <w:rtl/>
          <w:lang w:eastAsia="en-US"/>
        </w:rPr>
        <w:t xml:space="preserve"> وفي الأصل المجيء إلى زيد</w:t>
      </w:r>
      <w:r w:rsidRPr="004E5EC5">
        <w:rPr>
          <w:rFonts w:hint="cs"/>
          <w:rtl/>
          <w:lang w:eastAsia="en-US"/>
        </w:rPr>
        <w:t>،</w:t>
      </w:r>
      <w:r w:rsidRPr="004E5EC5">
        <w:rPr>
          <w:rtl/>
          <w:lang w:eastAsia="en-US"/>
        </w:rPr>
        <w:t xml:space="preserve"> هو لم يقصد البدل أبدًا</w:t>
      </w:r>
      <w:r w:rsidRPr="004E5EC5">
        <w:rPr>
          <w:rFonts w:hint="cs"/>
          <w:rtl/>
          <w:lang w:eastAsia="en-US"/>
        </w:rPr>
        <w:t>،</w:t>
      </w:r>
      <w:r w:rsidRPr="004E5EC5">
        <w:rPr>
          <w:rtl/>
          <w:lang w:eastAsia="en-US"/>
        </w:rPr>
        <w:t xml:space="preserve"> هو قال: جاءني زيد</w:t>
      </w:r>
      <w:r w:rsidRPr="004E5EC5">
        <w:rPr>
          <w:rFonts w:hint="cs"/>
          <w:rtl/>
          <w:lang w:eastAsia="en-US"/>
        </w:rPr>
        <w:t>،</w:t>
      </w:r>
      <w:r w:rsidRPr="004E5EC5">
        <w:rPr>
          <w:rtl/>
          <w:lang w:eastAsia="en-US"/>
        </w:rPr>
        <w:t xml:space="preserve"> وكان يريد الإخبار</w:t>
      </w:r>
      <w:r w:rsidRPr="004E5EC5">
        <w:rPr>
          <w:rFonts w:hint="cs"/>
          <w:rtl/>
          <w:lang w:eastAsia="en-US"/>
        </w:rPr>
        <w:t>،</w:t>
      </w:r>
      <w:r w:rsidRPr="004E5EC5">
        <w:rPr>
          <w:rtl/>
          <w:lang w:eastAsia="en-US"/>
        </w:rPr>
        <w:t xml:space="preserve"> وينهي الكلام</w:t>
      </w:r>
      <w:r w:rsidRPr="004E5EC5">
        <w:rPr>
          <w:rFonts w:hint="cs"/>
          <w:rtl/>
          <w:lang w:eastAsia="en-US"/>
        </w:rPr>
        <w:t>،</w:t>
      </w:r>
      <w:r w:rsidRPr="004E5EC5">
        <w:rPr>
          <w:rtl/>
          <w:lang w:eastAsia="en-US"/>
        </w:rPr>
        <w:t xml:space="preserve"> كان يريد أن يقول: جاءني زيد وأن يمر</w:t>
      </w:r>
      <w:r w:rsidRPr="004E5EC5">
        <w:rPr>
          <w:rFonts w:hint="cs"/>
          <w:rtl/>
          <w:lang w:eastAsia="en-US"/>
        </w:rPr>
        <w:t>،</w:t>
      </w:r>
      <w:r w:rsidRPr="004E5EC5">
        <w:rPr>
          <w:rtl/>
          <w:lang w:eastAsia="en-US"/>
        </w:rPr>
        <w:t xml:space="preserve"> لكنه أخطأ</w:t>
      </w:r>
      <w:r w:rsidRPr="004E5EC5">
        <w:rPr>
          <w:rFonts w:hint="cs"/>
          <w:rtl/>
          <w:lang w:eastAsia="en-US"/>
        </w:rPr>
        <w:t>،</w:t>
      </w:r>
      <w:r w:rsidRPr="004E5EC5">
        <w:rPr>
          <w:rtl/>
          <w:lang w:eastAsia="en-US"/>
        </w:rPr>
        <w:t xml:space="preserve"> ويريد أن يبين الذي جاءه، وفي الحقيقة: الذي جاءه عمرو</w:t>
      </w:r>
      <w:r w:rsidRPr="004E5EC5">
        <w:rPr>
          <w:rFonts w:hint="cs"/>
          <w:rtl/>
          <w:lang w:eastAsia="en-US"/>
        </w:rPr>
        <w:t>،</w:t>
      </w:r>
      <w:r w:rsidRPr="004E5EC5">
        <w:rPr>
          <w:rtl/>
          <w:lang w:eastAsia="en-US"/>
        </w:rPr>
        <w:t xml:space="preserve"> لكن لسانه سبق فقال: زيد</w:t>
      </w:r>
      <w:r w:rsidRPr="004E5EC5">
        <w:rPr>
          <w:rFonts w:hint="cs"/>
          <w:rtl/>
          <w:lang w:eastAsia="en-US"/>
        </w:rPr>
        <w:t>،</w:t>
      </w:r>
      <w:r w:rsidRPr="004E5EC5">
        <w:rPr>
          <w:rtl/>
          <w:lang w:eastAsia="en-US"/>
        </w:rPr>
        <w:t xml:space="preserve"> فتدارك أمره</w:t>
      </w:r>
      <w:r w:rsidRPr="004E5EC5">
        <w:rPr>
          <w:rFonts w:hint="cs"/>
          <w:rtl/>
          <w:lang w:eastAsia="en-US"/>
        </w:rPr>
        <w:t>،</w:t>
      </w:r>
      <w:r w:rsidRPr="004E5EC5">
        <w:rPr>
          <w:rtl/>
          <w:lang w:eastAsia="en-US"/>
        </w:rPr>
        <w:t xml:space="preserve"> وقال: جاءني زيد عمرو عمرو</w:t>
      </w:r>
      <w:r w:rsidRPr="004E5EC5">
        <w:rPr>
          <w:rFonts w:hint="cs"/>
          <w:rtl/>
          <w:lang w:eastAsia="en-US"/>
        </w:rPr>
        <w:t>،</w:t>
      </w:r>
      <w:r w:rsidRPr="004E5EC5">
        <w:rPr>
          <w:rtl/>
          <w:lang w:eastAsia="en-US"/>
        </w:rPr>
        <w:t xml:space="preserve"> فالمقصود بالحكم هو الثاني لا على سبيل الإتيان بالبدل بمثابة أن الأول تمهيد للثاني</w:t>
      </w:r>
      <w:r w:rsidRPr="004E5EC5">
        <w:rPr>
          <w:rFonts w:hint="cs"/>
          <w:rtl/>
          <w:lang w:eastAsia="en-US"/>
        </w:rPr>
        <w:t>،</w:t>
      </w:r>
      <w:r w:rsidRPr="004E5EC5">
        <w:rPr>
          <w:rtl/>
          <w:lang w:eastAsia="en-US"/>
        </w:rPr>
        <w:t xml:space="preserve"> أو أن</w:t>
      </w:r>
      <w:r w:rsidRPr="004E5EC5">
        <w:rPr>
          <w:rFonts w:hint="cs"/>
          <w:rtl/>
          <w:lang w:eastAsia="en-US"/>
        </w:rPr>
        <w:t>َّ</w:t>
      </w:r>
      <w:r w:rsidRPr="004E5EC5">
        <w:rPr>
          <w:rtl/>
          <w:lang w:eastAsia="en-US"/>
        </w:rPr>
        <w:t xml:space="preserve"> هناك علاقة كعلاقة الكلية والمطالبة</w:t>
      </w:r>
      <w:r w:rsidRPr="004E5EC5">
        <w:rPr>
          <w:rFonts w:hint="cs"/>
          <w:rtl/>
          <w:lang w:eastAsia="en-US"/>
        </w:rPr>
        <w:t>،</w:t>
      </w:r>
      <w:r w:rsidRPr="004E5EC5">
        <w:rPr>
          <w:rtl/>
          <w:lang w:eastAsia="en-US"/>
        </w:rPr>
        <w:t xml:space="preserve"> وكعلاقة الجزئية هذه العلاقة معتبرة</w:t>
      </w:r>
      <w:r w:rsidRPr="004E5EC5">
        <w:rPr>
          <w:rFonts w:hint="cs"/>
          <w:rtl/>
          <w:lang w:eastAsia="en-US"/>
        </w:rPr>
        <w:t>،</w:t>
      </w:r>
      <w:r w:rsidRPr="004E5EC5">
        <w:rPr>
          <w:rtl/>
          <w:lang w:eastAsia="en-US"/>
        </w:rPr>
        <w:t xml:space="preserve"> ومن ثم أنت لا تجد هذا</w:t>
      </w:r>
      <w:r w:rsidRPr="004E5EC5">
        <w:rPr>
          <w:rFonts w:hint="cs"/>
          <w:rtl/>
          <w:lang w:eastAsia="en-US"/>
        </w:rPr>
        <w:t>،</w:t>
      </w:r>
      <w:r w:rsidRPr="004E5EC5">
        <w:rPr>
          <w:rtl/>
          <w:lang w:eastAsia="en-US"/>
        </w:rPr>
        <w:t xml:space="preserve"> كما قال سيبويه</w:t>
      </w:r>
      <w:r w:rsidRPr="004E5EC5">
        <w:rPr>
          <w:rFonts w:hint="cs"/>
          <w:rtl/>
          <w:lang w:eastAsia="en-US"/>
        </w:rPr>
        <w:t>،</w:t>
      </w:r>
      <w:r w:rsidRPr="004E5EC5">
        <w:rPr>
          <w:rtl/>
          <w:lang w:eastAsia="en-US"/>
        </w:rPr>
        <w:t xml:space="preserve"> والعلماء جميعًا من بعده: إن</w:t>
      </w:r>
      <w:r w:rsidRPr="004E5EC5">
        <w:rPr>
          <w:rFonts w:hint="cs"/>
          <w:rtl/>
          <w:lang w:eastAsia="en-US"/>
        </w:rPr>
        <w:t>َّ</w:t>
      </w:r>
      <w:r w:rsidRPr="004E5EC5">
        <w:rPr>
          <w:rtl/>
          <w:lang w:eastAsia="en-US"/>
        </w:rPr>
        <w:t xml:space="preserve"> بدل الغلط لا يقع في فصيح الكلام</w:t>
      </w:r>
      <w:r w:rsidRPr="004E5EC5">
        <w:rPr>
          <w:rFonts w:hint="cs"/>
          <w:rtl/>
          <w:lang w:eastAsia="en-US"/>
        </w:rPr>
        <w:t>،</w:t>
      </w:r>
      <w:r w:rsidRPr="004E5EC5">
        <w:rPr>
          <w:rtl/>
          <w:lang w:eastAsia="en-US"/>
        </w:rPr>
        <w:t xml:space="preserve"> معنى هذا: أنه لا ي</w:t>
      </w:r>
      <w:r w:rsidRPr="004E5EC5">
        <w:rPr>
          <w:rFonts w:hint="cs"/>
          <w:rtl/>
          <w:lang w:eastAsia="en-US"/>
        </w:rPr>
        <w:t>ُ</w:t>
      </w:r>
      <w:r w:rsidRPr="004E5EC5">
        <w:rPr>
          <w:rtl/>
          <w:lang w:eastAsia="en-US"/>
        </w:rPr>
        <w:t>كتب</w:t>
      </w:r>
      <w:r w:rsidRPr="004E5EC5">
        <w:rPr>
          <w:rFonts w:hint="cs"/>
          <w:rtl/>
          <w:lang w:eastAsia="en-US"/>
        </w:rPr>
        <w:t>...</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يقول سيبويه: </w:t>
      </w:r>
      <w:r w:rsidRPr="004E5EC5">
        <w:rPr>
          <w:rtl/>
          <w:lang w:eastAsia="en-US"/>
        </w:rPr>
        <w:t>وأنا إلى الآن لم يظهر لي فرق جلي بين بدل الكل من الكل وبين عطف البيان</w:t>
      </w:r>
      <w:r w:rsidRPr="004E5EC5">
        <w:rPr>
          <w:rFonts w:hint="cs"/>
          <w:rtl/>
          <w:lang w:eastAsia="en-US"/>
        </w:rPr>
        <w:t>،</w:t>
      </w:r>
      <w:r w:rsidRPr="004E5EC5">
        <w:rPr>
          <w:rtl/>
          <w:lang w:eastAsia="en-US"/>
        </w:rPr>
        <w:t xml:space="preserve"> بل لا أرى عطف البيان إلا البدل كما هو ظاهر كلام سيبويه</w:t>
      </w:r>
      <w:r w:rsidRPr="004E5EC5">
        <w:rPr>
          <w:rFonts w:hint="cs"/>
          <w:rtl/>
          <w:lang w:eastAsia="en-US"/>
        </w:rPr>
        <w:t>؛</w:t>
      </w:r>
      <w:r w:rsidRPr="004E5EC5">
        <w:rPr>
          <w:rtl/>
          <w:lang w:eastAsia="en-US"/>
        </w:rPr>
        <w:t xml:space="preserve"> فإنه لم يذكر عطف البيان</w:t>
      </w:r>
      <w:r w:rsidRPr="004E5EC5">
        <w:rPr>
          <w:rFonts w:hint="cs"/>
          <w:rtl/>
          <w:lang w:eastAsia="en-US"/>
        </w:rPr>
        <w:t>،</w:t>
      </w:r>
      <w:r w:rsidRPr="004E5EC5">
        <w:rPr>
          <w:rtl/>
          <w:lang w:eastAsia="en-US"/>
        </w:rPr>
        <w:t xml:space="preserve"> بل قال: أما بدل المعرفة من النكرة فنحو: مررت برجل عبد الله</w:t>
      </w:r>
      <w:r w:rsidRPr="004E5EC5">
        <w:rPr>
          <w:rFonts w:hint="cs"/>
          <w:rtl/>
          <w:lang w:eastAsia="en-US"/>
        </w:rPr>
        <w:t>،</w:t>
      </w:r>
      <w:r w:rsidRPr="004E5EC5">
        <w:rPr>
          <w:rtl/>
          <w:lang w:eastAsia="en-US"/>
        </w:rPr>
        <w:t xml:space="preserve"> كأنه قيل: بمن مررت؟ أو أظن أنه يقال له ذلك</w:t>
      </w:r>
      <w:r w:rsidRPr="004E5EC5">
        <w:rPr>
          <w:rFonts w:hint="cs"/>
          <w:rtl/>
          <w:lang w:eastAsia="en-US"/>
        </w:rPr>
        <w:t>؛</w:t>
      </w:r>
      <w:r w:rsidRPr="004E5EC5">
        <w:rPr>
          <w:rtl/>
          <w:lang w:eastAsia="en-US"/>
        </w:rPr>
        <w:t xml:space="preserve"> فأبدل مكانه </w:t>
      </w:r>
      <w:r w:rsidRPr="004E5EC5">
        <w:rPr>
          <w:rFonts w:hint="cs"/>
          <w:rtl/>
          <w:lang w:eastAsia="en-US"/>
        </w:rPr>
        <w:t>"</w:t>
      </w:r>
      <w:r w:rsidRPr="004E5EC5">
        <w:rPr>
          <w:rtl/>
          <w:lang w:eastAsia="en-US"/>
        </w:rPr>
        <w:t>ما هو أعرف منه</w:t>
      </w:r>
      <w:r w:rsidRPr="004E5EC5">
        <w:rPr>
          <w:rFonts w:hint="cs"/>
          <w:rtl/>
          <w:lang w:eastAsia="en-US"/>
        </w:rPr>
        <w:t>"</w:t>
      </w:r>
      <w:r w:rsidRPr="004E5EC5">
        <w:rPr>
          <w:rtl/>
          <w:lang w:eastAsia="en-US"/>
        </w:rPr>
        <w:t xml:space="preserve">. </w:t>
      </w:r>
    </w:p>
    <w:p w:rsidR="00985CDD" w:rsidRPr="004E5EC5" w:rsidRDefault="00985CDD" w:rsidP="004E5EC5">
      <w:pPr>
        <w:pStyle w:val="Abstract"/>
        <w:bidi/>
        <w:spacing w:after="0" w:line="240" w:lineRule="exact"/>
        <w:ind w:firstLine="173"/>
        <w:rPr>
          <w:lang w:eastAsia="en-US"/>
        </w:rPr>
      </w:pPr>
      <w:r w:rsidRPr="004E5EC5">
        <w:rPr>
          <w:rtl/>
          <w:lang w:eastAsia="en-US"/>
        </w:rPr>
        <w:t>والذي نسب إلى سيبويه في هذا النص أنه لم يذكر عطف البيان</w:t>
      </w:r>
      <w:r w:rsidRPr="004E5EC5">
        <w:rPr>
          <w:rFonts w:hint="cs"/>
          <w:rtl/>
          <w:lang w:eastAsia="en-US"/>
        </w:rPr>
        <w:t>،</w:t>
      </w:r>
      <w:r w:rsidRPr="004E5EC5">
        <w:rPr>
          <w:rtl/>
          <w:lang w:eastAsia="en-US"/>
        </w:rPr>
        <w:t xml:space="preserve"> والتحقيق يثبت عكس ذلك</w:t>
      </w:r>
      <w:r w:rsidRPr="004E5EC5">
        <w:rPr>
          <w:rFonts w:hint="cs"/>
          <w:rtl/>
          <w:lang w:eastAsia="en-US"/>
        </w:rPr>
        <w:t>،</w:t>
      </w:r>
      <w:r w:rsidRPr="004E5EC5">
        <w:rPr>
          <w:rtl/>
          <w:lang w:eastAsia="en-US"/>
        </w:rPr>
        <w:t xml:space="preserve"> وأما شرح ما ذكر عنه -رحمه الله- في قوله: مررت برجل عبد الله</w:t>
      </w:r>
      <w:r w:rsidRPr="004E5EC5">
        <w:rPr>
          <w:rFonts w:hint="cs"/>
          <w:rtl/>
          <w:lang w:eastAsia="en-US"/>
        </w:rPr>
        <w:t>،</w:t>
      </w:r>
      <w:r w:rsidRPr="004E5EC5">
        <w:rPr>
          <w:rtl/>
          <w:lang w:eastAsia="en-US"/>
        </w:rPr>
        <w:t xml:space="preserve"> الشاهد فيه</w:t>
      </w:r>
      <w:r w:rsidRPr="004E5EC5">
        <w:rPr>
          <w:rFonts w:hint="cs"/>
          <w:rtl/>
          <w:lang w:eastAsia="en-US"/>
        </w:rPr>
        <w:t>:</w:t>
      </w:r>
      <w:r w:rsidRPr="004E5EC5">
        <w:rPr>
          <w:rtl/>
          <w:lang w:eastAsia="en-US"/>
        </w:rPr>
        <w:t xml:space="preserve"> هو نقل العلامة عن سيبويه بدل المعرفة من النكرة</w:t>
      </w:r>
      <w:r w:rsidRPr="004E5EC5">
        <w:rPr>
          <w:rFonts w:hint="cs"/>
          <w:rtl/>
          <w:lang w:eastAsia="en-US"/>
        </w:rPr>
        <w:t>،</w:t>
      </w:r>
      <w:r w:rsidRPr="004E5EC5">
        <w:rPr>
          <w:rtl/>
          <w:lang w:eastAsia="en-US"/>
        </w:rPr>
        <w:t xml:space="preserve"> المعرفة عبد الله</w:t>
      </w:r>
      <w:r w:rsidRPr="004E5EC5">
        <w:rPr>
          <w:rFonts w:hint="cs"/>
          <w:rtl/>
          <w:lang w:eastAsia="en-US"/>
        </w:rPr>
        <w:t>،</w:t>
      </w:r>
      <w:r w:rsidRPr="004E5EC5">
        <w:rPr>
          <w:rtl/>
          <w:lang w:eastAsia="en-US"/>
        </w:rPr>
        <w:t xml:space="preserve"> النكرة رجل</w:t>
      </w:r>
      <w:r w:rsidRPr="004E5EC5">
        <w:rPr>
          <w:rFonts w:hint="cs"/>
          <w:rtl/>
          <w:lang w:eastAsia="en-US"/>
        </w:rPr>
        <w:t>،</w:t>
      </w:r>
      <w:r w:rsidRPr="004E5EC5">
        <w:rPr>
          <w:rtl/>
          <w:lang w:eastAsia="en-US"/>
        </w:rPr>
        <w:t xml:space="preserve"> </w:t>
      </w:r>
      <w:r w:rsidRPr="004E5EC5">
        <w:rPr>
          <w:rFonts w:hint="cs"/>
          <w:rtl/>
          <w:lang w:eastAsia="en-US"/>
        </w:rPr>
        <w:t>ف</w:t>
      </w:r>
      <w:r w:rsidRPr="004E5EC5">
        <w:rPr>
          <w:rtl/>
          <w:lang w:eastAsia="en-US"/>
        </w:rPr>
        <w:t>في هذا التركيب مررت برجل عبد الله</w:t>
      </w:r>
      <w:r w:rsidRPr="004E5EC5">
        <w:rPr>
          <w:rFonts w:hint="cs"/>
          <w:rtl/>
          <w:lang w:eastAsia="en-US"/>
        </w:rPr>
        <w:t>،</w:t>
      </w:r>
      <w:r w:rsidRPr="004E5EC5">
        <w:rPr>
          <w:rtl/>
          <w:lang w:eastAsia="en-US"/>
        </w:rPr>
        <w:t xml:space="preserve"> رجل مبدل منه</w:t>
      </w:r>
      <w:r w:rsidRPr="004E5EC5">
        <w:rPr>
          <w:rFonts w:hint="cs"/>
          <w:rtl/>
          <w:lang w:eastAsia="en-US"/>
        </w:rPr>
        <w:t>،</w:t>
      </w:r>
      <w:r w:rsidRPr="004E5EC5">
        <w:rPr>
          <w:rtl/>
          <w:lang w:eastAsia="en-US"/>
        </w:rPr>
        <w:t xml:space="preserve"> وعبد الله بدل</w:t>
      </w:r>
      <w:r w:rsidRPr="004E5EC5">
        <w:rPr>
          <w:rFonts w:hint="cs"/>
          <w:rtl/>
          <w:lang w:eastAsia="en-US"/>
        </w:rPr>
        <w:t>،</w:t>
      </w:r>
      <w:r w:rsidRPr="004E5EC5">
        <w:rPr>
          <w:rtl/>
          <w:lang w:eastAsia="en-US"/>
        </w:rPr>
        <w:t xml:space="preserve"> وقد جاءت المعرفة بدلًا من النكرة</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قوله: مررت برجل عبد الله رجل نكرة</w:t>
      </w:r>
      <w:r w:rsidRPr="004E5EC5">
        <w:rPr>
          <w:rFonts w:hint="cs"/>
          <w:rtl/>
          <w:lang w:eastAsia="en-US"/>
        </w:rPr>
        <w:t>،</w:t>
      </w:r>
      <w:r w:rsidRPr="004E5EC5">
        <w:rPr>
          <w:rtl/>
          <w:lang w:eastAsia="en-US"/>
        </w:rPr>
        <w:t xml:space="preserve"> عبد الله علم</w:t>
      </w:r>
      <w:r w:rsidRPr="004E5EC5">
        <w:rPr>
          <w:rFonts w:hint="cs"/>
          <w:rtl/>
          <w:lang w:eastAsia="en-US"/>
        </w:rPr>
        <w:t>،</w:t>
      </w:r>
      <w:r w:rsidRPr="004E5EC5">
        <w:rPr>
          <w:rtl/>
          <w:lang w:eastAsia="en-US"/>
        </w:rPr>
        <w:t xml:space="preserve"> </w:t>
      </w:r>
      <w:r w:rsidRPr="004E5EC5">
        <w:rPr>
          <w:rFonts w:hint="cs"/>
          <w:rtl/>
          <w:lang w:eastAsia="en-US"/>
        </w:rPr>
        <w:t>و</w:t>
      </w:r>
      <w:r w:rsidRPr="004E5EC5">
        <w:rPr>
          <w:rtl/>
          <w:lang w:eastAsia="en-US"/>
        </w:rPr>
        <w:t>العلم قد يأتي مفردًا</w:t>
      </w:r>
      <w:r w:rsidRPr="004E5EC5">
        <w:rPr>
          <w:rFonts w:hint="cs"/>
          <w:rtl/>
          <w:lang w:eastAsia="en-US"/>
        </w:rPr>
        <w:t>،</w:t>
      </w:r>
      <w:r w:rsidRPr="004E5EC5">
        <w:rPr>
          <w:rtl/>
          <w:lang w:eastAsia="en-US"/>
        </w:rPr>
        <w:t xml:space="preserve"> ويأتي مضافًا</w:t>
      </w:r>
      <w:r w:rsidRPr="004E5EC5">
        <w:rPr>
          <w:rFonts w:hint="cs"/>
          <w:rtl/>
          <w:lang w:eastAsia="en-US"/>
        </w:rPr>
        <w:t>،</w:t>
      </w:r>
      <w:r w:rsidRPr="004E5EC5">
        <w:rPr>
          <w:rtl/>
          <w:lang w:eastAsia="en-US"/>
        </w:rPr>
        <w:t xml:space="preserve"> ويأتي كنية</w:t>
      </w:r>
      <w:r w:rsidRPr="004E5EC5">
        <w:rPr>
          <w:rFonts w:hint="cs"/>
          <w:rtl/>
          <w:lang w:eastAsia="en-US"/>
        </w:rPr>
        <w:t>،</w:t>
      </w:r>
      <w:r w:rsidRPr="004E5EC5">
        <w:rPr>
          <w:rtl/>
          <w:lang w:eastAsia="en-US"/>
        </w:rPr>
        <w:t xml:space="preserve"> ويأتي لقبًا</w:t>
      </w:r>
      <w:r w:rsidRPr="004E5EC5">
        <w:rPr>
          <w:rFonts w:hint="cs"/>
          <w:rtl/>
          <w:lang w:eastAsia="en-US"/>
        </w:rPr>
        <w:t>،</w:t>
      </w:r>
      <w:r w:rsidRPr="004E5EC5">
        <w:rPr>
          <w:rtl/>
          <w:lang w:eastAsia="en-US"/>
        </w:rPr>
        <w:t xml:space="preserve"> واللقب ما أفاد مدحًا أو ذمًّا أو قدحًا</w:t>
      </w:r>
      <w:r w:rsidRPr="004E5EC5">
        <w:rPr>
          <w:rFonts w:hint="cs"/>
          <w:rtl/>
          <w:lang w:eastAsia="en-US"/>
        </w:rPr>
        <w:t>،</w:t>
      </w:r>
      <w:r w:rsidRPr="004E5EC5">
        <w:rPr>
          <w:rtl/>
          <w:lang w:eastAsia="en-US"/>
        </w:rPr>
        <w:t xml:space="preserve"> </w:t>
      </w:r>
      <w:r w:rsidRPr="004E5EC5">
        <w:rPr>
          <w:rFonts w:hint="cs"/>
          <w:rtl/>
          <w:lang w:eastAsia="en-US"/>
        </w:rPr>
        <w:t>فمدحًا:</w:t>
      </w:r>
      <w:r w:rsidRPr="004E5EC5">
        <w:rPr>
          <w:rtl/>
          <w:lang w:eastAsia="en-US"/>
        </w:rPr>
        <w:t xml:space="preserve"> كبشر</w:t>
      </w:r>
      <w:r w:rsidRPr="004E5EC5">
        <w:rPr>
          <w:rFonts w:hint="cs"/>
          <w:rtl/>
          <w:lang w:eastAsia="en-US"/>
        </w:rPr>
        <w:t>،</w:t>
      </w:r>
      <w:r w:rsidRPr="004E5EC5">
        <w:rPr>
          <w:rtl/>
          <w:lang w:eastAsia="en-US"/>
        </w:rPr>
        <w:t xml:space="preserve"> قيل: هو لقب سيبويه</w:t>
      </w:r>
      <w:r w:rsidRPr="004E5EC5">
        <w:rPr>
          <w:rFonts w:hint="cs"/>
          <w:rtl/>
          <w:lang w:eastAsia="en-US"/>
        </w:rPr>
        <w:t>،</w:t>
      </w:r>
      <w:r w:rsidRPr="004E5EC5">
        <w:rPr>
          <w:rtl/>
          <w:lang w:eastAsia="en-US"/>
        </w:rPr>
        <w:t xml:space="preserve"> واسمه عمرو</w:t>
      </w:r>
      <w:r w:rsidRPr="004E5EC5">
        <w:rPr>
          <w:rFonts w:hint="cs"/>
          <w:rtl/>
          <w:lang w:eastAsia="en-US"/>
        </w:rPr>
        <w:t>،</w:t>
      </w:r>
      <w:r w:rsidRPr="004E5EC5">
        <w:rPr>
          <w:rtl/>
          <w:lang w:eastAsia="en-US"/>
        </w:rPr>
        <w:t xml:space="preserve"> واللقب قد يفيد ذمًّا: كأنف الناقة</w:t>
      </w:r>
      <w:r w:rsidRPr="004E5EC5">
        <w:rPr>
          <w:rFonts w:hint="cs"/>
          <w:rtl/>
          <w:lang w:eastAsia="en-US"/>
        </w:rPr>
        <w:t>،</w:t>
      </w:r>
      <w:r w:rsidRPr="004E5EC5">
        <w:rPr>
          <w:rtl/>
          <w:lang w:eastAsia="en-US"/>
        </w:rPr>
        <w:t xml:space="preserve"> الذي تحول إلى مدح لما قال الحطيئة: </w:t>
      </w:r>
    </w:p>
    <w:tbl>
      <w:tblPr>
        <w:bidiVisual/>
        <w:tblW w:w="0" w:type="auto"/>
        <w:jc w:val="center"/>
        <w:tblInd w:w="-91" w:type="dxa"/>
        <w:tblLook w:val="01E0"/>
      </w:tblPr>
      <w:tblGrid>
        <w:gridCol w:w="2475"/>
        <w:gridCol w:w="478"/>
        <w:gridCol w:w="2390"/>
      </w:tblGrid>
      <w:tr w:rsidR="00985CDD" w:rsidRPr="004E5EC5" w:rsidTr="003A1B1A">
        <w:trPr>
          <w:trHeight w:hRule="exact" w:val="510"/>
          <w:jc w:val="center"/>
        </w:trPr>
        <w:tc>
          <w:tcPr>
            <w:tcW w:w="3068" w:type="dxa"/>
            <w:vAlign w:val="center"/>
          </w:tcPr>
          <w:p w:rsidR="00985CDD" w:rsidRPr="004E5EC5" w:rsidRDefault="00985CDD" w:rsidP="004E5EC5">
            <w:pPr>
              <w:pStyle w:val="Abstract"/>
              <w:bidi/>
              <w:spacing w:after="0" w:line="240" w:lineRule="exact"/>
              <w:ind w:firstLine="173"/>
              <w:rPr>
                <w:lang w:eastAsia="en-US"/>
              </w:rPr>
            </w:pPr>
            <w:r w:rsidRPr="004E5EC5">
              <w:rPr>
                <w:rtl/>
                <w:lang w:eastAsia="en-US"/>
              </w:rPr>
              <w:t>قوم هم الأنف والأذناب غيرهم</w:t>
            </w:r>
            <w:r w:rsidRPr="004E5EC5">
              <w:rPr>
                <w:rtl/>
                <w:lang w:eastAsia="en-US"/>
              </w:rPr>
              <w:br/>
            </w:r>
          </w:p>
        </w:tc>
        <w:tc>
          <w:tcPr>
            <w:tcW w:w="535" w:type="dxa"/>
            <w:vAlign w:val="center"/>
          </w:tcPr>
          <w:p w:rsidR="00985CDD" w:rsidRPr="004E5EC5" w:rsidRDefault="00985CDD" w:rsidP="004E5EC5">
            <w:pPr>
              <w:pStyle w:val="Abstract"/>
              <w:bidi/>
              <w:spacing w:after="0" w:line="240" w:lineRule="exact"/>
              <w:ind w:firstLine="173"/>
              <w:rPr>
                <w:rtl/>
                <w:lang w:eastAsia="en-US"/>
              </w:rPr>
            </w:pPr>
            <w:r w:rsidRPr="004E5EC5">
              <w:rPr>
                <w:rFonts w:hint="cs"/>
                <w:rtl/>
                <w:lang w:eastAsia="en-US"/>
              </w:rPr>
              <w:t>*</w:t>
            </w:r>
          </w:p>
        </w:tc>
        <w:tc>
          <w:tcPr>
            <w:tcW w:w="2996" w:type="dxa"/>
            <w:vAlign w:val="center"/>
          </w:tcPr>
          <w:p w:rsidR="00985CDD" w:rsidRPr="004E5EC5" w:rsidRDefault="00985CDD" w:rsidP="004E5EC5">
            <w:pPr>
              <w:pStyle w:val="Abstract"/>
              <w:bidi/>
              <w:spacing w:after="0" w:line="240" w:lineRule="exact"/>
              <w:ind w:firstLine="173"/>
              <w:rPr>
                <w:lang w:eastAsia="en-US"/>
              </w:rPr>
            </w:pPr>
            <w:r w:rsidRPr="004E5EC5">
              <w:rPr>
                <w:rtl/>
                <w:lang w:eastAsia="en-US"/>
              </w:rPr>
              <w:t>ومن يسوي بأنف الناقة الذنبا</w:t>
            </w:r>
            <w:r w:rsidRPr="004E5EC5">
              <w:rPr>
                <w:rtl/>
                <w:lang w:eastAsia="en-US"/>
              </w:rPr>
              <w:br/>
            </w:r>
          </w:p>
        </w:tc>
      </w:tr>
    </w:tbl>
    <w:p w:rsidR="00985CDD" w:rsidRPr="004E5EC5" w:rsidRDefault="00985CDD" w:rsidP="004E5EC5">
      <w:pPr>
        <w:pStyle w:val="Abstract"/>
        <w:bidi/>
        <w:spacing w:after="0" w:line="240" w:lineRule="exact"/>
        <w:ind w:firstLine="173"/>
        <w:rPr>
          <w:lang w:eastAsia="en-US"/>
        </w:rPr>
      </w:pPr>
      <w:r w:rsidRPr="004E5EC5">
        <w:rPr>
          <w:rFonts w:hint="cs"/>
          <w:rtl/>
          <w:lang w:eastAsia="en-US"/>
        </w:rPr>
        <w:t>الأصل في عبارة: "مررت برجل عبد الله":</w:t>
      </w:r>
    </w:p>
    <w:p w:rsidR="00985CDD" w:rsidRPr="004E5EC5" w:rsidRDefault="00985CDD" w:rsidP="004E5EC5">
      <w:pPr>
        <w:pStyle w:val="Abstract"/>
        <w:bidi/>
        <w:spacing w:after="0" w:line="240" w:lineRule="exact"/>
        <w:ind w:firstLine="173"/>
        <w:rPr>
          <w:rtl/>
          <w:lang w:eastAsia="en-US"/>
        </w:rPr>
      </w:pPr>
      <w:r w:rsidRPr="004E5EC5">
        <w:rPr>
          <w:rFonts w:hint="cs"/>
          <w:rtl/>
          <w:lang w:eastAsia="en-US"/>
        </w:rPr>
        <w:t xml:space="preserve">وذكر </w:t>
      </w:r>
      <w:r w:rsidRPr="004E5EC5">
        <w:rPr>
          <w:rtl/>
          <w:lang w:eastAsia="en-US"/>
        </w:rPr>
        <w:t>سيبويه</w:t>
      </w:r>
      <w:r w:rsidRPr="004E5EC5">
        <w:rPr>
          <w:rFonts w:hint="cs"/>
          <w:rtl/>
          <w:lang w:eastAsia="en-US"/>
        </w:rPr>
        <w:t xml:space="preserve"> أنَّ القائل حين قال: مررت برجل عبد الله، كأنه قيل له: بمن مررت؟ فقال: عبد الله، فالأصل في هذه العبارة: مررت برجل، لكن هذا الأصل لم يشفِ الغليل، فقال: السامع أو المخاطب: بمن مررت؟ فقال: عبد الله، دون تعقيب.</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ثم قال سيبويه: أو أظن أنَّه يُقال له ذلك أو أنه ظن أنه من المحتمل: أن يُقال له بمن مررت؟ فبدل أن يُسأَل سأل هو نفسه، وقال: مررت برجل عبد الله، فأبدل مكانه، أي: مكان "رجل" ما هو أعرف منه. </w:t>
      </w:r>
    </w:p>
    <w:p w:rsidR="00985CDD" w:rsidRPr="004E5EC5" w:rsidRDefault="00985CDD" w:rsidP="004E5EC5">
      <w:pPr>
        <w:pStyle w:val="Abstract"/>
        <w:bidi/>
        <w:spacing w:after="0" w:line="240" w:lineRule="exact"/>
        <w:ind w:firstLine="173"/>
        <w:rPr>
          <w:rtl/>
          <w:lang w:eastAsia="en-US"/>
        </w:rPr>
      </w:pPr>
      <w:r w:rsidRPr="004E5EC5">
        <w:rPr>
          <w:rFonts w:hint="cs"/>
          <w:rtl/>
          <w:lang w:eastAsia="en-US"/>
        </w:rPr>
        <w:t>ويعود الضمير في قوله "منه" في: "بما هو أعرف منه"  من "رجل"، ونحن نعرف أن "رجل" نكرة؛ فلماذا قال سيبويه: بأعرف منه؟</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والجواب عن هذه المسألة من وجوه:</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الوجه الأول: أنَّ كلمة رجل -صحيح- هي نكرة، ولكنها لا تخلو من شيء يعرف؛ فإنَّ الذي يقول: مررت برجل، لا يخلو هذا من معرفة أنه ما مر بامرأة، أو ما مر بطفل، أو ما مر بحيوان، أو ما مر بحمار، لكنه لما قال: مررت برجل، وأفاد أنه: ما مر بامرأة ولا بحيوان ولا بشجرة ولا بحائط ولا بجدار؛ كأن النفس ما زالت متطلعة إلى معرفة المزيد من التعريف، فجاء بالعلم، بعبد الله. </w:t>
      </w:r>
    </w:p>
    <w:p w:rsidR="00985CDD" w:rsidRPr="004E5EC5" w:rsidRDefault="00985CDD" w:rsidP="004E5EC5">
      <w:pPr>
        <w:pStyle w:val="Abstract"/>
        <w:bidi/>
        <w:spacing w:after="0" w:line="240" w:lineRule="exact"/>
        <w:ind w:firstLine="173"/>
        <w:rPr>
          <w:rtl/>
          <w:lang w:eastAsia="en-US"/>
        </w:rPr>
      </w:pPr>
      <w:r w:rsidRPr="004E5EC5">
        <w:rPr>
          <w:rFonts w:hint="cs"/>
          <w:rtl/>
          <w:lang w:eastAsia="en-US"/>
        </w:rPr>
        <w:t>الوجه الثاني: أن هذا التركيب، وهو يفيد معنًى جديدًا حين تقول: مررت برجل عبد الله، إنَّ وجود النكرة إلى جانب المعرفة، والعلاقة التي بينها وبين المعرفة قد رفعتها درجة من التنكير إلى دنيا التعريف؛ وذلك لأنك إن سألت نفسك أو سألت الإمام في قول القائل "مررت برجل عبدِ الله": ما العلاقة بين "رجل" و"عبد الله"؟.</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lastRenderedPageBreak/>
        <w:t>إن كلمة رجل تعني عبد الله، إذن: هي وحدها مبتورة عن الجملة نكرة شائعة في الجنس، فلما ضممت إليها عبد الله بالجر هكذا كما هو في مثاله، فقد تبين أن "رجل" نكر للتعظيم مثلًا: مررت برجل... مَنْ هذا الرجل؟ عبد الله، ما أصبح نكرة على المعنى الأصلي للنكرة، وإنما ارتقى درجة؛ كأن النكرة تتدرج، وترتقي من درجة إلى درجة عن طريق تخصيصها أو عن طريق ضم المعرفة إليها على سبيل البدل.</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وكان مما قاله النحاة في باب الابتداء في علة عدم الابتداء بالنكرة، أنهم قالوا: إن النكرة عموم يؤدي إلى الجهل، يعني: النكرة مجهولة، وقالوا: والخبر حُكمٌ على المبتدأ، فكيف يُحكم على مجهول؟!.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الشاهد فيما قاله النحاة في باب الابتداء: أن الحكم على النكرة لا يفيد، لكنهم أجازوا: رجل طويل عندنا، بل أجازوا أكثر من ذلك إذا اعتبر الوصف، يعني: لم يكن موجودًا، وإنما كان مقدرًا، وقالوا: إن النكرة إذا خُصصت جاز الابتداء بها، فقولك: رجل علمٍ عندنا، وإن كانت أضيفت إلى نكرة، إلا أنها قد تخصصت؛ لأنك حين تقول "رجل" فقط؛ تتسع دائرة الجهالة: رجل علم، ورجل جهل،... مئات المحتملات.</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لقد عرفنا أن النكرة تتخصص بالوصف، وتتخصص بالإضافة، لكنها هنا: مررت برجل عبد الله، قد تخصصت، وتعرفت بالعلاقة التي هي المطابقة، حين يقول سيبويه: أو أظن أنه يقال له ذلك، والتعبيران جائزان، والمنقول بالهمزة، أي: أظن، فأبدل -أي: المتكلم- مكانه -أي: مكان النكرة، وهي رجل- ما هو أعرف منه، ومعنى ذلك: أنه صار معرفة، قد يكون معرفة على الوجه الأول، لكنه صار الآن يحسن السكوت عليه، فلم يعد نكرة، ومثل ذلك قول الله تعالى: </w:t>
      </w:r>
      <w:r w:rsidR="004E5EC5" w:rsidRPr="004E5EC5">
        <w:rPr>
          <w:rFonts w:cs="DecoType Thuluth" w:hint="cs"/>
          <w:rtl/>
        </w:rPr>
        <w:t>{</w:t>
      </w:r>
      <w:r w:rsidR="004E5EC5" w:rsidRPr="004E5EC5">
        <w:rPr>
          <w:rFonts w:ascii="QCF_P489" w:hAnsi="QCF_P489" w:cs="QCF_P489"/>
          <w:rtl/>
        </w:rPr>
        <w:t>ﭩ ﭪ ﭫ ﭬ ﭭ ﭮ</w:t>
      </w:r>
      <w:r w:rsidR="004E5EC5" w:rsidRPr="004E5EC5">
        <w:rPr>
          <w:rFonts w:ascii="QCF_P489" w:hAnsi="QCF_P489" w:cs="QCF_P489" w:hint="cs"/>
          <w:rtl/>
        </w:rPr>
        <w:t xml:space="preserve"> </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w:t>
      </w:r>
      <w:r w:rsidRPr="004E5EC5">
        <w:rPr>
          <w:rtl/>
          <w:lang w:eastAsia="en-US"/>
        </w:rPr>
        <w:t>[الشورى: 52، 53]</w:t>
      </w:r>
      <w:r w:rsidRPr="004E5EC5">
        <w:rPr>
          <w:rFonts w:hint="cs"/>
          <w:rtl/>
          <w:lang w:eastAsia="en-US"/>
        </w:rPr>
        <w:t xml:space="preserve">؛ لكن هناك فرقًا بين قوله الله تعالى: </w:t>
      </w:r>
      <w:r w:rsidR="004E5EC5" w:rsidRPr="004E5EC5">
        <w:rPr>
          <w:rFonts w:cs="DecoType Thuluth" w:hint="cs"/>
          <w:rtl/>
        </w:rPr>
        <w:t>{</w:t>
      </w:r>
      <w:r w:rsidR="004E5EC5" w:rsidRPr="004E5EC5">
        <w:rPr>
          <w:rFonts w:ascii="QCF_P489" w:hAnsi="QCF_P489" w:cs="QCF_P489"/>
          <w:rtl/>
        </w:rPr>
        <w:t>ﭩ ﭪ ﭫ ﭬ ﭭ ﭮ</w:t>
      </w:r>
      <w:r w:rsidR="004E5EC5" w:rsidRPr="004E5EC5">
        <w:rPr>
          <w:rFonts w:ascii="QCF_P489" w:hAnsi="QCF_P489" w:cs="QCF_P489" w:hint="cs"/>
          <w:rtl/>
        </w:rPr>
        <w:t xml:space="preserve"> </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وبين قول القائل الذي ذكره سيبويه: مررت برجل عبد الله.</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إن كلمة </w:t>
      </w:r>
      <w:r w:rsidR="004E5EC5" w:rsidRPr="004E5EC5">
        <w:rPr>
          <w:rFonts w:ascii="Tahoma" w:hAnsi="Tahoma" w:cs="DecoType Thuluth"/>
          <w:rtl/>
        </w:rPr>
        <w:t>{</w:t>
      </w:r>
      <w:r w:rsidR="004E5EC5" w:rsidRPr="004E5EC5">
        <w:rPr>
          <w:rFonts w:ascii="QCF_P489" w:hAnsi="QCF_P489" w:cs="QCF_P489"/>
          <w:rtl/>
        </w:rPr>
        <w:t>ﭬ</w:t>
      </w:r>
      <w:r w:rsidR="004E5EC5" w:rsidRPr="004E5EC5">
        <w:rPr>
          <w:rFonts w:ascii="QCF_P489" w:hAnsi="QCF_P489" w:cs="DecoType Thuluth"/>
          <w:rtl/>
        </w:rPr>
        <w:t>}</w:t>
      </w:r>
      <w:r w:rsidRPr="004E5EC5">
        <w:rPr>
          <w:rFonts w:hint="cs"/>
          <w:rtl/>
          <w:lang w:eastAsia="en-US"/>
        </w:rPr>
        <w:t xml:space="preserve"> في الآية نكرة، وكلمة "رجل" في المثال نكرة، لكنا نلحظ أن النكرة في الآية موصوفة، </w:t>
      </w:r>
      <w:r w:rsidR="004E5EC5" w:rsidRPr="004E5EC5">
        <w:rPr>
          <w:rFonts w:cs="DecoType Thuluth" w:hint="cs"/>
          <w:rtl/>
        </w:rPr>
        <w:t>{</w:t>
      </w:r>
      <w:r w:rsidR="004E5EC5" w:rsidRPr="004E5EC5">
        <w:rPr>
          <w:rFonts w:ascii="QCF_P489" w:hAnsi="QCF_P489" w:cs="QCF_P489"/>
          <w:rtl/>
        </w:rPr>
        <w:t>ﭩ ﭪ ﭫ ﭬ ﭭ</w:t>
      </w:r>
      <w:r w:rsidR="004E5EC5" w:rsidRPr="004E5EC5">
        <w:rPr>
          <w:rFonts w:ascii="QCF_P489" w:hAnsi="QCF_P489" w:cs="DecoType Thuluth"/>
          <w:rtl/>
        </w:rPr>
        <w:t>}</w:t>
      </w:r>
      <w:r w:rsidRPr="004E5EC5">
        <w:rPr>
          <w:rFonts w:hint="cs"/>
          <w:rtl/>
          <w:lang w:eastAsia="en-US"/>
        </w:rPr>
        <w:t xml:space="preserve"> ثم جاء البدل </w:t>
      </w:r>
      <w:r w:rsidR="004E5EC5" w:rsidRPr="004E5EC5">
        <w:rPr>
          <w:rFonts w:ascii="Tahoma" w:hAnsi="Tahoma" w:cs="DecoType Thuluth"/>
          <w:rtl/>
        </w:rPr>
        <w:t>{</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معرفة بالإضافة إلى لفظ الجلالة، وكأن القرآن الكريم -وهو بلا شك- أبين من المثال، وإن كان الذي ذكره سيبويه.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 xml:space="preserve">النكرة في الآية مخصصة موصوفة، فأزال إبهامها وأدناها من وادي التعريف، فالكلام يوضح بعضه بعضًا، ويأخذ بعضه بأطراف بعض. </w:t>
      </w:r>
      <w:r w:rsidR="004E5EC5" w:rsidRPr="004E5EC5">
        <w:rPr>
          <w:rFonts w:ascii="Tahoma" w:hAnsi="Tahoma" w:cs="DecoType Thuluth"/>
          <w:rtl/>
        </w:rPr>
        <w:t>{</w:t>
      </w:r>
      <w:r w:rsidR="004E5EC5" w:rsidRPr="004E5EC5">
        <w:rPr>
          <w:rFonts w:ascii="QCF_P489" w:hAnsi="QCF_P489" w:cs="QCF_P489"/>
          <w:rtl/>
        </w:rPr>
        <w:t>ﭬ</w:t>
      </w:r>
      <w:r w:rsidR="004E5EC5" w:rsidRPr="004E5EC5">
        <w:rPr>
          <w:rFonts w:ascii="QCF_P489" w:hAnsi="QCF_P489" w:cs="DecoType Thuluth"/>
          <w:rtl/>
        </w:rPr>
        <w:t>}</w:t>
      </w:r>
      <w:r w:rsidRPr="004E5EC5">
        <w:rPr>
          <w:rFonts w:hint="cs"/>
          <w:rtl/>
          <w:lang w:eastAsia="en-US"/>
        </w:rPr>
        <w:t xml:space="preserve"> مبدل منه ومعه نعته، و</w:t>
      </w:r>
      <w:r w:rsidR="004E5EC5" w:rsidRPr="004E5EC5">
        <w:rPr>
          <w:rFonts w:ascii="Tahoma" w:hAnsi="Tahoma" w:cs="DecoType Thuluth"/>
          <w:rtl/>
        </w:rPr>
        <w:t>{</w:t>
      </w:r>
      <w:r w:rsidR="004E5EC5" w:rsidRPr="004E5EC5">
        <w:rPr>
          <w:rFonts w:ascii="QCF_P489" w:hAnsi="QCF_P489" w:cs="QCF_P489"/>
          <w:rtl/>
        </w:rPr>
        <w:t>ﭯ ﭰ</w:t>
      </w:r>
      <w:r w:rsidR="004E5EC5" w:rsidRPr="004E5EC5">
        <w:rPr>
          <w:rFonts w:ascii="QCF_P489" w:hAnsi="QCF_P489" w:cs="DecoType Thuluth"/>
          <w:rtl/>
        </w:rPr>
        <w:t>}</w:t>
      </w:r>
      <w:r w:rsidRPr="004E5EC5">
        <w:rPr>
          <w:rFonts w:hint="cs"/>
          <w:rtl/>
          <w:lang w:eastAsia="en-US"/>
        </w:rPr>
        <w:t xml:space="preserve"> بدل وهو معرف بالإضافة إلى أعلم الأعلام وإلى أشرف الأسماء. </w:t>
      </w:r>
    </w:p>
    <w:p w:rsidR="00985CDD" w:rsidRPr="004E5EC5" w:rsidRDefault="00985CDD" w:rsidP="004E5EC5">
      <w:pPr>
        <w:pStyle w:val="Abstract"/>
        <w:bidi/>
        <w:spacing w:after="0" w:line="240" w:lineRule="exact"/>
        <w:ind w:firstLine="173"/>
        <w:rPr>
          <w:lang w:eastAsia="en-US"/>
        </w:rPr>
      </w:pPr>
      <w:r w:rsidRPr="004E5EC5">
        <w:rPr>
          <w:rFonts w:hint="cs"/>
          <w:rtl/>
          <w:lang w:eastAsia="en-US"/>
        </w:rPr>
        <w:t>أما القضية التي ذكرها، ونُسب إلى سيبويه أنه لم يذكر عطف البيان أصلًا، فهي مثيرة للعجب بلا شك.</w:t>
      </w:r>
    </w:p>
    <w:p w:rsidR="00985CDD" w:rsidRPr="005756E6" w:rsidRDefault="00985CDD" w:rsidP="004E5EC5">
      <w:pPr>
        <w:pStyle w:val="Abstract"/>
        <w:bidi/>
        <w:spacing w:after="0" w:line="240" w:lineRule="exact"/>
        <w:ind w:firstLine="173"/>
        <w:rPr>
          <w:lang w:eastAsia="en-US"/>
        </w:rPr>
      </w:pPr>
      <w:r w:rsidRPr="004E5EC5">
        <w:rPr>
          <w:rFonts w:hint="cs"/>
          <w:rtl/>
          <w:lang w:eastAsia="en-US"/>
        </w:rPr>
        <w:t>فإنَّ سيبويه</w:t>
      </w:r>
      <w:r w:rsidRPr="005756E6">
        <w:rPr>
          <w:rFonts w:hint="cs"/>
          <w:rtl/>
          <w:lang w:eastAsia="en-US"/>
        </w:rPr>
        <w:t xml:space="preserve"> يذكر عطف البيان بالنص، والصراحة لا بالإشارة، فهو يقول في رجز رؤبة:</w:t>
      </w:r>
    </w:p>
    <w:tbl>
      <w:tblPr>
        <w:bidiVisual/>
        <w:tblW w:w="0" w:type="auto"/>
        <w:jc w:val="center"/>
        <w:tblLook w:val="01E0"/>
      </w:tblPr>
      <w:tblGrid>
        <w:gridCol w:w="2340"/>
        <w:gridCol w:w="607"/>
        <w:gridCol w:w="2305"/>
      </w:tblGrid>
      <w:tr w:rsidR="00985CDD" w:rsidRPr="005756E6" w:rsidTr="003A1B1A">
        <w:trPr>
          <w:trHeight w:hRule="exact" w:val="510"/>
          <w:jc w:val="center"/>
        </w:trPr>
        <w:tc>
          <w:tcPr>
            <w:tcW w:w="2909" w:type="dxa"/>
            <w:vAlign w:val="center"/>
          </w:tcPr>
          <w:p w:rsidR="00985CDD" w:rsidRPr="005756E6" w:rsidRDefault="00985CDD" w:rsidP="003A1B1A">
            <w:pPr>
              <w:pStyle w:val="Abstract"/>
              <w:bidi/>
              <w:spacing w:after="0"/>
              <w:ind w:firstLine="173"/>
              <w:rPr>
                <w:lang w:eastAsia="en-US"/>
              </w:rPr>
            </w:pPr>
            <w:r w:rsidRPr="005756E6">
              <w:rPr>
                <w:rFonts w:hint="cs"/>
                <w:rtl/>
                <w:lang w:eastAsia="en-US"/>
              </w:rPr>
              <w:t>إِنِّي وَأَسْطارٍ سُطِرْنَ سَطْرا</w:t>
            </w:r>
            <w:r w:rsidRPr="005756E6">
              <w:rPr>
                <w:rtl/>
                <w:lang w:eastAsia="en-US"/>
              </w:rPr>
              <w:br/>
            </w:r>
          </w:p>
        </w:tc>
        <w:tc>
          <w:tcPr>
            <w:tcW w:w="709" w:type="dxa"/>
            <w:vAlign w:val="center"/>
          </w:tcPr>
          <w:p w:rsidR="00985CDD" w:rsidRPr="005756E6" w:rsidRDefault="00985CDD" w:rsidP="003A1B1A">
            <w:pPr>
              <w:pStyle w:val="Abstract"/>
              <w:bidi/>
              <w:spacing w:after="0"/>
              <w:ind w:firstLine="173"/>
              <w:rPr>
                <w:rtl/>
                <w:lang w:eastAsia="en-US"/>
              </w:rPr>
            </w:pPr>
            <w:r w:rsidRPr="005756E6">
              <w:rPr>
                <w:rFonts w:hint="cs"/>
                <w:rtl/>
                <w:lang w:eastAsia="en-US"/>
              </w:rPr>
              <w:t>*</w:t>
            </w:r>
          </w:p>
        </w:tc>
        <w:tc>
          <w:tcPr>
            <w:tcW w:w="2909" w:type="dxa"/>
            <w:vAlign w:val="center"/>
          </w:tcPr>
          <w:p w:rsidR="00985CDD" w:rsidRPr="005756E6" w:rsidRDefault="00985CDD" w:rsidP="003A1B1A">
            <w:pPr>
              <w:pStyle w:val="Abstract"/>
              <w:bidi/>
              <w:spacing w:after="0"/>
              <w:ind w:firstLine="173"/>
              <w:rPr>
                <w:lang w:eastAsia="en-US"/>
              </w:rPr>
            </w:pPr>
            <w:r w:rsidRPr="005756E6">
              <w:rPr>
                <w:rFonts w:hint="cs"/>
                <w:rtl/>
                <w:lang w:eastAsia="en-US"/>
              </w:rPr>
              <w:t>لَقائِلٌ يا نَصْرُ نَصْرًا نَصْرا</w:t>
            </w:r>
            <w:r w:rsidRPr="005756E6">
              <w:rPr>
                <w:rtl/>
                <w:lang w:eastAsia="en-US"/>
              </w:rPr>
              <w:br/>
            </w:r>
          </w:p>
        </w:tc>
      </w:tr>
    </w:tbl>
    <w:p w:rsidR="003F348B" w:rsidRPr="003F348B" w:rsidRDefault="00985CDD" w:rsidP="00985CDD">
      <w:pPr>
        <w:pStyle w:val="Abstract"/>
        <w:bidi/>
        <w:spacing w:after="0"/>
        <w:ind w:firstLine="173"/>
        <w:rPr>
          <w:lang w:eastAsia="en-US"/>
        </w:rPr>
      </w:pPr>
      <w:r w:rsidRPr="005756E6">
        <w:rPr>
          <w:rFonts w:hint="cs"/>
          <w:rtl/>
          <w:lang w:eastAsia="en-US"/>
        </w:rPr>
        <w:t>وقال: على أنه جعل "نصرًا" عطف بيان ونصبه، كأنه على قوله: يا زيد زيدًا، فقد ذكر الله عطف البيان تصريحًا لا تلميحًا، ويبدو أنهم ربما نقلوا عن عالم لم يطلع على (كتاب سيبويه)، أو أنه أراد بالمثال نفسه أنه لم يذكر عطف البيان في المثال نفسه، ومما ذكره المبرد في (المقتضب): فمن قال: "يا نصر نصرًا نصرًا"؛ فإنه جعل المنصوبين تبينًا لمضمون، وهو الذي يسميه النحويين عطف البيان.</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73F" w:rsidRDefault="00A3373F" w:rsidP="000C4416">
      <w:r>
        <w:separator/>
      </w:r>
    </w:p>
  </w:endnote>
  <w:endnote w:type="continuationSeparator" w:id="1">
    <w:p w:rsidR="00A3373F" w:rsidRDefault="00A3373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489">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73F" w:rsidRDefault="00A3373F" w:rsidP="000C4416">
      <w:r>
        <w:separator/>
      </w:r>
    </w:p>
  </w:footnote>
  <w:footnote w:type="continuationSeparator" w:id="1">
    <w:p w:rsidR="00A3373F" w:rsidRDefault="00A3373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1EC"/>
    <w:rsid w:val="00097F14"/>
    <w:rsid w:val="000C212C"/>
    <w:rsid w:val="000C4416"/>
    <w:rsid w:val="000E2248"/>
    <w:rsid w:val="000F3FB7"/>
    <w:rsid w:val="00100A21"/>
    <w:rsid w:val="001677B7"/>
    <w:rsid w:val="00172029"/>
    <w:rsid w:val="0017791D"/>
    <w:rsid w:val="00180355"/>
    <w:rsid w:val="001835BD"/>
    <w:rsid w:val="00197B5F"/>
    <w:rsid w:val="001B1FA5"/>
    <w:rsid w:val="001C383C"/>
    <w:rsid w:val="001C5A2C"/>
    <w:rsid w:val="00251720"/>
    <w:rsid w:val="00265FEB"/>
    <w:rsid w:val="00276E36"/>
    <w:rsid w:val="0029290A"/>
    <w:rsid w:val="00297415"/>
    <w:rsid w:val="002E0EFA"/>
    <w:rsid w:val="003B54A3"/>
    <w:rsid w:val="003B5B7D"/>
    <w:rsid w:val="003F348B"/>
    <w:rsid w:val="00444EE2"/>
    <w:rsid w:val="00455953"/>
    <w:rsid w:val="00455C43"/>
    <w:rsid w:val="00461F7F"/>
    <w:rsid w:val="0046344E"/>
    <w:rsid w:val="0046422F"/>
    <w:rsid w:val="0047261F"/>
    <w:rsid w:val="00473CD1"/>
    <w:rsid w:val="00477ECE"/>
    <w:rsid w:val="0048563C"/>
    <w:rsid w:val="004A6804"/>
    <w:rsid w:val="004B0223"/>
    <w:rsid w:val="004C5EF3"/>
    <w:rsid w:val="004E5EC5"/>
    <w:rsid w:val="004F41C5"/>
    <w:rsid w:val="0052167A"/>
    <w:rsid w:val="00531265"/>
    <w:rsid w:val="00531530"/>
    <w:rsid w:val="005648FF"/>
    <w:rsid w:val="00582DC7"/>
    <w:rsid w:val="005A0FF9"/>
    <w:rsid w:val="005A3FD3"/>
    <w:rsid w:val="005A632B"/>
    <w:rsid w:val="005F54FA"/>
    <w:rsid w:val="00614F38"/>
    <w:rsid w:val="006226AB"/>
    <w:rsid w:val="00626F1D"/>
    <w:rsid w:val="00661921"/>
    <w:rsid w:val="00680242"/>
    <w:rsid w:val="00680673"/>
    <w:rsid w:val="006E03CE"/>
    <w:rsid w:val="006F01A5"/>
    <w:rsid w:val="006F0791"/>
    <w:rsid w:val="00702823"/>
    <w:rsid w:val="00713EA5"/>
    <w:rsid w:val="0072481B"/>
    <w:rsid w:val="007345A3"/>
    <w:rsid w:val="007769D6"/>
    <w:rsid w:val="00793A54"/>
    <w:rsid w:val="007C4E09"/>
    <w:rsid w:val="00821F7F"/>
    <w:rsid w:val="00851FA1"/>
    <w:rsid w:val="0086006A"/>
    <w:rsid w:val="008A63D5"/>
    <w:rsid w:val="008C442F"/>
    <w:rsid w:val="008F3992"/>
    <w:rsid w:val="00950E8D"/>
    <w:rsid w:val="00985CDD"/>
    <w:rsid w:val="009A452E"/>
    <w:rsid w:val="00A05529"/>
    <w:rsid w:val="00A3373F"/>
    <w:rsid w:val="00A44522"/>
    <w:rsid w:val="00A5227F"/>
    <w:rsid w:val="00A628ED"/>
    <w:rsid w:val="00A71A81"/>
    <w:rsid w:val="00A7496D"/>
    <w:rsid w:val="00AC2A88"/>
    <w:rsid w:val="00AE5DD6"/>
    <w:rsid w:val="00B16CCA"/>
    <w:rsid w:val="00B5552B"/>
    <w:rsid w:val="00B67BC9"/>
    <w:rsid w:val="00B900B5"/>
    <w:rsid w:val="00B96CE5"/>
    <w:rsid w:val="00BA14B1"/>
    <w:rsid w:val="00BC26C8"/>
    <w:rsid w:val="00C11B64"/>
    <w:rsid w:val="00C97EF4"/>
    <w:rsid w:val="00CB4B1B"/>
    <w:rsid w:val="00CE7BBC"/>
    <w:rsid w:val="00D01C0B"/>
    <w:rsid w:val="00D17F47"/>
    <w:rsid w:val="00D262D8"/>
    <w:rsid w:val="00D4340B"/>
    <w:rsid w:val="00D768DB"/>
    <w:rsid w:val="00D919B7"/>
    <w:rsid w:val="00DA048C"/>
    <w:rsid w:val="00DE155D"/>
    <w:rsid w:val="00DF6E09"/>
    <w:rsid w:val="00E10CDA"/>
    <w:rsid w:val="00E32968"/>
    <w:rsid w:val="00E42342"/>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33</cp:revision>
  <cp:lastPrinted>2013-04-30T13:38:00Z</cp:lastPrinted>
  <dcterms:created xsi:type="dcterms:W3CDTF">2013-06-10T19:44:00Z</dcterms:created>
  <dcterms:modified xsi:type="dcterms:W3CDTF">2013-06-20T12:53:00Z</dcterms:modified>
</cp:coreProperties>
</file>