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8004B0" w:rsidP="008004B0">
      <w:pPr>
        <w:pStyle w:val="papersubtitle"/>
        <w:bidi/>
        <w:rPr>
          <w:i/>
          <w:iCs/>
          <w:sz w:val="48"/>
          <w:szCs w:val="48"/>
          <w:rtl/>
        </w:rPr>
      </w:pPr>
      <w:r w:rsidRPr="008004B0">
        <w:rPr>
          <w:i/>
          <w:iCs/>
          <w:sz w:val="48"/>
          <w:szCs w:val="48"/>
          <w:rtl/>
        </w:rPr>
        <w:t xml:space="preserve">المسألة </w:t>
      </w:r>
      <w:r w:rsidRPr="008004B0">
        <w:rPr>
          <w:rFonts w:hint="cs"/>
          <w:i/>
          <w:iCs/>
          <w:sz w:val="48"/>
          <w:szCs w:val="48"/>
          <w:rtl/>
        </w:rPr>
        <w:t>السّابعة والخمسون</w:t>
      </w:r>
      <w:r w:rsidRPr="008004B0">
        <w:rPr>
          <w:i/>
          <w:iCs/>
          <w:sz w:val="48"/>
          <w:szCs w:val="48"/>
          <w:rtl/>
        </w:rPr>
        <w:t xml:space="preserve"> من الإنصاف</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0A646C">
      <w:pPr>
        <w:pStyle w:val="Author"/>
        <w:bidi/>
        <w:rPr>
          <w:rFonts w:eastAsia="Times New Roman"/>
        </w:rPr>
      </w:pPr>
      <w:r>
        <w:rPr>
          <w:rFonts w:hint="cs"/>
          <w:i/>
          <w:iCs/>
          <w:rtl/>
        </w:rPr>
        <w:lastRenderedPageBreak/>
        <w:t>إعداد</w:t>
      </w:r>
      <w:r w:rsidR="00F90E05">
        <w:rPr>
          <w:rFonts w:hint="cs"/>
          <w:i/>
          <w:iCs/>
          <w:rtl/>
        </w:rPr>
        <w:t xml:space="preserve">/ </w:t>
      </w:r>
      <w:r w:rsidR="000A646C" w:rsidRPr="000A646C">
        <w:rPr>
          <w:rFonts w:hint="cs"/>
          <w:i/>
          <w:iCs/>
          <w:rtl/>
        </w:rPr>
        <w:t>د. وليد علي الطنطاوي</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0A646C" w:rsidP="00D01C0B">
      <w:pPr>
        <w:pStyle w:val="Affiliation"/>
        <w:bidi/>
      </w:pPr>
      <w:r w:rsidRPr="000A646C">
        <w:rPr>
          <w:i/>
          <w:iCs/>
        </w:rPr>
        <w:t>waleed.eltantawy@mediu.edu.my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571F" w:rsidRDefault="00E5535F" w:rsidP="008004B0">
      <w:pPr>
        <w:pStyle w:val="papersubtitle"/>
        <w:bidi/>
        <w:jc w:val="both"/>
        <w:rPr>
          <w:rFonts w:eastAsia="SimSun"/>
          <w:b/>
          <w:bCs/>
          <w:sz w:val="18"/>
          <w:szCs w:val="18"/>
          <w:rtl/>
        </w:rPr>
      </w:pPr>
      <w:r w:rsidRPr="008D571F">
        <w:rPr>
          <w:rFonts w:eastAsia="SimSun" w:hint="cs"/>
          <w:b/>
          <w:bCs/>
          <w:sz w:val="18"/>
          <w:szCs w:val="18"/>
          <w:rtl/>
        </w:rPr>
        <w:lastRenderedPageBreak/>
        <w:t>خلاصة</w:t>
      </w:r>
      <w:r w:rsidR="00FD7D36" w:rsidRPr="008D571F">
        <w:rPr>
          <w:rFonts w:eastAsia="SimSun"/>
          <w:b/>
          <w:bCs/>
          <w:sz w:val="18"/>
          <w:szCs w:val="18"/>
        </w:rPr>
        <w:t>—</w:t>
      </w:r>
      <w:r w:rsidR="000C4416" w:rsidRPr="008D571F">
        <w:rPr>
          <w:rFonts w:eastAsia="SimSun" w:hint="cs"/>
          <w:b/>
          <w:bCs/>
          <w:sz w:val="18"/>
          <w:szCs w:val="18"/>
          <w:rtl/>
        </w:rPr>
        <w:t xml:space="preserve">هذا البحث يبحث في </w:t>
      </w:r>
      <w:r w:rsidR="008004B0" w:rsidRPr="009F7F55">
        <w:rPr>
          <w:rFonts w:eastAsia="SimSun"/>
          <w:b/>
          <w:bCs/>
          <w:sz w:val="18"/>
          <w:szCs w:val="18"/>
          <w:rtl/>
        </w:rPr>
        <w:t xml:space="preserve">المسألة </w:t>
      </w:r>
      <w:r w:rsidR="008004B0" w:rsidRPr="009F7F55">
        <w:rPr>
          <w:rFonts w:eastAsia="SimSun" w:hint="cs"/>
          <w:b/>
          <w:bCs/>
          <w:sz w:val="18"/>
          <w:szCs w:val="18"/>
          <w:rtl/>
        </w:rPr>
        <w:t>السّابعة والخمسون</w:t>
      </w:r>
      <w:r w:rsidR="008004B0" w:rsidRPr="009F7F55">
        <w:rPr>
          <w:rFonts w:eastAsia="SimSun"/>
          <w:b/>
          <w:bCs/>
          <w:sz w:val="18"/>
          <w:szCs w:val="18"/>
          <w:rtl/>
        </w:rPr>
        <w:t xml:space="preserve"> من الإنصاف</w:t>
      </w:r>
      <w:r w:rsidR="008D571F">
        <w:rPr>
          <w:rFonts w:eastAsia="SimSun" w:hint="cs"/>
          <w:b/>
          <w:bCs/>
          <w:sz w:val="18"/>
          <w:szCs w:val="18"/>
          <w:rtl/>
        </w:rPr>
        <w:t>.</w:t>
      </w:r>
    </w:p>
    <w:p w:rsidR="00FD7D36" w:rsidRDefault="00E5535F" w:rsidP="008004B0">
      <w:pPr>
        <w:pStyle w:val="keywords"/>
        <w:bidi/>
        <w:ind w:firstLine="180"/>
        <w:rPr>
          <w:rtl/>
        </w:rPr>
      </w:pPr>
      <w:r>
        <w:rPr>
          <w:rFonts w:hint="cs"/>
          <w:i/>
          <w:rtl/>
          <w:lang w:eastAsia="zh-CN"/>
        </w:rPr>
        <w:t>الكلمات المفتاحية</w:t>
      </w:r>
      <w:r w:rsidRPr="00455C43">
        <w:rPr>
          <w:rFonts w:hint="cs"/>
          <w:i/>
          <w:rtl/>
          <w:lang w:eastAsia="zh-CN"/>
        </w:rPr>
        <w:t>:</w:t>
      </w:r>
      <w:r w:rsidR="001A183F">
        <w:rPr>
          <w:rFonts w:hint="cs"/>
          <w:i/>
          <w:rtl/>
          <w:lang w:eastAsia="zh-CN"/>
        </w:rPr>
        <w:t xml:space="preserve"> الإنصاف، البصريون، الإختصاص</w:t>
      </w:r>
      <w:r w:rsidR="001B54D3">
        <w:rPr>
          <w:rFonts w:hint="cs"/>
          <w:i/>
          <w:rtl/>
          <w:lang w:eastAsia="zh-CN"/>
        </w:rPr>
        <w:t>.</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8D571F" w:rsidRDefault="00AE5DD6" w:rsidP="008004B0">
      <w:pPr>
        <w:pStyle w:val="Abstract"/>
        <w:bidi/>
        <w:spacing w:after="0"/>
        <w:ind w:firstLine="173"/>
        <w:rPr>
          <w:rtl/>
          <w:lang w:eastAsia="en-US"/>
        </w:rPr>
      </w:pPr>
      <w:r>
        <w:rPr>
          <w:rFonts w:hint="cs"/>
          <w:rtl/>
          <w:lang w:eastAsia="en-US"/>
        </w:rPr>
        <w:t xml:space="preserve">معرفة </w:t>
      </w:r>
      <w:r w:rsidR="00444EE2">
        <w:rPr>
          <w:rFonts w:hint="cs"/>
          <w:rtl/>
          <w:lang w:eastAsia="en-US"/>
        </w:rPr>
        <w:t xml:space="preserve">أسس </w:t>
      </w:r>
      <w:r w:rsidR="008004B0" w:rsidRPr="009F7F55">
        <w:rPr>
          <w:rtl/>
          <w:lang w:eastAsia="en-US"/>
        </w:rPr>
        <w:t xml:space="preserve">المسألة </w:t>
      </w:r>
      <w:r w:rsidR="008004B0" w:rsidRPr="009F7F55">
        <w:rPr>
          <w:rFonts w:hint="cs"/>
          <w:rtl/>
          <w:lang w:eastAsia="en-US"/>
        </w:rPr>
        <w:t>السّابعة والخمسون</w:t>
      </w:r>
      <w:r w:rsidR="008004B0" w:rsidRPr="009F7F55">
        <w:rPr>
          <w:rtl/>
          <w:lang w:eastAsia="en-US"/>
        </w:rPr>
        <w:t xml:space="preserve"> من الإنصاف</w:t>
      </w:r>
      <w:r w:rsidR="007C50AA">
        <w:rPr>
          <w:rFonts w:hint="cs"/>
          <w:rtl/>
          <w:lang w:eastAsia="en-US"/>
        </w:rPr>
        <w:t xml:space="preserve">، </w:t>
      </w:r>
      <w:r w:rsidR="007C50AA" w:rsidRPr="00CF2010">
        <w:rPr>
          <w:rtl/>
          <w:lang w:eastAsia="en-US"/>
        </w:rPr>
        <w:t>إن</w:t>
      </w:r>
      <w:r w:rsidR="007C50AA" w:rsidRPr="00CF2010">
        <w:rPr>
          <w:rFonts w:hint="cs"/>
          <w:rtl/>
          <w:lang w:eastAsia="en-US"/>
        </w:rPr>
        <w:t>َّ</w:t>
      </w:r>
      <w:r w:rsidR="007C50AA" w:rsidRPr="00CF2010">
        <w:rPr>
          <w:rtl/>
          <w:lang w:eastAsia="en-US"/>
        </w:rPr>
        <w:t xml:space="preserve"> الكوفيين كما حكوا عن يونس، كذلك البصريون لا يردون ما قاله الفراء، وإن</w:t>
      </w:r>
      <w:r w:rsidR="007C50AA" w:rsidRPr="00CF2010">
        <w:rPr>
          <w:rFonts w:hint="cs"/>
          <w:rtl/>
          <w:lang w:eastAsia="en-US"/>
        </w:rPr>
        <w:t>َّ</w:t>
      </w:r>
      <w:r w:rsidR="007C50AA" w:rsidRPr="00CF2010">
        <w:rPr>
          <w:rtl/>
          <w:lang w:eastAsia="en-US"/>
        </w:rPr>
        <w:t>ما يرحبون به ويقبلونه</w:t>
      </w:r>
      <w:r w:rsidR="007C50AA" w:rsidRPr="00CF2010">
        <w:rPr>
          <w:rFonts w:hint="cs"/>
          <w:rtl/>
          <w:lang w:eastAsia="en-US"/>
        </w:rPr>
        <w:t>؛</w:t>
      </w:r>
      <w:r w:rsidR="007C50AA" w:rsidRPr="00CF2010">
        <w:rPr>
          <w:rtl/>
          <w:lang w:eastAsia="en-US"/>
        </w:rPr>
        <w:t xml:space="preserve"> لكنهم يخرجونه على الوجه الذي لا يتعارض وما يذكرونه، وهم قد قالوا: لا بد من العوض</w:t>
      </w:r>
      <w:r w:rsidR="007C50AA" w:rsidRPr="00CF2010">
        <w:rPr>
          <w:rFonts w:hint="cs"/>
          <w:rtl/>
          <w:lang w:eastAsia="en-US"/>
        </w:rPr>
        <w:t>؛</w:t>
      </w:r>
      <w:r w:rsidR="007C50AA" w:rsidRPr="00CF2010">
        <w:rPr>
          <w:rtl/>
          <w:lang w:eastAsia="en-US"/>
        </w:rPr>
        <w:t xml:space="preserve"> ولكن هذا خصوصية</w:t>
      </w:r>
      <w:r w:rsidR="007C50AA" w:rsidRPr="00CF2010">
        <w:rPr>
          <w:rFonts w:hint="cs"/>
          <w:rtl/>
          <w:lang w:eastAsia="en-US"/>
        </w:rPr>
        <w:t xml:space="preserve">؛ فالقول </w:t>
      </w:r>
      <w:r w:rsidR="007C50AA" w:rsidRPr="00CF2010">
        <w:rPr>
          <w:rtl/>
          <w:lang w:eastAsia="en-US"/>
        </w:rPr>
        <w:t>في</w:t>
      </w:r>
      <w:r w:rsidR="007C50AA" w:rsidRPr="00CF2010">
        <w:rPr>
          <w:rFonts w:hint="cs"/>
          <w:rtl/>
          <w:lang w:eastAsia="en-US"/>
        </w:rPr>
        <w:t>:</w:t>
      </w:r>
      <w:r w:rsidR="007C50AA" w:rsidRPr="00CF2010">
        <w:rPr>
          <w:rtl/>
          <w:lang w:eastAsia="en-US"/>
        </w:rPr>
        <w:t xml:space="preserve"> الله لأفعلن؟ </w:t>
      </w:r>
      <w:r w:rsidR="007C50AA" w:rsidRPr="00CF2010">
        <w:rPr>
          <w:rFonts w:hint="cs"/>
          <w:rtl/>
          <w:lang w:eastAsia="en-US"/>
        </w:rPr>
        <w:t xml:space="preserve">جاء على وجه </w:t>
      </w:r>
      <w:r w:rsidR="007C50AA" w:rsidRPr="00CF2010">
        <w:rPr>
          <w:rtl/>
          <w:lang w:eastAsia="en-US"/>
        </w:rPr>
        <w:t>الخصوصية</w:t>
      </w:r>
      <w:r w:rsidR="007C50AA" w:rsidRPr="00CF2010">
        <w:rPr>
          <w:rFonts w:hint="cs"/>
          <w:rtl/>
          <w:lang w:eastAsia="en-US"/>
        </w:rPr>
        <w:t>،</w:t>
      </w:r>
      <w:r w:rsidR="007C50AA" w:rsidRPr="00CF2010">
        <w:rPr>
          <w:rtl/>
          <w:lang w:eastAsia="en-US"/>
        </w:rPr>
        <w:t xml:space="preserve"> </w:t>
      </w:r>
      <w:r w:rsidR="007C50AA" w:rsidRPr="00CF2010">
        <w:rPr>
          <w:rFonts w:hint="cs"/>
          <w:rtl/>
          <w:lang w:eastAsia="en-US"/>
        </w:rPr>
        <w:t>و</w:t>
      </w:r>
      <w:r w:rsidR="007C50AA" w:rsidRPr="00CF2010">
        <w:rPr>
          <w:rtl/>
          <w:lang w:eastAsia="en-US"/>
        </w:rPr>
        <w:t>معن</w:t>
      </w:r>
      <w:r w:rsidR="007C50AA" w:rsidRPr="00CF2010">
        <w:rPr>
          <w:rFonts w:hint="cs"/>
          <w:rtl/>
          <w:lang w:eastAsia="en-US"/>
        </w:rPr>
        <w:t>ى ذلك</w:t>
      </w:r>
      <w:r w:rsidR="007C50AA" w:rsidRPr="00CF2010">
        <w:rPr>
          <w:rtl/>
          <w:lang w:eastAsia="en-US"/>
        </w:rPr>
        <w:t>: أن</w:t>
      </w:r>
      <w:r w:rsidR="007C50AA" w:rsidRPr="00CF2010">
        <w:rPr>
          <w:rFonts w:hint="cs"/>
          <w:rtl/>
          <w:lang w:eastAsia="en-US"/>
        </w:rPr>
        <w:t>َّ</w:t>
      </w:r>
      <w:r w:rsidR="007C50AA" w:rsidRPr="00CF2010">
        <w:rPr>
          <w:rtl/>
          <w:lang w:eastAsia="en-US"/>
        </w:rPr>
        <w:t xml:space="preserve"> اسم الجلالة يختص دون غيره بهذا وبغيره،</w:t>
      </w:r>
      <w:r w:rsidR="007C50AA" w:rsidRPr="00CF2010">
        <w:rPr>
          <w:rFonts w:hint="cs"/>
          <w:rtl/>
          <w:lang w:eastAsia="en-US"/>
        </w:rPr>
        <w:t xml:space="preserve"> مما يعني أن </w:t>
      </w:r>
      <w:r w:rsidR="007C50AA" w:rsidRPr="00CF2010">
        <w:rPr>
          <w:rtl/>
          <w:lang w:eastAsia="en-US"/>
        </w:rPr>
        <w:t>الخاص لا تنبني عليه قاعدة عامة، و</w:t>
      </w:r>
      <w:r w:rsidR="007C50AA">
        <w:rPr>
          <w:rtl/>
          <w:lang w:eastAsia="en-US"/>
        </w:rPr>
        <w:t>لا يصلح أن يقاس عليه، واستطردوا</w:t>
      </w:r>
      <w:r w:rsidR="003D1747">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161793" w:rsidRDefault="00161793" w:rsidP="004E48A9">
      <w:pPr>
        <w:pStyle w:val="Abstract"/>
        <w:bidi/>
        <w:spacing w:after="0"/>
        <w:ind w:firstLine="173"/>
        <w:rPr>
          <w:rtl/>
          <w:lang w:eastAsia="en-US"/>
        </w:rPr>
      </w:pPr>
    </w:p>
    <w:p w:rsidR="004E48A9" w:rsidRPr="004E48A9" w:rsidRDefault="004E48A9" w:rsidP="00161793">
      <w:pPr>
        <w:pStyle w:val="Abstract"/>
        <w:bidi/>
        <w:spacing w:after="0"/>
        <w:ind w:firstLine="173"/>
        <w:rPr>
          <w:lang w:eastAsia="en-US"/>
        </w:rPr>
      </w:pPr>
      <w:r w:rsidRPr="004E48A9">
        <w:rPr>
          <w:rFonts w:hint="cs"/>
          <w:rtl/>
          <w:lang w:eastAsia="en-US"/>
        </w:rPr>
        <w:t>أصل المسألة: إعمال حرف القسم محذوفًا:</w:t>
      </w:r>
    </w:p>
    <w:p w:rsidR="004E48A9" w:rsidRPr="00CF2010" w:rsidRDefault="004E48A9" w:rsidP="00CF2010">
      <w:pPr>
        <w:pStyle w:val="Abstract"/>
        <w:bidi/>
        <w:spacing w:after="0" w:line="240" w:lineRule="exact"/>
        <w:ind w:firstLine="173"/>
        <w:rPr>
          <w:lang w:eastAsia="en-US"/>
        </w:rPr>
      </w:pPr>
      <w:r w:rsidRPr="004E48A9">
        <w:rPr>
          <w:rFonts w:hint="cs"/>
          <w:rtl/>
          <w:lang w:eastAsia="en-US"/>
        </w:rPr>
        <w:t xml:space="preserve">حرف القسم إعماله يعود بنا إلى ما قرره سيبويه من مخاطبة المتحدث، المتحدث هو حجر الزاوية؛ فهو الذي يعمل ويهمل، والفعل في لسانه بين الإعمال وبين الإهمال، غاية ما هنالك أنه عليه أن يدرك كيف يستعمله عاملًا وكيف يستعمله مهملًا، فنحن نعمل حرف القسم -وهذا لا خلاف فيه في المسألة نفسها- هناك إجماع وهناك خلاف، والإجماع: أننا </w:t>
      </w:r>
      <w:r w:rsidRPr="00CF2010">
        <w:rPr>
          <w:rFonts w:hint="cs"/>
          <w:rtl/>
          <w:lang w:eastAsia="en-US"/>
        </w:rPr>
        <w:t xml:space="preserve">نعمل حروف القسم، ونعملها وهي مذكورة، ونعملها وهي محذوفة، الأصل إعمال حروف القسم، تعمل وهي مذكورة؛ مثال: والله لأجتهدن، وفي الكتاب العزيز: </w:t>
      </w:r>
      <w:r w:rsidR="00CF2010" w:rsidRPr="00CF2010">
        <w:rPr>
          <w:rFonts w:cs="DecoType Thuluth" w:hint="cs"/>
          <w:spacing w:val="-4"/>
          <w:rtl/>
        </w:rPr>
        <w:t>{</w:t>
      </w:r>
      <w:r w:rsidR="00CF2010" w:rsidRPr="00CF2010">
        <w:rPr>
          <w:rFonts w:ascii="QCF_P326" w:hAnsi="QCF_P326" w:cs="QCF_P326"/>
          <w:spacing w:val="-4"/>
          <w:rtl/>
        </w:rPr>
        <w:t>ﯹ ﯺ ﯻ ﯼ ﯽ ﯾ ﯿ</w:t>
      </w:r>
      <w:r w:rsidR="00CF2010" w:rsidRPr="00CF2010">
        <w:rPr>
          <w:rFonts w:ascii="Tahoma" w:hAnsi="Tahoma" w:cs="DecoType Thuluth"/>
          <w:spacing w:val="-4"/>
          <w:rtl/>
        </w:rPr>
        <w:t>}</w:t>
      </w:r>
      <w:r w:rsidRPr="00CF2010">
        <w:rPr>
          <w:rtl/>
          <w:lang w:eastAsia="en-US"/>
        </w:rPr>
        <w:t xml:space="preserve"> [الأنبياء: 57] تاء عاملة، وقد عملت الجارة في لفظ الجلالة.</w:t>
      </w:r>
    </w:p>
    <w:p w:rsidR="004E48A9" w:rsidRPr="00CF2010" w:rsidRDefault="00CF2010" w:rsidP="00CF2010">
      <w:pPr>
        <w:pStyle w:val="Abstract"/>
        <w:bidi/>
        <w:spacing w:after="0" w:line="240" w:lineRule="exact"/>
        <w:ind w:firstLine="173"/>
        <w:rPr>
          <w:lang w:eastAsia="en-US"/>
        </w:rPr>
      </w:pPr>
      <w:r w:rsidRPr="00CF2010">
        <w:rPr>
          <w:rFonts w:cs="DecoType Thuluth" w:hint="cs"/>
          <w:rtl/>
        </w:rPr>
        <w:t>{</w:t>
      </w:r>
      <w:r w:rsidRPr="00CF2010">
        <w:rPr>
          <w:rFonts w:ascii="QCF_P326" w:hAnsi="QCF_P326" w:cs="QCF_P326"/>
          <w:rtl/>
        </w:rPr>
        <w:t>ﯹ</w:t>
      </w:r>
      <w:r w:rsidRPr="00CF2010">
        <w:rPr>
          <w:rFonts w:ascii="QCF_P326" w:hAnsi="QCF_P326" w:cs="DecoType Thuluth"/>
          <w:rtl/>
        </w:rPr>
        <w:t>}</w:t>
      </w:r>
      <w:r w:rsidR="004E48A9" w:rsidRPr="00CF2010">
        <w:rPr>
          <w:rtl/>
          <w:lang w:eastAsia="en-US"/>
        </w:rPr>
        <w:t xml:space="preserve"> التاء حرف قسم وهي تجر</w:t>
      </w:r>
      <w:r w:rsidR="004E48A9" w:rsidRPr="00CF2010">
        <w:rPr>
          <w:rFonts w:hint="cs"/>
          <w:rtl/>
          <w:lang w:eastAsia="en-US"/>
        </w:rPr>
        <w:t>،</w:t>
      </w:r>
      <w:r w:rsidR="004E48A9" w:rsidRPr="00CF2010">
        <w:rPr>
          <w:rtl/>
          <w:lang w:eastAsia="en-US"/>
        </w:rPr>
        <w:t xml:space="preserve"> وقد جر</w:t>
      </w:r>
      <w:r w:rsidR="004E48A9" w:rsidRPr="00CF2010">
        <w:rPr>
          <w:rFonts w:hint="cs"/>
          <w:rtl/>
          <w:lang w:eastAsia="en-US"/>
        </w:rPr>
        <w:t>َّ</w:t>
      </w:r>
      <w:r w:rsidR="004E48A9" w:rsidRPr="00CF2010">
        <w:rPr>
          <w:rtl/>
          <w:lang w:eastAsia="en-US"/>
        </w:rPr>
        <w:t xml:space="preserve">ت والجار ظاهر على اللسان، </w:t>
      </w:r>
      <w:r w:rsidR="004E48A9" w:rsidRPr="00CF2010">
        <w:rPr>
          <w:rFonts w:hint="cs"/>
          <w:rtl/>
          <w:lang w:eastAsia="en-US"/>
        </w:rPr>
        <w:t>فتنطق</w:t>
      </w:r>
      <w:r w:rsidR="004E48A9" w:rsidRPr="00CF2010">
        <w:rPr>
          <w:rtl/>
          <w:lang w:eastAsia="en-US"/>
        </w:rPr>
        <w:t xml:space="preserve"> بجر لفظ الجلالة</w:t>
      </w:r>
      <w:r w:rsidR="004E48A9" w:rsidRPr="00CF2010">
        <w:rPr>
          <w:rFonts w:hint="cs"/>
          <w:rtl/>
          <w:lang w:eastAsia="en-US"/>
        </w:rPr>
        <w:t>؛</w:t>
      </w:r>
      <w:r w:rsidR="004E48A9" w:rsidRPr="00CF2010">
        <w:rPr>
          <w:rtl/>
          <w:lang w:eastAsia="en-US"/>
        </w:rPr>
        <w:t xml:space="preserve"> فالعامل الذي عمل فيه الجر</w:t>
      </w:r>
      <w:r w:rsidR="004E48A9" w:rsidRPr="00CF2010">
        <w:rPr>
          <w:rFonts w:hint="cs"/>
          <w:rtl/>
          <w:lang w:eastAsia="en-US"/>
        </w:rPr>
        <w:t>:</w:t>
      </w:r>
      <w:r w:rsidR="004E48A9" w:rsidRPr="00CF2010">
        <w:rPr>
          <w:rtl/>
          <w:lang w:eastAsia="en-US"/>
        </w:rPr>
        <w:t xml:space="preserve"> التاء، والتاء من حروف القسم، وقد عملت مذكورة، وقد ظهر الجر أو حركته</w:t>
      </w:r>
      <w:r w:rsidR="004E48A9" w:rsidRPr="00CF2010">
        <w:rPr>
          <w:rFonts w:hint="cs"/>
          <w:rtl/>
          <w:lang w:eastAsia="en-US"/>
        </w:rPr>
        <w:t xml:space="preserve">؛ فالكسرة في </w:t>
      </w:r>
      <w:r w:rsidRPr="00CF2010">
        <w:rPr>
          <w:rFonts w:cs="DecoType Thuluth" w:hint="cs"/>
          <w:rtl/>
        </w:rPr>
        <w:t>{</w:t>
      </w:r>
      <w:r w:rsidRPr="00CF2010">
        <w:rPr>
          <w:rFonts w:ascii="QCF_P326" w:hAnsi="QCF_P326" w:cs="QCF_P326"/>
          <w:rtl/>
        </w:rPr>
        <w:t>ﯹ</w:t>
      </w:r>
      <w:r w:rsidRPr="00CF2010">
        <w:rPr>
          <w:rFonts w:ascii="QCF_P326" w:hAnsi="QCF_P326" w:cs="DecoType Thuluth"/>
          <w:rtl/>
        </w:rPr>
        <w:t>}</w:t>
      </w:r>
      <w:r w:rsidR="004E48A9" w:rsidRPr="00CF2010">
        <w:rPr>
          <w:rtl/>
          <w:lang w:eastAsia="en-US"/>
        </w:rPr>
        <w:t xml:space="preserve"> إنَّما هي من أثر التاء</w:t>
      </w:r>
      <w:r w:rsidR="004E48A9" w:rsidRPr="00CF2010">
        <w:rPr>
          <w:rFonts w:hint="cs"/>
          <w:rtl/>
          <w:lang w:eastAsia="en-US"/>
        </w:rPr>
        <w:t>.</w:t>
      </w:r>
      <w:r w:rsidR="004E48A9" w:rsidRPr="00CF2010">
        <w:rPr>
          <w:rtl/>
          <w:lang w:eastAsia="en-US"/>
        </w:rPr>
        <w:t xml:space="preserve"> </w:t>
      </w:r>
    </w:p>
    <w:p w:rsidR="004E48A9" w:rsidRPr="00CF2010" w:rsidRDefault="004E48A9" w:rsidP="00CF2010">
      <w:pPr>
        <w:pStyle w:val="Abstract"/>
        <w:bidi/>
        <w:spacing w:after="0" w:line="240" w:lineRule="exact"/>
        <w:ind w:firstLine="173"/>
        <w:rPr>
          <w:lang w:eastAsia="en-US"/>
        </w:rPr>
      </w:pPr>
      <w:r w:rsidRPr="00CF2010">
        <w:rPr>
          <w:rtl/>
          <w:lang w:eastAsia="en-US"/>
        </w:rPr>
        <w:t xml:space="preserve">هل هناك خلاف بين </w:t>
      </w:r>
      <w:r w:rsidRPr="00CF2010">
        <w:rPr>
          <w:rFonts w:hint="cs"/>
          <w:rtl/>
          <w:lang w:eastAsia="en-US"/>
        </w:rPr>
        <w:t>البصريين والكوفيين</w:t>
      </w:r>
      <w:r w:rsidRPr="00CF2010">
        <w:rPr>
          <w:rtl/>
          <w:lang w:eastAsia="en-US"/>
        </w:rPr>
        <w:t xml:space="preserve"> في إعمال حرف القسم محذوفًا؟</w:t>
      </w:r>
    </w:p>
    <w:p w:rsidR="004E48A9" w:rsidRPr="00CF2010" w:rsidRDefault="004E48A9" w:rsidP="00CF2010">
      <w:pPr>
        <w:pStyle w:val="Abstract"/>
        <w:bidi/>
        <w:spacing w:after="0" w:line="240" w:lineRule="exact"/>
        <w:ind w:firstLine="173"/>
        <w:rPr>
          <w:lang w:eastAsia="en-US"/>
        </w:rPr>
      </w:pPr>
      <w:r w:rsidRPr="00CF2010">
        <w:rPr>
          <w:rFonts w:hint="cs"/>
          <w:rtl/>
          <w:lang w:eastAsia="en-US"/>
        </w:rPr>
        <w:t>لم يكن هناك خلاف</w:t>
      </w:r>
      <w:r w:rsidRPr="00CF2010">
        <w:rPr>
          <w:rtl/>
          <w:lang w:eastAsia="en-US"/>
        </w:rPr>
        <w:t xml:space="preserve"> بين البصريين </w:t>
      </w:r>
      <w:r w:rsidRPr="00CF2010">
        <w:rPr>
          <w:rFonts w:hint="cs"/>
          <w:rtl/>
          <w:lang w:eastAsia="en-US"/>
        </w:rPr>
        <w:t>و</w:t>
      </w:r>
      <w:r w:rsidRPr="00CF2010">
        <w:rPr>
          <w:rtl/>
          <w:lang w:eastAsia="en-US"/>
        </w:rPr>
        <w:t>الكوفيين في إعمال حرف القسم حال كونه محذوفًا</w:t>
      </w:r>
      <w:r w:rsidRPr="00CF2010">
        <w:rPr>
          <w:rFonts w:hint="cs"/>
          <w:rtl/>
          <w:lang w:eastAsia="en-US"/>
        </w:rPr>
        <w:t>؛</w:t>
      </w:r>
      <w:r w:rsidRPr="00CF2010">
        <w:rPr>
          <w:rtl/>
          <w:lang w:eastAsia="en-US"/>
        </w:rPr>
        <w:t xml:space="preserve"> </w:t>
      </w:r>
      <w:r w:rsidRPr="00CF2010">
        <w:rPr>
          <w:rFonts w:hint="cs"/>
          <w:rtl/>
          <w:lang w:eastAsia="en-US"/>
        </w:rPr>
        <w:t>وإنما أورد</w:t>
      </w:r>
      <w:r w:rsidRPr="00CF2010">
        <w:rPr>
          <w:rtl/>
          <w:lang w:eastAsia="en-US"/>
        </w:rPr>
        <w:t xml:space="preserve"> الأنباري</w:t>
      </w:r>
      <w:r w:rsidRPr="00CF2010">
        <w:rPr>
          <w:rFonts w:hint="cs"/>
          <w:rtl/>
          <w:lang w:eastAsia="en-US"/>
        </w:rPr>
        <w:t xml:space="preserve"> عنهم</w:t>
      </w:r>
      <w:r w:rsidRPr="00CF2010">
        <w:rPr>
          <w:rtl/>
          <w:lang w:eastAsia="en-US"/>
        </w:rPr>
        <w:t xml:space="preserve"> الخلاف في إعمال حرف القسم محذوفًا بلا عوض أو إعماله محذوف</w:t>
      </w:r>
      <w:r w:rsidRPr="00CF2010">
        <w:rPr>
          <w:rFonts w:hint="cs"/>
          <w:rtl/>
          <w:lang w:eastAsia="en-US"/>
        </w:rPr>
        <w:t>ً</w:t>
      </w:r>
      <w:r w:rsidRPr="00CF2010">
        <w:rPr>
          <w:rtl/>
          <w:lang w:eastAsia="en-US"/>
        </w:rPr>
        <w:t>ا بعوض</w:t>
      </w:r>
      <w:r w:rsidRPr="00CF2010">
        <w:rPr>
          <w:rFonts w:hint="cs"/>
          <w:rtl/>
          <w:lang w:eastAsia="en-US"/>
        </w:rPr>
        <w:t>؛</w:t>
      </w:r>
      <w:r w:rsidRPr="00CF2010">
        <w:rPr>
          <w:rtl/>
          <w:lang w:eastAsia="en-US"/>
        </w:rPr>
        <w:t xml:space="preserve"> </w:t>
      </w:r>
      <w:r w:rsidRPr="00CF2010">
        <w:rPr>
          <w:rFonts w:hint="cs"/>
          <w:rtl/>
          <w:lang w:eastAsia="en-US"/>
        </w:rPr>
        <w:t>ف</w:t>
      </w:r>
      <w:r w:rsidRPr="00CF2010">
        <w:rPr>
          <w:rtl/>
          <w:lang w:eastAsia="en-US"/>
        </w:rPr>
        <w:t xml:space="preserve">لا خلاف في أن حرف القسم يعمل محذوفًا. </w:t>
      </w:r>
    </w:p>
    <w:p w:rsidR="004E48A9" w:rsidRPr="00CF2010" w:rsidRDefault="004E48A9" w:rsidP="00CF2010">
      <w:pPr>
        <w:pStyle w:val="Abstract"/>
        <w:bidi/>
        <w:spacing w:after="0" w:line="240" w:lineRule="exact"/>
        <w:ind w:firstLine="173"/>
        <w:rPr>
          <w:lang w:eastAsia="en-US"/>
        </w:rPr>
      </w:pPr>
      <w:r w:rsidRPr="00CF2010">
        <w:rPr>
          <w:rtl/>
          <w:lang w:eastAsia="en-US"/>
        </w:rPr>
        <w:t>العوض عند البصريين:</w:t>
      </w:r>
    </w:p>
    <w:p w:rsidR="004E48A9" w:rsidRPr="00CF2010" w:rsidRDefault="004E48A9" w:rsidP="00CF2010">
      <w:pPr>
        <w:pStyle w:val="Abstract"/>
        <w:bidi/>
        <w:spacing w:after="0" w:line="240" w:lineRule="exact"/>
        <w:ind w:firstLine="173"/>
        <w:rPr>
          <w:lang w:eastAsia="en-US"/>
        </w:rPr>
      </w:pPr>
      <w:r w:rsidRPr="00CF2010">
        <w:rPr>
          <w:rtl/>
          <w:lang w:eastAsia="en-US"/>
        </w:rPr>
        <w:t>ذكر البصريون أن</w:t>
      </w:r>
      <w:r w:rsidRPr="00CF2010">
        <w:rPr>
          <w:rFonts w:hint="cs"/>
          <w:rtl/>
          <w:lang w:eastAsia="en-US"/>
        </w:rPr>
        <w:t>َّ</w:t>
      </w:r>
      <w:r w:rsidRPr="00CF2010">
        <w:rPr>
          <w:rtl/>
          <w:lang w:eastAsia="en-US"/>
        </w:rPr>
        <w:t xml:space="preserve"> حرف القسم</w:t>
      </w:r>
      <w:r w:rsidRPr="00CF2010">
        <w:rPr>
          <w:rFonts w:hint="cs"/>
          <w:rtl/>
          <w:lang w:eastAsia="en-US"/>
        </w:rPr>
        <w:t xml:space="preserve"> يعمل</w:t>
      </w:r>
      <w:r w:rsidRPr="00CF2010">
        <w:rPr>
          <w:rtl/>
          <w:lang w:eastAsia="en-US"/>
        </w:rPr>
        <w:t xml:space="preserve"> محذوفًا على الإطلاق</w:t>
      </w:r>
      <w:r w:rsidRPr="00CF2010">
        <w:rPr>
          <w:rFonts w:hint="cs"/>
          <w:rtl/>
          <w:lang w:eastAsia="en-US"/>
        </w:rPr>
        <w:t xml:space="preserve"> </w:t>
      </w:r>
      <w:r w:rsidRPr="00CF2010">
        <w:rPr>
          <w:rtl/>
          <w:lang w:eastAsia="en-US"/>
        </w:rPr>
        <w:t>بلا شرط</w:t>
      </w:r>
      <w:r w:rsidRPr="00CF2010">
        <w:rPr>
          <w:rFonts w:hint="cs"/>
          <w:rtl/>
          <w:lang w:eastAsia="en-US"/>
        </w:rPr>
        <w:t>،</w:t>
      </w:r>
      <w:r w:rsidRPr="00CF2010">
        <w:rPr>
          <w:rtl/>
          <w:lang w:eastAsia="en-US"/>
        </w:rPr>
        <w:t xml:space="preserve"> وهذا قول الكوفيين. أما أهل البصرة، فإنهم يشترطون العوض</w:t>
      </w:r>
      <w:r w:rsidRPr="00CF2010">
        <w:rPr>
          <w:rFonts w:hint="cs"/>
          <w:rtl/>
          <w:lang w:eastAsia="en-US"/>
        </w:rPr>
        <w:t>؛</w:t>
      </w:r>
      <w:r w:rsidRPr="00CF2010">
        <w:rPr>
          <w:rtl/>
          <w:lang w:eastAsia="en-US"/>
        </w:rPr>
        <w:t xml:space="preserve"> </w:t>
      </w:r>
      <w:r w:rsidRPr="00CF2010">
        <w:rPr>
          <w:rFonts w:hint="cs"/>
          <w:rtl/>
          <w:lang w:eastAsia="en-US"/>
        </w:rPr>
        <w:t>ف</w:t>
      </w:r>
      <w:r w:rsidRPr="00CF2010">
        <w:rPr>
          <w:rtl/>
          <w:lang w:eastAsia="en-US"/>
        </w:rPr>
        <w:t>يقولون: يعمل حرف القسم</w:t>
      </w:r>
      <w:r w:rsidRPr="00CF2010">
        <w:rPr>
          <w:rFonts w:hint="cs"/>
          <w:rtl/>
          <w:lang w:eastAsia="en-US"/>
        </w:rPr>
        <w:t xml:space="preserve"> </w:t>
      </w:r>
      <w:r w:rsidRPr="00CF2010">
        <w:rPr>
          <w:rtl/>
          <w:lang w:eastAsia="en-US"/>
        </w:rPr>
        <w:t>محذوفًا بشرط العوض</w:t>
      </w:r>
      <w:r w:rsidRPr="00CF2010">
        <w:rPr>
          <w:rFonts w:hint="cs"/>
          <w:rtl/>
          <w:lang w:eastAsia="en-US"/>
        </w:rPr>
        <w:t>: وهو</w:t>
      </w:r>
      <w:r w:rsidRPr="00CF2010">
        <w:rPr>
          <w:rtl/>
          <w:lang w:eastAsia="en-US"/>
        </w:rPr>
        <w:t xml:space="preserve"> ألف الاستفهام </w:t>
      </w:r>
      <w:r w:rsidRPr="00CF2010">
        <w:rPr>
          <w:rFonts w:hint="cs"/>
          <w:rtl/>
          <w:lang w:eastAsia="en-US"/>
        </w:rPr>
        <w:t>أ</w:t>
      </w:r>
      <w:r w:rsidRPr="00CF2010">
        <w:rPr>
          <w:rtl/>
          <w:lang w:eastAsia="en-US"/>
        </w:rPr>
        <w:t>و</w:t>
      </w:r>
      <w:r w:rsidRPr="00CF2010">
        <w:rPr>
          <w:rFonts w:hint="cs"/>
          <w:rtl/>
          <w:lang w:eastAsia="en-US"/>
        </w:rPr>
        <w:t xml:space="preserve"> </w:t>
      </w:r>
      <w:r w:rsidRPr="00CF2010">
        <w:rPr>
          <w:rtl/>
          <w:lang w:eastAsia="en-US"/>
        </w:rPr>
        <w:t>هاء التنبيه</w:t>
      </w:r>
      <w:r w:rsidRPr="00CF2010">
        <w:rPr>
          <w:rFonts w:hint="cs"/>
          <w:rtl/>
          <w:lang w:eastAsia="en-US"/>
        </w:rPr>
        <w:t>؛</w:t>
      </w:r>
      <w:r w:rsidRPr="00CF2010">
        <w:rPr>
          <w:rtl/>
          <w:lang w:eastAsia="en-US"/>
        </w:rPr>
        <w:t xml:space="preserve"> </w:t>
      </w:r>
      <w:r w:rsidRPr="00CF2010">
        <w:rPr>
          <w:rFonts w:hint="cs"/>
          <w:rtl/>
          <w:lang w:eastAsia="en-US"/>
        </w:rPr>
        <w:t>مثال ألف الاستفهام: آلله ما فعلت، ومثال هاء التنبيه: هالله ما فعلت.</w:t>
      </w:r>
    </w:p>
    <w:p w:rsidR="004E48A9" w:rsidRPr="00CF2010" w:rsidRDefault="004E48A9" w:rsidP="00CF2010">
      <w:pPr>
        <w:pStyle w:val="Abstract"/>
        <w:bidi/>
        <w:spacing w:after="0" w:line="240" w:lineRule="exact"/>
        <w:ind w:firstLine="173"/>
        <w:rPr>
          <w:rtl/>
          <w:lang w:eastAsia="en-US"/>
        </w:rPr>
      </w:pPr>
      <w:r w:rsidRPr="00CF2010">
        <w:rPr>
          <w:rFonts w:hint="cs"/>
          <w:rtl/>
          <w:lang w:eastAsia="en-US"/>
        </w:rPr>
        <w:t>ذكر الأنباري حكاية عن الفراء الذي حكى عن العرب قولهم: آلله لتفعلن؟ فقال المجيب: الله الله هكذا......</w:t>
      </w:r>
    </w:p>
    <w:p w:rsidR="004E48A9" w:rsidRPr="00CF2010" w:rsidRDefault="004E48A9" w:rsidP="00CF2010">
      <w:pPr>
        <w:pStyle w:val="Abstract"/>
        <w:bidi/>
        <w:spacing w:after="0" w:line="240" w:lineRule="exact"/>
        <w:ind w:firstLine="173"/>
        <w:rPr>
          <w:rtl/>
          <w:lang w:eastAsia="en-US"/>
        </w:rPr>
      </w:pPr>
      <w:r w:rsidRPr="00CF2010">
        <w:rPr>
          <w:rFonts w:hint="cs"/>
          <w:rtl/>
          <w:lang w:eastAsia="en-US"/>
        </w:rPr>
        <w:t>توجيه الكوفيين لذلك:</w:t>
      </w:r>
    </w:p>
    <w:p w:rsidR="004E48A9" w:rsidRPr="00CF2010" w:rsidRDefault="004E48A9" w:rsidP="00CF2010">
      <w:pPr>
        <w:pStyle w:val="Abstract"/>
        <w:bidi/>
        <w:spacing w:after="0" w:line="240" w:lineRule="exact"/>
        <w:ind w:firstLine="173"/>
        <w:rPr>
          <w:lang w:eastAsia="en-US"/>
        </w:rPr>
      </w:pPr>
      <w:r w:rsidRPr="00CF2010">
        <w:rPr>
          <w:rFonts w:hint="cs"/>
          <w:rtl/>
          <w:lang w:eastAsia="en-US"/>
        </w:rPr>
        <w:t xml:space="preserve">إنَّ الكوفيين وجهوا رواية الفراء عن العرب فيما يشبه الحوار: آلله لتفعلن؟ بالاستفهام فيرد المجيب: الله لأفعلنَّ. بالجر؛ فقالوا: هذا يدل على جواز حذف حرف القسم وإعماله بلا عوض؛ لأنه لا يوجد العوض، كأنه قال: والله لأفعلنَّ. وحذف الواو فأصبحت الكلمة: </w:t>
      </w:r>
      <w:r w:rsidRPr="00CF2010">
        <w:rPr>
          <w:rFonts w:hint="cs"/>
          <w:rtl/>
          <w:lang w:eastAsia="en-US"/>
        </w:rPr>
        <w:lastRenderedPageBreak/>
        <w:t>اللهِ لأفعلن. فلا عوض هنا، ولفظ الجلالة مجرور؛ فالعامل حرف القسم، وحرف القسم محذوف.</w:t>
      </w:r>
    </w:p>
    <w:p w:rsidR="004E48A9" w:rsidRPr="00CF2010" w:rsidRDefault="004E48A9" w:rsidP="00CF2010">
      <w:pPr>
        <w:pStyle w:val="Abstract"/>
        <w:bidi/>
        <w:spacing w:after="0" w:line="240" w:lineRule="exact"/>
        <w:ind w:firstLine="173"/>
        <w:rPr>
          <w:rtl/>
          <w:lang w:eastAsia="en-US"/>
        </w:rPr>
      </w:pPr>
      <w:r w:rsidRPr="00CF2010">
        <w:rPr>
          <w:rFonts w:hint="cs"/>
          <w:rtl/>
          <w:lang w:eastAsia="en-US"/>
        </w:rPr>
        <w:t xml:space="preserve">حكي عن يونس -وهذا يدل على عدم تعصب الكوفيين، فيونس بن حبيب، عليه رحمة الله، شيخ سيبويه، ليس من شيوخهم: مررت برجل صالح إلا صالح فطالح، وتأويل هذا المنقول عند الكوفيين: إلا أكن مررت برجل صالح فقد مررت بطالح، وهذا مما يدل على الحذف ولا عوض. </w:t>
      </w:r>
    </w:p>
    <w:p w:rsidR="004E48A9" w:rsidRPr="00CF2010" w:rsidRDefault="004E48A9" w:rsidP="00CF2010">
      <w:pPr>
        <w:pStyle w:val="Abstract"/>
        <w:bidi/>
        <w:spacing w:after="0" w:line="240" w:lineRule="exact"/>
        <w:ind w:firstLine="173"/>
        <w:rPr>
          <w:lang w:eastAsia="en-US"/>
        </w:rPr>
      </w:pPr>
      <w:r w:rsidRPr="00CF2010">
        <w:rPr>
          <w:rFonts w:hint="cs"/>
          <w:rtl/>
          <w:lang w:eastAsia="en-US"/>
        </w:rPr>
        <w:t xml:space="preserve">ولسان حالهم: لم تصرون على العوض وقد قال قائلكم: مررت برجل صالح إلا صالح فطالح؛ فانظر إلى كثرة الحذف وبقاء الجر دون انتظار لشيء يسمى عوضًا. </w:t>
      </w:r>
    </w:p>
    <w:p w:rsidR="004E48A9" w:rsidRPr="00CF2010" w:rsidRDefault="004E48A9" w:rsidP="00CF2010">
      <w:pPr>
        <w:pStyle w:val="Abstract"/>
        <w:bidi/>
        <w:spacing w:after="0" w:line="240" w:lineRule="exact"/>
        <w:ind w:firstLine="173"/>
        <w:rPr>
          <w:lang w:eastAsia="en-US"/>
        </w:rPr>
      </w:pPr>
      <w:r w:rsidRPr="00CF2010">
        <w:rPr>
          <w:rFonts w:hint="cs"/>
          <w:rtl/>
          <w:lang w:eastAsia="en-US"/>
        </w:rPr>
        <w:t xml:space="preserve">كذلك مما ذكره الأنباري: كان إذا قيل لرؤبة: كيف أصبحت؟ فكان يقول: خيرٍ عافاك الله... هكذا، وتوجيه ذلك أن كلمة "خيرٍ" بالجر هكذا إنَّما هو مجرور بحرف جر معروف وهو الباء، كأن رؤبة الشاعر الراجز حين يرد على من قال له: كيف أصبحت يا رؤبة؟ فقال: خيرٍ عافاك الله، كأنه قال: بخير عافاك الله، فحذف حرف الجر وأبقى الاسم المجرور بلا عوض تراه. وذكر الكوفيون شاهدًا من الشعر على ذلك: وهو قول الشاعر: </w:t>
      </w:r>
    </w:p>
    <w:tbl>
      <w:tblPr>
        <w:bidiVisual/>
        <w:tblW w:w="0" w:type="auto"/>
        <w:jc w:val="center"/>
        <w:tblLook w:val="01E0"/>
      </w:tblPr>
      <w:tblGrid>
        <w:gridCol w:w="2318"/>
        <w:gridCol w:w="609"/>
        <w:gridCol w:w="2325"/>
      </w:tblGrid>
      <w:tr w:rsidR="004E48A9" w:rsidRPr="00CF2010" w:rsidTr="00193230">
        <w:trPr>
          <w:trHeight w:hRule="exact" w:val="261"/>
          <w:jc w:val="center"/>
        </w:trPr>
        <w:tc>
          <w:tcPr>
            <w:tcW w:w="2909" w:type="dxa"/>
            <w:vAlign w:val="center"/>
          </w:tcPr>
          <w:p w:rsidR="004E48A9" w:rsidRPr="00CF2010" w:rsidRDefault="004E48A9" w:rsidP="00CF2010">
            <w:pPr>
              <w:pStyle w:val="Abstract"/>
              <w:bidi/>
              <w:spacing w:after="0" w:line="240" w:lineRule="exact"/>
              <w:ind w:firstLine="173"/>
              <w:rPr>
                <w:lang w:eastAsia="en-US"/>
              </w:rPr>
            </w:pPr>
            <w:r w:rsidRPr="00CF2010">
              <w:rPr>
                <w:rFonts w:hint="cs"/>
                <w:rtl/>
                <w:lang w:eastAsia="en-US"/>
              </w:rPr>
              <w:t>رسمِ دار وقفت في طلله</w:t>
            </w:r>
            <w:r w:rsidRPr="00CF2010">
              <w:rPr>
                <w:rtl/>
                <w:lang w:eastAsia="en-US"/>
              </w:rPr>
              <w:br/>
            </w:r>
          </w:p>
        </w:tc>
        <w:tc>
          <w:tcPr>
            <w:tcW w:w="709" w:type="dxa"/>
            <w:vAlign w:val="center"/>
          </w:tcPr>
          <w:p w:rsidR="004E48A9" w:rsidRPr="00CF2010" w:rsidRDefault="004E48A9" w:rsidP="00CF2010">
            <w:pPr>
              <w:pStyle w:val="Abstract"/>
              <w:bidi/>
              <w:spacing w:after="0" w:line="240" w:lineRule="exact"/>
              <w:ind w:firstLine="173"/>
              <w:rPr>
                <w:rtl/>
                <w:lang w:eastAsia="en-US"/>
              </w:rPr>
            </w:pPr>
            <w:r w:rsidRPr="00CF2010">
              <w:rPr>
                <w:rFonts w:hint="cs"/>
                <w:rtl/>
                <w:lang w:eastAsia="en-US"/>
              </w:rPr>
              <w:t>*</w:t>
            </w:r>
          </w:p>
        </w:tc>
        <w:tc>
          <w:tcPr>
            <w:tcW w:w="2909" w:type="dxa"/>
            <w:vAlign w:val="center"/>
          </w:tcPr>
          <w:p w:rsidR="004E48A9" w:rsidRPr="00CF2010" w:rsidRDefault="004E48A9" w:rsidP="00CF2010">
            <w:pPr>
              <w:pStyle w:val="Abstract"/>
              <w:bidi/>
              <w:spacing w:after="0" w:line="240" w:lineRule="exact"/>
              <w:ind w:firstLine="173"/>
              <w:rPr>
                <w:lang w:eastAsia="en-US"/>
              </w:rPr>
            </w:pPr>
            <w:r w:rsidRPr="00CF2010">
              <w:rPr>
                <w:rFonts w:hint="cs"/>
                <w:rtl/>
                <w:lang w:eastAsia="en-US"/>
              </w:rPr>
              <w:t>كدت أقضي الحياة من جلله</w:t>
            </w:r>
            <w:r w:rsidRPr="00CF2010">
              <w:rPr>
                <w:rtl/>
                <w:lang w:eastAsia="en-US"/>
              </w:rPr>
              <w:br/>
            </w:r>
          </w:p>
        </w:tc>
      </w:tr>
    </w:tbl>
    <w:p w:rsidR="004E48A9" w:rsidRPr="00CF2010" w:rsidRDefault="004E48A9" w:rsidP="00CF2010">
      <w:pPr>
        <w:pStyle w:val="Abstract"/>
        <w:bidi/>
        <w:spacing w:after="0" w:line="240" w:lineRule="exact"/>
        <w:ind w:firstLine="173"/>
        <w:rPr>
          <w:lang w:eastAsia="en-US"/>
        </w:rPr>
      </w:pPr>
      <w:r w:rsidRPr="00CF2010">
        <w:rPr>
          <w:rFonts w:hint="cs"/>
          <w:rtl/>
          <w:lang w:eastAsia="en-US"/>
        </w:rPr>
        <w:t xml:space="preserve">"رسمِ دار" هكذا مجرور، وقد جره بحرف محذوف، و"رسم دار"، رب رسم دار، وجملة "كدت أقضي": كاد من أفعال المقاربة وهي أم باب أفعال المقاربة، والتاء اسمها، وخبرها لا بد أن يكون جملة فعلية، ولا بد أن يكون فعلها مضارعًا وهذا شرط عملها، وهذا سبيل ورودها: </w:t>
      </w:r>
      <w:r w:rsidR="00CF2010" w:rsidRPr="00CF2010">
        <w:rPr>
          <w:rFonts w:ascii="Tahoma" w:hAnsi="Tahoma" w:cs="DecoType Thuluth" w:hint="cs"/>
          <w:rtl/>
        </w:rPr>
        <w:t>{</w:t>
      </w:r>
      <w:r w:rsidR="00CF2010" w:rsidRPr="00CF2010">
        <w:rPr>
          <w:rFonts w:ascii="QCF_P011" w:hAnsi="QCF_P011" w:cs="QCF_P011"/>
          <w:rtl/>
        </w:rPr>
        <w:t>ﭹ ﭺ ﭻ ﭼ</w:t>
      </w:r>
      <w:r w:rsidR="00CF2010" w:rsidRPr="00CF2010">
        <w:rPr>
          <w:rFonts w:ascii="QCF_P011" w:hAnsi="QCF_P011" w:cs="DecoType Thuluth"/>
          <w:rtl/>
        </w:rPr>
        <w:t>}</w:t>
      </w:r>
      <w:r w:rsidRPr="00CF2010">
        <w:rPr>
          <w:rFonts w:hint="cs"/>
          <w:rtl/>
          <w:lang w:eastAsia="en-US"/>
        </w:rPr>
        <w:t xml:space="preserve"> </w:t>
      </w:r>
      <w:r w:rsidRPr="00CF2010">
        <w:rPr>
          <w:rtl/>
          <w:lang w:eastAsia="en-US"/>
        </w:rPr>
        <w:t>[البقرة: 71]</w:t>
      </w:r>
      <w:r w:rsidRPr="00CF2010">
        <w:rPr>
          <w:rFonts w:hint="cs"/>
          <w:rtl/>
          <w:lang w:eastAsia="en-US"/>
        </w:rPr>
        <w:t>؛</w:t>
      </w:r>
      <w:r w:rsidRPr="00CF2010">
        <w:rPr>
          <w:rtl/>
          <w:lang w:eastAsia="en-US"/>
        </w:rPr>
        <w:t xml:space="preserve"> </w:t>
      </w:r>
      <w:r w:rsidRPr="00CF2010">
        <w:rPr>
          <w:rFonts w:hint="cs"/>
          <w:rtl/>
          <w:lang w:eastAsia="en-US"/>
        </w:rPr>
        <w:t xml:space="preserve">وهي </w:t>
      </w:r>
      <w:r w:rsidRPr="00CF2010">
        <w:rPr>
          <w:rtl/>
          <w:lang w:eastAsia="en-US"/>
        </w:rPr>
        <w:t>تعمل عمل كان</w:t>
      </w:r>
      <w:r w:rsidRPr="00CF2010">
        <w:rPr>
          <w:rFonts w:hint="cs"/>
          <w:rtl/>
          <w:lang w:eastAsia="en-US"/>
        </w:rPr>
        <w:t>:</w:t>
      </w:r>
      <w:r w:rsidRPr="00CF2010">
        <w:rPr>
          <w:rtl/>
          <w:lang w:eastAsia="en-US"/>
        </w:rPr>
        <w:t xml:space="preserve"> أي</w:t>
      </w:r>
      <w:r w:rsidRPr="00CF2010">
        <w:rPr>
          <w:rFonts w:hint="cs"/>
          <w:rtl/>
          <w:lang w:eastAsia="en-US"/>
        </w:rPr>
        <w:t xml:space="preserve"> </w:t>
      </w:r>
      <w:r w:rsidRPr="00CF2010">
        <w:rPr>
          <w:rtl/>
          <w:lang w:eastAsia="en-US"/>
        </w:rPr>
        <w:t>ترفع المبتدأ وتنصب الخبر، لكن شرط إعمالها</w:t>
      </w:r>
      <w:r w:rsidRPr="00CF2010">
        <w:rPr>
          <w:rFonts w:hint="cs"/>
          <w:rtl/>
          <w:lang w:eastAsia="en-US"/>
        </w:rPr>
        <w:t>:</w:t>
      </w:r>
      <w:r w:rsidRPr="00CF2010">
        <w:rPr>
          <w:rtl/>
          <w:lang w:eastAsia="en-US"/>
        </w:rPr>
        <w:t xml:space="preserve"> أن يكون خبرها جملة فعلية فعلها مضارع، والخلاف في اقتران خبرها بأن</w:t>
      </w:r>
      <w:r w:rsidRPr="00CF2010">
        <w:rPr>
          <w:rFonts w:hint="cs"/>
          <w:rtl/>
          <w:lang w:eastAsia="en-US"/>
        </w:rPr>
        <w:t>ْ</w:t>
      </w:r>
      <w:r w:rsidRPr="00CF2010">
        <w:rPr>
          <w:rtl/>
          <w:lang w:eastAsia="en-US"/>
        </w:rPr>
        <w:t xml:space="preserve"> خلاف مشهور.</w:t>
      </w:r>
    </w:p>
    <w:p w:rsidR="004E48A9" w:rsidRPr="00CF2010" w:rsidRDefault="004E48A9" w:rsidP="00CF2010">
      <w:pPr>
        <w:pStyle w:val="Abstract"/>
        <w:bidi/>
        <w:spacing w:after="0" w:line="240" w:lineRule="exact"/>
        <w:ind w:firstLine="173"/>
        <w:rPr>
          <w:lang w:eastAsia="en-US"/>
        </w:rPr>
      </w:pPr>
      <w:r w:rsidRPr="00CF2010">
        <w:rPr>
          <w:rFonts w:hint="cs"/>
          <w:rtl/>
          <w:lang w:eastAsia="en-US"/>
        </w:rPr>
        <w:t>و</w:t>
      </w:r>
      <w:r w:rsidRPr="00CF2010">
        <w:rPr>
          <w:rtl/>
          <w:lang w:eastAsia="en-US"/>
        </w:rPr>
        <w:t xml:space="preserve">الذي عليه الناس أنه يأتي مجردًا من أن، وقد جاء في فصيح الكلام: ((كادت الحاجة أن تكون كفرًا)) وهذا حديث البخاري. الشاهد إذن في </w:t>
      </w:r>
      <w:r w:rsidRPr="00CF2010">
        <w:rPr>
          <w:rFonts w:hint="cs"/>
          <w:rtl/>
          <w:lang w:eastAsia="en-US"/>
        </w:rPr>
        <w:t>"</w:t>
      </w:r>
      <w:r w:rsidRPr="00CF2010">
        <w:rPr>
          <w:rtl/>
          <w:lang w:eastAsia="en-US"/>
        </w:rPr>
        <w:t>رسم دار</w:t>
      </w:r>
      <w:r w:rsidRPr="00CF2010">
        <w:rPr>
          <w:rFonts w:hint="cs"/>
          <w:rtl/>
          <w:lang w:eastAsia="en-US"/>
        </w:rPr>
        <w:t>"؛</w:t>
      </w:r>
      <w:r w:rsidRPr="00CF2010">
        <w:rPr>
          <w:rtl/>
          <w:lang w:eastAsia="en-US"/>
        </w:rPr>
        <w:t xml:space="preserve"> حيث جر بحرف محذوف ولا عوض. </w:t>
      </w:r>
    </w:p>
    <w:p w:rsidR="004E48A9" w:rsidRPr="00CF2010" w:rsidRDefault="004E48A9" w:rsidP="00CF2010">
      <w:pPr>
        <w:pStyle w:val="Abstract"/>
        <w:bidi/>
        <w:spacing w:after="0" w:line="240" w:lineRule="exact"/>
        <w:ind w:firstLine="173"/>
        <w:rPr>
          <w:lang w:eastAsia="en-US"/>
        </w:rPr>
      </w:pPr>
      <w:r w:rsidRPr="00CF2010">
        <w:rPr>
          <w:rtl/>
          <w:lang w:eastAsia="en-US"/>
        </w:rPr>
        <w:t xml:space="preserve">كذلك: </w:t>
      </w:r>
    </w:p>
    <w:tbl>
      <w:tblPr>
        <w:bidiVisual/>
        <w:tblW w:w="4944" w:type="dxa"/>
        <w:jc w:val="center"/>
        <w:tblInd w:w="205" w:type="dxa"/>
        <w:tblLook w:val="01E0"/>
      </w:tblPr>
      <w:tblGrid>
        <w:gridCol w:w="2315"/>
        <w:gridCol w:w="459"/>
        <w:gridCol w:w="2170"/>
      </w:tblGrid>
      <w:tr w:rsidR="004E48A9" w:rsidRPr="00CF2010" w:rsidTr="00193230">
        <w:trPr>
          <w:trHeight w:hRule="exact" w:val="297"/>
          <w:jc w:val="center"/>
        </w:trPr>
        <w:tc>
          <w:tcPr>
            <w:tcW w:w="2315" w:type="dxa"/>
            <w:vAlign w:val="center"/>
          </w:tcPr>
          <w:p w:rsidR="004E48A9" w:rsidRPr="00CF2010" w:rsidRDefault="004E48A9" w:rsidP="00CF2010">
            <w:pPr>
              <w:pStyle w:val="Abstract"/>
              <w:bidi/>
              <w:spacing w:after="0" w:line="240" w:lineRule="exact"/>
              <w:ind w:firstLine="173"/>
              <w:rPr>
                <w:lang w:eastAsia="en-US"/>
              </w:rPr>
            </w:pPr>
            <w:r w:rsidRPr="00CF2010">
              <w:rPr>
                <w:rtl/>
                <w:lang w:eastAsia="en-US"/>
              </w:rPr>
              <w:t>لاه ابن عمك لا أفضلت في حسب</w:t>
            </w:r>
            <w:r w:rsidRPr="00CF2010">
              <w:rPr>
                <w:rtl/>
                <w:lang w:eastAsia="en-US"/>
              </w:rPr>
              <w:br/>
            </w:r>
          </w:p>
        </w:tc>
        <w:tc>
          <w:tcPr>
            <w:tcW w:w="459" w:type="dxa"/>
            <w:vAlign w:val="center"/>
          </w:tcPr>
          <w:p w:rsidR="004E48A9" w:rsidRPr="00CF2010" w:rsidRDefault="004E48A9" w:rsidP="00CF2010">
            <w:pPr>
              <w:pStyle w:val="Abstract"/>
              <w:bidi/>
              <w:spacing w:after="0" w:line="240" w:lineRule="exact"/>
              <w:ind w:firstLine="173"/>
              <w:rPr>
                <w:rtl/>
                <w:lang w:eastAsia="en-US"/>
              </w:rPr>
            </w:pPr>
            <w:r w:rsidRPr="00CF2010">
              <w:rPr>
                <w:rFonts w:hint="cs"/>
                <w:rtl/>
                <w:lang w:eastAsia="en-US"/>
              </w:rPr>
              <w:t>*</w:t>
            </w:r>
          </w:p>
        </w:tc>
        <w:tc>
          <w:tcPr>
            <w:tcW w:w="2170" w:type="dxa"/>
            <w:vAlign w:val="center"/>
          </w:tcPr>
          <w:p w:rsidR="004E48A9" w:rsidRPr="00CF2010" w:rsidRDefault="004E48A9" w:rsidP="00CF2010">
            <w:pPr>
              <w:pStyle w:val="Abstract"/>
              <w:bidi/>
              <w:spacing w:after="0" w:line="240" w:lineRule="exact"/>
              <w:ind w:firstLine="173"/>
              <w:rPr>
                <w:lang w:eastAsia="en-US"/>
              </w:rPr>
            </w:pPr>
            <w:r w:rsidRPr="00CF2010">
              <w:rPr>
                <w:rtl/>
                <w:lang w:eastAsia="en-US"/>
              </w:rPr>
              <w:t>عني ولا أنت دياني فتخزوني</w:t>
            </w:r>
            <w:r w:rsidRPr="00CF2010">
              <w:rPr>
                <w:rtl/>
                <w:lang w:eastAsia="en-US"/>
              </w:rPr>
              <w:br/>
            </w:r>
          </w:p>
        </w:tc>
      </w:tr>
    </w:tbl>
    <w:p w:rsidR="004E48A9" w:rsidRPr="00CF2010" w:rsidRDefault="004E48A9" w:rsidP="00CF2010">
      <w:pPr>
        <w:pStyle w:val="Abstract"/>
        <w:bidi/>
        <w:spacing w:after="0" w:line="240" w:lineRule="exact"/>
        <w:ind w:firstLine="173"/>
        <w:rPr>
          <w:lang w:eastAsia="en-US"/>
        </w:rPr>
      </w:pPr>
      <w:r w:rsidRPr="00CF2010">
        <w:rPr>
          <w:rtl/>
          <w:lang w:eastAsia="en-US"/>
        </w:rPr>
        <w:t>استشهد به الكوفيون، وموضع الشاهد: لاه، و</w:t>
      </w:r>
      <w:r w:rsidRPr="00CF2010">
        <w:rPr>
          <w:rFonts w:hint="cs"/>
          <w:rtl/>
          <w:lang w:eastAsia="en-US"/>
        </w:rPr>
        <w:t>هي ليست</w:t>
      </w:r>
      <w:r w:rsidRPr="00CF2010">
        <w:rPr>
          <w:rtl/>
          <w:lang w:eastAsia="en-US"/>
        </w:rPr>
        <w:t xml:space="preserve"> من اللهو، </w:t>
      </w:r>
      <w:r w:rsidRPr="00CF2010">
        <w:rPr>
          <w:rFonts w:hint="cs"/>
          <w:rtl/>
          <w:lang w:eastAsia="en-US"/>
        </w:rPr>
        <w:t>"</w:t>
      </w:r>
      <w:r w:rsidRPr="00CF2010">
        <w:rPr>
          <w:rtl/>
          <w:lang w:eastAsia="en-US"/>
        </w:rPr>
        <w:t>لاه ابن عمك</w:t>
      </w:r>
      <w:r w:rsidRPr="00CF2010">
        <w:rPr>
          <w:rFonts w:hint="cs"/>
          <w:rtl/>
          <w:lang w:eastAsia="en-US"/>
        </w:rPr>
        <w:t>"</w:t>
      </w:r>
      <w:r w:rsidRPr="00CF2010">
        <w:rPr>
          <w:rtl/>
          <w:lang w:eastAsia="en-US"/>
        </w:rPr>
        <w:t xml:space="preserve"> أصله: لله ابن عمك، حيث جره بحرف جر محذوف</w:t>
      </w:r>
      <w:r w:rsidRPr="00CF2010">
        <w:rPr>
          <w:rFonts w:hint="cs"/>
          <w:rtl/>
          <w:lang w:eastAsia="en-US"/>
        </w:rPr>
        <w:t xml:space="preserve">. </w:t>
      </w:r>
      <w:r w:rsidRPr="00CF2010">
        <w:rPr>
          <w:rtl/>
          <w:lang w:eastAsia="en-US"/>
        </w:rPr>
        <w:t>لا أفضلت في حسب عني: فجدي وجدك واحد، ولا أنت دياني فتخزوني، أي لست ديانًا لي، فتخزوني وتطالبني، تمن علي، فلماذا تسيء إليَّ؟</w:t>
      </w:r>
      <w:r w:rsidRPr="00CF2010">
        <w:rPr>
          <w:rFonts w:hint="cs"/>
          <w:rtl/>
          <w:lang w:eastAsia="en-US"/>
        </w:rPr>
        <w:t>!.</w:t>
      </w:r>
    </w:p>
    <w:p w:rsidR="004E48A9" w:rsidRPr="00CF2010" w:rsidRDefault="004E48A9" w:rsidP="00CF2010">
      <w:pPr>
        <w:pStyle w:val="Abstract"/>
        <w:bidi/>
        <w:spacing w:after="0" w:line="240" w:lineRule="exact"/>
        <w:ind w:firstLine="173"/>
        <w:rPr>
          <w:rtl/>
          <w:lang w:eastAsia="en-US"/>
        </w:rPr>
      </w:pPr>
      <w:r w:rsidRPr="00CF2010">
        <w:rPr>
          <w:rtl/>
          <w:lang w:eastAsia="en-US"/>
        </w:rPr>
        <w:t xml:space="preserve">ولا يقال: بوالله لأفعلن </w:t>
      </w:r>
      <w:r w:rsidRPr="00CF2010">
        <w:rPr>
          <w:rFonts w:hint="cs"/>
          <w:rtl/>
          <w:lang w:eastAsia="en-US"/>
        </w:rPr>
        <w:t>-</w:t>
      </w:r>
      <w:r w:rsidRPr="00CF2010">
        <w:rPr>
          <w:rtl/>
          <w:lang w:eastAsia="en-US"/>
        </w:rPr>
        <w:t>بالجمع بين الباء والواو</w:t>
      </w:r>
      <w:r w:rsidRPr="00CF2010">
        <w:rPr>
          <w:rFonts w:hint="cs"/>
          <w:rtl/>
          <w:lang w:eastAsia="en-US"/>
        </w:rPr>
        <w:t>-</w:t>
      </w:r>
      <w:r w:rsidRPr="00CF2010">
        <w:rPr>
          <w:rtl/>
          <w:lang w:eastAsia="en-US"/>
        </w:rPr>
        <w:t xml:space="preserve"> لأن الواو عوض عن الباء، والقاعدة: أنه لا يجمع بين العوض والمعوض</w:t>
      </w:r>
      <w:r w:rsidRPr="00CF2010">
        <w:rPr>
          <w:rFonts w:hint="cs"/>
          <w:rtl/>
          <w:lang w:eastAsia="en-US"/>
        </w:rPr>
        <w:t>.</w:t>
      </w:r>
    </w:p>
    <w:p w:rsidR="004E48A9" w:rsidRPr="00CF2010" w:rsidRDefault="004E48A9" w:rsidP="00CF2010">
      <w:pPr>
        <w:pStyle w:val="Abstract"/>
        <w:bidi/>
        <w:spacing w:after="0" w:line="240" w:lineRule="exact"/>
        <w:ind w:firstLine="173"/>
        <w:rPr>
          <w:rtl/>
          <w:lang w:eastAsia="en-US"/>
        </w:rPr>
      </w:pPr>
      <w:r w:rsidRPr="00CF2010">
        <w:rPr>
          <w:rtl/>
          <w:lang w:eastAsia="en-US"/>
        </w:rPr>
        <w:t>رد البصري</w:t>
      </w:r>
      <w:r w:rsidRPr="00CF2010">
        <w:rPr>
          <w:rFonts w:hint="cs"/>
          <w:rtl/>
          <w:lang w:eastAsia="en-US"/>
        </w:rPr>
        <w:t>ي</w:t>
      </w:r>
      <w:r w:rsidRPr="00CF2010">
        <w:rPr>
          <w:rtl/>
          <w:lang w:eastAsia="en-US"/>
        </w:rPr>
        <w:t>ن</w:t>
      </w:r>
      <w:r w:rsidRPr="00CF2010">
        <w:rPr>
          <w:rFonts w:hint="cs"/>
          <w:rtl/>
          <w:lang w:eastAsia="en-US"/>
        </w:rPr>
        <w:t>:</w:t>
      </w:r>
    </w:p>
    <w:p w:rsidR="004E48A9" w:rsidRPr="00CF2010" w:rsidRDefault="004E48A9" w:rsidP="00CF2010">
      <w:pPr>
        <w:pStyle w:val="Abstract"/>
        <w:bidi/>
        <w:spacing w:after="0" w:line="240" w:lineRule="exact"/>
        <w:ind w:firstLine="173"/>
        <w:rPr>
          <w:lang w:eastAsia="en-US"/>
        </w:rPr>
      </w:pPr>
      <w:r w:rsidRPr="00CF2010">
        <w:rPr>
          <w:rtl/>
          <w:lang w:eastAsia="en-US"/>
        </w:rPr>
        <w:t>إن</w:t>
      </w:r>
      <w:r w:rsidRPr="00CF2010">
        <w:rPr>
          <w:rFonts w:hint="cs"/>
          <w:rtl/>
          <w:lang w:eastAsia="en-US"/>
        </w:rPr>
        <w:t>َّ</w:t>
      </w:r>
      <w:r w:rsidRPr="00CF2010">
        <w:rPr>
          <w:rtl/>
          <w:lang w:eastAsia="en-US"/>
        </w:rPr>
        <w:t xml:space="preserve"> الكوفيين كما حكوا عن يونس، كذلك البصريون لا يردون ما قاله الفراء، وإن</w:t>
      </w:r>
      <w:r w:rsidRPr="00CF2010">
        <w:rPr>
          <w:rFonts w:hint="cs"/>
          <w:rtl/>
          <w:lang w:eastAsia="en-US"/>
        </w:rPr>
        <w:t>َّ</w:t>
      </w:r>
      <w:r w:rsidRPr="00CF2010">
        <w:rPr>
          <w:rtl/>
          <w:lang w:eastAsia="en-US"/>
        </w:rPr>
        <w:t>ما يرحبون به ويقبلونه</w:t>
      </w:r>
      <w:r w:rsidRPr="00CF2010">
        <w:rPr>
          <w:rFonts w:hint="cs"/>
          <w:rtl/>
          <w:lang w:eastAsia="en-US"/>
        </w:rPr>
        <w:t>؛</w:t>
      </w:r>
      <w:r w:rsidRPr="00CF2010">
        <w:rPr>
          <w:rtl/>
          <w:lang w:eastAsia="en-US"/>
        </w:rPr>
        <w:t xml:space="preserve"> لكنهم يخرجونه على الوجه الذي لا يتعارض وما يذكرونه، وهم قد قالوا: لا بد من العوض</w:t>
      </w:r>
      <w:r w:rsidRPr="00CF2010">
        <w:rPr>
          <w:rFonts w:hint="cs"/>
          <w:rtl/>
          <w:lang w:eastAsia="en-US"/>
        </w:rPr>
        <w:t>؛</w:t>
      </w:r>
      <w:r w:rsidRPr="00CF2010">
        <w:rPr>
          <w:rtl/>
          <w:lang w:eastAsia="en-US"/>
        </w:rPr>
        <w:t xml:space="preserve"> ولكن هذا خصوصية</w:t>
      </w:r>
      <w:r w:rsidRPr="00CF2010">
        <w:rPr>
          <w:rFonts w:hint="cs"/>
          <w:rtl/>
          <w:lang w:eastAsia="en-US"/>
        </w:rPr>
        <w:t xml:space="preserve">؛ فالقول </w:t>
      </w:r>
      <w:r w:rsidRPr="00CF2010">
        <w:rPr>
          <w:rtl/>
          <w:lang w:eastAsia="en-US"/>
        </w:rPr>
        <w:t>في</w:t>
      </w:r>
      <w:r w:rsidRPr="00CF2010">
        <w:rPr>
          <w:rFonts w:hint="cs"/>
          <w:rtl/>
          <w:lang w:eastAsia="en-US"/>
        </w:rPr>
        <w:t>:</w:t>
      </w:r>
      <w:r w:rsidRPr="00CF2010">
        <w:rPr>
          <w:rtl/>
          <w:lang w:eastAsia="en-US"/>
        </w:rPr>
        <w:t xml:space="preserve"> الله لأفعلن؟ </w:t>
      </w:r>
      <w:r w:rsidRPr="00CF2010">
        <w:rPr>
          <w:rFonts w:hint="cs"/>
          <w:rtl/>
          <w:lang w:eastAsia="en-US"/>
        </w:rPr>
        <w:t xml:space="preserve">جاء على وجه </w:t>
      </w:r>
      <w:r w:rsidRPr="00CF2010">
        <w:rPr>
          <w:rtl/>
          <w:lang w:eastAsia="en-US"/>
        </w:rPr>
        <w:t>الخصوصية</w:t>
      </w:r>
      <w:r w:rsidRPr="00CF2010">
        <w:rPr>
          <w:rFonts w:hint="cs"/>
          <w:rtl/>
          <w:lang w:eastAsia="en-US"/>
        </w:rPr>
        <w:t>،</w:t>
      </w:r>
      <w:r w:rsidRPr="00CF2010">
        <w:rPr>
          <w:rtl/>
          <w:lang w:eastAsia="en-US"/>
        </w:rPr>
        <w:t xml:space="preserve"> </w:t>
      </w:r>
      <w:r w:rsidRPr="00CF2010">
        <w:rPr>
          <w:rFonts w:hint="cs"/>
          <w:rtl/>
          <w:lang w:eastAsia="en-US"/>
        </w:rPr>
        <w:t>و</w:t>
      </w:r>
      <w:r w:rsidRPr="00CF2010">
        <w:rPr>
          <w:rtl/>
          <w:lang w:eastAsia="en-US"/>
        </w:rPr>
        <w:t>معن</w:t>
      </w:r>
      <w:r w:rsidRPr="00CF2010">
        <w:rPr>
          <w:rFonts w:hint="cs"/>
          <w:rtl/>
          <w:lang w:eastAsia="en-US"/>
        </w:rPr>
        <w:t>ى ذلك</w:t>
      </w:r>
      <w:r w:rsidRPr="00CF2010">
        <w:rPr>
          <w:rtl/>
          <w:lang w:eastAsia="en-US"/>
        </w:rPr>
        <w:t>: أن</w:t>
      </w:r>
      <w:r w:rsidRPr="00CF2010">
        <w:rPr>
          <w:rFonts w:hint="cs"/>
          <w:rtl/>
          <w:lang w:eastAsia="en-US"/>
        </w:rPr>
        <w:t>َّ</w:t>
      </w:r>
      <w:r w:rsidRPr="00CF2010">
        <w:rPr>
          <w:rtl/>
          <w:lang w:eastAsia="en-US"/>
        </w:rPr>
        <w:t xml:space="preserve"> اسم الجلالة يختص دون غيره بهذا وبغيره،</w:t>
      </w:r>
      <w:r w:rsidRPr="00CF2010">
        <w:rPr>
          <w:rFonts w:hint="cs"/>
          <w:rtl/>
          <w:lang w:eastAsia="en-US"/>
        </w:rPr>
        <w:t xml:space="preserve"> مما يعني أن </w:t>
      </w:r>
      <w:r w:rsidRPr="00CF2010">
        <w:rPr>
          <w:rtl/>
          <w:lang w:eastAsia="en-US"/>
        </w:rPr>
        <w:t>الخاص لا تنبني عليه قاعدة عامة، ولا يصلح أن يقاس عليه، واستطردوا.</w:t>
      </w:r>
    </w:p>
    <w:p w:rsidR="004E48A9" w:rsidRPr="00CF2010" w:rsidRDefault="004E48A9" w:rsidP="00CF2010">
      <w:pPr>
        <w:pStyle w:val="Abstract"/>
        <w:bidi/>
        <w:spacing w:after="0" w:line="240" w:lineRule="exact"/>
        <w:ind w:firstLine="173"/>
        <w:rPr>
          <w:lang w:eastAsia="en-US"/>
        </w:rPr>
      </w:pPr>
      <w:r w:rsidRPr="00CF2010">
        <w:rPr>
          <w:rtl/>
          <w:lang w:eastAsia="en-US"/>
        </w:rPr>
        <w:t xml:space="preserve">وذكر الأنباري استطرادهم </w:t>
      </w:r>
      <w:r w:rsidRPr="00CF2010">
        <w:rPr>
          <w:rFonts w:hint="cs"/>
          <w:rtl/>
          <w:lang w:eastAsia="en-US"/>
        </w:rPr>
        <w:t>حيث قال</w:t>
      </w:r>
      <w:r w:rsidRPr="00CF2010">
        <w:rPr>
          <w:rtl/>
          <w:lang w:eastAsia="en-US"/>
        </w:rPr>
        <w:t>: فإن لات مختصة بالحين</w:t>
      </w:r>
      <w:r w:rsidRPr="00CF2010">
        <w:rPr>
          <w:rFonts w:hint="cs"/>
          <w:rtl/>
          <w:lang w:eastAsia="en-US"/>
        </w:rPr>
        <w:t>،</w:t>
      </w:r>
      <w:r w:rsidRPr="00CF2010">
        <w:rPr>
          <w:rtl/>
          <w:lang w:eastAsia="en-US"/>
        </w:rPr>
        <w:t xml:space="preserve"> يعنى لا تعمل إلا في الحين</w:t>
      </w:r>
      <w:r w:rsidRPr="00CF2010">
        <w:rPr>
          <w:rFonts w:hint="cs"/>
          <w:rtl/>
          <w:lang w:eastAsia="en-US"/>
        </w:rPr>
        <w:t xml:space="preserve"> فقط</w:t>
      </w:r>
      <w:r w:rsidRPr="00CF2010">
        <w:rPr>
          <w:rtl/>
          <w:lang w:eastAsia="en-US"/>
        </w:rPr>
        <w:t xml:space="preserve">، ولكن: </w:t>
      </w:r>
      <w:r w:rsidR="00CF2010" w:rsidRPr="00CF2010">
        <w:rPr>
          <w:rFonts w:ascii="Tahoma" w:hAnsi="Tahoma" w:cs="DecoType Thuluth" w:hint="cs"/>
          <w:rtl/>
        </w:rPr>
        <w:t>{</w:t>
      </w:r>
      <w:r w:rsidR="00CF2010" w:rsidRPr="00CF2010">
        <w:rPr>
          <w:rFonts w:ascii="QCF_P453" w:hAnsi="QCF_P453" w:cs="QCF_P453"/>
          <w:rtl/>
        </w:rPr>
        <w:t>ﭥ ﭦ ﭧ</w:t>
      </w:r>
      <w:r w:rsidR="00CF2010" w:rsidRPr="00CF2010">
        <w:rPr>
          <w:rFonts w:ascii="QCF_P453" w:hAnsi="QCF_P453" w:cs="DecoType Thuluth"/>
          <w:rtl/>
        </w:rPr>
        <w:t>}</w:t>
      </w:r>
      <w:r w:rsidRPr="00CF2010">
        <w:rPr>
          <w:rFonts w:hint="cs"/>
          <w:rtl/>
          <w:lang w:eastAsia="en-US"/>
        </w:rPr>
        <w:t xml:space="preserve"> </w:t>
      </w:r>
      <w:r w:rsidRPr="00CF2010">
        <w:rPr>
          <w:rtl/>
          <w:lang w:eastAsia="en-US"/>
        </w:rPr>
        <w:t>[ص: 3]</w:t>
      </w:r>
      <w:r w:rsidRPr="00CF2010">
        <w:rPr>
          <w:rFonts w:hint="cs"/>
          <w:rtl/>
          <w:lang w:eastAsia="en-US"/>
        </w:rPr>
        <w:t xml:space="preserve">؛ </w:t>
      </w:r>
      <w:r w:rsidRPr="00CF2010">
        <w:rPr>
          <w:rtl/>
          <w:lang w:eastAsia="en-US"/>
        </w:rPr>
        <w:t xml:space="preserve">حتى إن </w:t>
      </w:r>
      <w:r w:rsidRPr="00CF2010">
        <w:rPr>
          <w:rFonts w:hint="cs"/>
          <w:rtl/>
          <w:lang w:eastAsia="en-US"/>
        </w:rPr>
        <w:t>"</w:t>
      </w:r>
      <w:r w:rsidRPr="00CF2010">
        <w:rPr>
          <w:rtl/>
          <w:lang w:eastAsia="en-US"/>
        </w:rPr>
        <w:t>لات</w:t>
      </w:r>
      <w:r w:rsidRPr="00CF2010">
        <w:rPr>
          <w:rFonts w:hint="cs"/>
          <w:rtl/>
          <w:lang w:eastAsia="en-US"/>
        </w:rPr>
        <w:t>"</w:t>
      </w:r>
      <w:r w:rsidRPr="00CF2010">
        <w:rPr>
          <w:rtl/>
          <w:lang w:eastAsia="en-US"/>
        </w:rPr>
        <w:t xml:space="preserve"> </w:t>
      </w:r>
      <w:r w:rsidRPr="00CF2010">
        <w:rPr>
          <w:rFonts w:hint="cs"/>
          <w:rtl/>
          <w:lang w:eastAsia="en-US"/>
        </w:rPr>
        <w:t>-</w:t>
      </w:r>
      <w:r w:rsidRPr="00CF2010">
        <w:rPr>
          <w:rtl/>
          <w:lang w:eastAsia="en-US"/>
        </w:rPr>
        <w:t xml:space="preserve">التي هي </w:t>
      </w:r>
      <w:r w:rsidRPr="00CF2010">
        <w:rPr>
          <w:rFonts w:hint="cs"/>
          <w:rtl/>
          <w:lang w:eastAsia="en-US"/>
        </w:rPr>
        <w:t>"</w:t>
      </w:r>
      <w:r w:rsidRPr="00CF2010">
        <w:rPr>
          <w:rtl/>
          <w:lang w:eastAsia="en-US"/>
        </w:rPr>
        <w:t>لا</w:t>
      </w:r>
      <w:r w:rsidRPr="00CF2010">
        <w:rPr>
          <w:rFonts w:hint="cs"/>
          <w:rtl/>
          <w:lang w:eastAsia="en-US"/>
        </w:rPr>
        <w:t>"</w:t>
      </w:r>
      <w:r w:rsidRPr="00CF2010">
        <w:rPr>
          <w:rtl/>
          <w:lang w:eastAsia="en-US"/>
        </w:rPr>
        <w:t xml:space="preserve"> </w:t>
      </w:r>
      <w:r w:rsidRPr="00CF2010">
        <w:rPr>
          <w:rFonts w:hint="cs"/>
          <w:rtl/>
          <w:lang w:eastAsia="en-US"/>
        </w:rPr>
        <w:t>و</w:t>
      </w:r>
      <w:r w:rsidRPr="00CF2010">
        <w:rPr>
          <w:rtl/>
          <w:lang w:eastAsia="en-US"/>
        </w:rPr>
        <w:t xml:space="preserve">زيدت </w:t>
      </w:r>
      <w:r w:rsidRPr="00CF2010">
        <w:rPr>
          <w:rtl/>
          <w:lang w:eastAsia="en-US"/>
        </w:rPr>
        <w:lastRenderedPageBreak/>
        <w:t xml:space="preserve">عليها </w:t>
      </w:r>
      <w:r w:rsidRPr="00CF2010">
        <w:rPr>
          <w:rFonts w:hint="cs"/>
          <w:rtl/>
          <w:lang w:eastAsia="en-US"/>
        </w:rPr>
        <w:t>"</w:t>
      </w:r>
      <w:r w:rsidRPr="00CF2010">
        <w:rPr>
          <w:rtl/>
          <w:lang w:eastAsia="en-US"/>
        </w:rPr>
        <w:t>التاء</w:t>
      </w:r>
      <w:r w:rsidRPr="00CF2010">
        <w:rPr>
          <w:rFonts w:hint="cs"/>
          <w:rtl/>
          <w:lang w:eastAsia="en-US"/>
        </w:rPr>
        <w:t>"</w:t>
      </w:r>
      <w:r w:rsidRPr="00CF2010">
        <w:rPr>
          <w:rtl/>
          <w:lang w:eastAsia="en-US"/>
        </w:rPr>
        <w:t xml:space="preserve"> للمبالغة في النفي</w:t>
      </w:r>
      <w:r w:rsidRPr="00CF2010">
        <w:rPr>
          <w:rFonts w:hint="cs"/>
          <w:rtl/>
          <w:lang w:eastAsia="en-US"/>
        </w:rPr>
        <w:t>-</w:t>
      </w:r>
      <w:r w:rsidRPr="00CF2010">
        <w:rPr>
          <w:rtl/>
          <w:lang w:eastAsia="en-US"/>
        </w:rPr>
        <w:t xml:space="preserve"> تعمل من حيث الخصوصية على وجه هو خاص بها جدًّا</w:t>
      </w:r>
      <w:r w:rsidRPr="00CF2010">
        <w:rPr>
          <w:rFonts w:hint="cs"/>
          <w:rtl/>
          <w:lang w:eastAsia="en-US"/>
        </w:rPr>
        <w:t>؛</w:t>
      </w:r>
      <w:r w:rsidRPr="00CF2010">
        <w:rPr>
          <w:rtl/>
          <w:lang w:eastAsia="en-US"/>
        </w:rPr>
        <w:t xml:space="preserve"> من يراجعه في كتب النحو فسوف يقف عند قول النحاة</w:t>
      </w:r>
      <w:r w:rsidRPr="00CF2010">
        <w:rPr>
          <w:rFonts w:hint="cs"/>
          <w:rtl/>
          <w:lang w:eastAsia="en-US"/>
        </w:rPr>
        <w:t>:</w:t>
      </w:r>
      <w:r w:rsidRPr="00CF2010">
        <w:rPr>
          <w:rtl/>
          <w:lang w:eastAsia="en-US"/>
        </w:rPr>
        <w:t xml:space="preserve"> ولا بد أن يحذف أحد معموليها، ولا بد أن يكون الحين، ومعنى ذلك</w:t>
      </w:r>
      <w:r w:rsidRPr="00CF2010">
        <w:rPr>
          <w:rFonts w:hint="cs"/>
          <w:rtl/>
          <w:lang w:eastAsia="en-US"/>
        </w:rPr>
        <w:t>:</w:t>
      </w:r>
      <w:r w:rsidRPr="00CF2010">
        <w:rPr>
          <w:rtl/>
          <w:lang w:eastAsia="en-US"/>
        </w:rPr>
        <w:t xml:space="preserve"> أن قول الله تعالى: </w:t>
      </w:r>
      <w:r w:rsidR="00CF2010" w:rsidRPr="00CF2010">
        <w:rPr>
          <w:rFonts w:ascii="Tahoma" w:hAnsi="Tahoma" w:cs="DecoType Thuluth"/>
          <w:rtl/>
        </w:rPr>
        <w:t>{</w:t>
      </w:r>
      <w:r w:rsidR="00CF2010" w:rsidRPr="00CF2010">
        <w:rPr>
          <w:rFonts w:ascii="QCF_P453" w:hAnsi="QCF_P453" w:cs="QCF_P453"/>
          <w:rtl/>
        </w:rPr>
        <w:t>ﭥ ﭦ ﭧ</w:t>
      </w:r>
      <w:r w:rsidR="00CF2010" w:rsidRPr="00CF2010">
        <w:rPr>
          <w:rFonts w:ascii="QCF_P453" w:hAnsi="QCF_P453" w:cs="DecoType Thuluth"/>
          <w:rtl/>
        </w:rPr>
        <w:t>}</w:t>
      </w:r>
      <w:r w:rsidRPr="00CF2010">
        <w:rPr>
          <w:rtl/>
          <w:lang w:eastAsia="en-US"/>
        </w:rPr>
        <w:t xml:space="preserve"> معناه: ولات الحين حين مناص، فجاءت لا التي تعمل عمل ليس</w:t>
      </w:r>
      <w:r w:rsidRPr="00CF2010">
        <w:rPr>
          <w:rFonts w:hint="cs"/>
          <w:rtl/>
          <w:lang w:eastAsia="en-US"/>
        </w:rPr>
        <w:t>،</w:t>
      </w:r>
      <w:r w:rsidRPr="00CF2010">
        <w:rPr>
          <w:rtl/>
          <w:lang w:eastAsia="en-US"/>
        </w:rPr>
        <w:t xml:space="preserve"> والتي زيد عليها التاء للمبالغة، وقد رفعت ما حذف ونصبت ما بقي</w:t>
      </w:r>
      <w:r w:rsidRPr="00CF2010">
        <w:rPr>
          <w:rFonts w:hint="cs"/>
          <w:rtl/>
          <w:lang w:eastAsia="en-US"/>
        </w:rPr>
        <w:t>.</w:t>
      </w:r>
    </w:p>
    <w:p w:rsidR="004E48A9" w:rsidRPr="00CF2010" w:rsidRDefault="004E48A9" w:rsidP="00CF2010">
      <w:pPr>
        <w:pStyle w:val="Abstract"/>
        <w:bidi/>
        <w:spacing w:after="0" w:line="240" w:lineRule="exact"/>
        <w:ind w:firstLine="173"/>
        <w:rPr>
          <w:lang w:eastAsia="en-US"/>
        </w:rPr>
      </w:pPr>
      <w:r w:rsidRPr="00CF2010">
        <w:rPr>
          <w:rtl/>
          <w:lang w:eastAsia="en-US"/>
        </w:rPr>
        <w:t>كما قالوا بالاختصاص فيما حكي عن الفراء قالوا بقلة الاستعمال فيما حكي عن يونس. ومعنى قلة الاستعمال: أنه بعيد عن القياس به، فلا يقاس عليه</w:t>
      </w:r>
      <w:r w:rsidRPr="00CF2010">
        <w:rPr>
          <w:rFonts w:hint="cs"/>
          <w:rtl/>
          <w:lang w:eastAsia="en-US"/>
        </w:rPr>
        <w:t>، و</w:t>
      </w:r>
      <w:r w:rsidRPr="00CF2010">
        <w:rPr>
          <w:rtl/>
          <w:lang w:eastAsia="en-US"/>
        </w:rPr>
        <w:t>يعني بهذا الذي حكاه يونس</w:t>
      </w:r>
      <w:r w:rsidRPr="00CF2010">
        <w:rPr>
          <w:rFonts w:hint="cs"/>
          <w:rtl/>
          <w:lang w:eastAsia="en-US"/>
        </w:rPr>
        <w:t>:</w:t>
      </w:r>
      <w:r w:rsidRPr="00CF2010">
        <w:rPr>
          <w:rtl/>
          <w:lang w:eastAsia="en-US"/>
        </w:rPr>
        <w:t xml:space="preserve"> مررت برجل صالح إلا أكن مررت برجل صالح، ف</w:t>
      </w:r>
      <w:r w:rsidRPr="00CF2010">
        <w:rPr>
          <w:rFonts w:hint="cs"/>
          <w:rtl/>
          <w:lang w:eastAsia="en-US"/>
        </w:rPr>
        <w:t xml:space="preserve">قد </w:t>
      </w:r>
      <w:r w:rsidRPr="00CF2010">
        <w:rPr>
          <w:rtl/>
          <w:lang w:eastAsia="en-US"/>
        </w:rPr>
        <w:t>مررت برجل طالح</w:t>
      </w:r>
      <w:r w:rsidRPr="00CF2010">
        <w:rPr>
          <w:rFonts w:hint="cs"/>
          <w:rtl/>
          <w:lang w:eastAsia="en-US"/>
        </w:rPr>
        <w:t>.</w:t>
      </w:r>
      <w:r w:rsidRPr="00CF2010">
        <w:rPr>
          <w:rtl/>
          <w:lang w:eastAsia="en-US"/>
        </w:rPr>
        <w:t xml:space="preserve"> كثرة المحذوف، </w:t>
      </w:r>
      <w:r w:rsidRPr="00CF2010">
        <w:rPr>
          <w:rFonts w:hint="cs"/>
          <w:rtl/>
          <w:lang w:eastAsia="en-US"/>
        </w:rPr>
        <w:t>و</w:t>
      </w:r>
      <w:r w:rsidRPr="00CF2010">
        <w:rPr>
          <w:rtl/>
          <w:lang w:eastAsia="en-US"/>
        </w:rPr>
        <w:t>هذ</w:t>
      </w:r>
      <w:r w:rsidRPr="00CF2010">
        <w:rPr>
          <w:rFonts w:hint="cs"/>
          <w:rtl/>
          <w:lang w:eastAsia="en-US"/>
        </w:rPr>
        <w:t>ا أمر غير مطرد</w:t>
      </w:r>
      <w:r w:rsidRPr="00CF2010">
        <w:rPr>
          <w:rtl/>
          <w:lang w:eastAsia="en-US"/>
        </w:rPr>
        <w:t xml:space="preserve">، قليل الاستعمال بعيد عن القياس؛ لأن فيه حذف: </w:t>
      </w:r>
      <w:r w:rsidRPr="00CF2010">
        <w:rPr>
          <w:rFonts w:hint="cs"/>
          <w:rtl/>
          <w:lang w:eastAsia="en-US"/>
        </w:rPr>
        <w:t>"</w:t>
      </w:r>
      <w:r w:rsidRPr="00CF2010">
        <w:rPr>
          <w:rtl/>
          <w:lang w:eastAsia="en-US"/>
        </w:rPr>
        <w:t>أكن</w:t>
      </w:r>
      <w:r w:rsidRPr="00CF2010">
        <w:rPr>
          <w:rFonts w:hint="cs"/>
          <w:rtl/>
          <w:lang w:eastAsia="en-US"/>
        </w:rPr>
        <w:t>"</w:t>
      </w:r>
      <w:r w:rsidRPr="00CF2010">
        <w:rPr>
          <w:rtl/>
          <w:lang w:eastAsia="en-US"/>
        </w:rPr>
        <w:t xml:space="preserve"> و</w:t>
      </w:r>
      <w:r w:rsidRPr="00CF2010">
        <w:rPr>
          <w:rFonts w:hint="cs"/>
          <w:rtl/>
          <w:lang w:eastAsia="en-US"/>
        </w:rPr>
        <w:t>"</w:t>
      </w:r>
      <w:r w:rsidRPr="00CF2010">
        <w:rPr>
          <w:rtl/>
          <w:lang w:eastAsia="en-US"/>
        </w:rPr>
        <w:t>مررت</w:t>
      </w:r>
      <w:r w:rsidRPr="00CF2010">
        <w:rPr>
          <w:rFonts w:hint="cs"/>
          <w:rtl/>
          <w:lang w:eastAsia="en-US"/>
        </w:rPr>
        <w:t>"</w:t>
      </w:r>
      <w:r w:rsidRPr="00CF2010">
        <w:rPr>
          <w:rtl/>
          <w:lang w:eastAsia="en-US"/>
        </w:rPr>
        <w:t>، و</w:t>
      </w:r>
      <w:r w:rsidRPr="00CF2010">
        <w:rPr>
          <w:rFonts w:hint="cs"/>
          <w:rtl/>
          <w:lang w:eastAsia="en-US"/>
        </w:rPr>
        <w:t>"</w:t>
      </w:r>
      <w:r w:rsidRPr="00CF2010">
        <w:rPr>
          <w:rtl/>
          <w:lang w:eastAsia="en-US"/>
        </w:rPr>
        <w:t>برجل</w:t>
      </w:r>
      <w:r w:rsidRPr="00CF2010">
        <w:rPr>
          <w:rFonts w:hint="cs"/>
          <w:rtl/>
          <w:lang w:eastAsia="en-US"/>
        </w:rPr>
        <w:t>"</w:t>
      </w:r>
      <w:r w:rsidRPr="00CF2010">
        <w:rPr>
          <w:rtl/>
          <w:lang w:eastAsia="en-US"/>
        </w:rPr>
        <w:t xml:space="preserve">، </w:t>
      </w:r>
      <w:r w:rsidRPr="00CF2010">
        <w:rPr>
          <w:rFonts w:hint="cs"/>
          <w:rtl/>
          <w:lang w:eastAsia="en-US"/>
        </w:rPr>
        <w:t>و"</w:t>
      </w:r>
      <w:r w:rsidRPr="00CF2010">
        <w:rPr>
          <w:rtl/>
          <w:lang w:eastAsia="en-US"/>
        </w:rPr>
        <w:t>قد</w:t>
      </w:r>
      <w:r w:rsidRPr="00CF2010">
        <w:rPr>
          <w:rFonts w:hint="cs"/>
          <w:rtl/>
          <w:lang w:eastAsia="en-US"/>
        </w:rPr>
        <w:t xml:space="preserve">" </w:t>
      </w:r>
      <w:r w:rsidRPr="00CF2010">
        <w:rPr>
          <w:rtl/>
          <w:lang w:eastAsia="en-US"/>
        </w:rPr>
        <w:t>و</w:t>
      </w:r>
      <w:r w:rsidRPr="00CF2010">
        <w:rPr>
          <w:rFonts w:hint="cs"/>
          <w:rtl/>
          <w:lang w:eastAsia="en-US"/>
        </w:rPr>
        <w:t>"</w:t>
      </w:r>
      <w:r w:rsidRPr="00CF2010">
        <w:rPr>
          <w:rtl/>
          <w:lang w:eastAsia="en-US"/>
        </w:rPr>
        <w:t>مررت</w:t>
      </w:r>
      <w:r w:rsidRPr="00CF2010">
        <w:rPr>
          <w:rFonts w:hint="cs"/>
          <w:rtl/>
          <w:lang w:eastAsia="en-US"/>
        </w:rPr>
        <w:t>"</w:t>
      </w:r>
      <w:r w:rsidRPr="00CF2010">
        <w:rPr>
          <w:rtl/>
          <w:lang w:eastAsia="en-US"/>
        </w:rPr>
        <w:t>، و</w:t>
      </w:r>
      <w:r w:rsidRPr="00CF2010">
        <w:rPr>
          <w:rFonts w:hint="cs"/>
          <w:rtl/>
          <w:lang w:eastAsia="en-US"/>
        </w:rPr>
        <w:t>"</w:t>
      </w:r>
      <w:r w:rsidRPr="00CF2010">
        <w:rPr>
          <w:rtl/>
          <w:lang w:eastAsia="en-US"/>
        </w:rPr>
        <w:t>برجل</w:t>
      </w:r>
      <w:r w:rsidRPr="00CF2010">
        <w:rPr>
          <w:rFonts w:hint="cs"/>
          <w:rtl/>
          <w:lang w:eastAsia="en-US"/>
        </w:rPr>
        <w:t>"</w:t>
      </w:r>
      <w:r w:rsidRPr="00CF2010">
        <w:rPr>
          <w:rtl/>
          <w:lang w:eastAsia="en-US"/>
        </w:rPr>
        <w:t xml:space="preserve">. </w:t>
      </w:r>
    </w:p>
    <w:p w:rsidR="004E48A9" w:rsidRPr="00CF2010" w:rsidRDefault="004E48A9" w:rsidP="00CF2010">
      <w:pPr>
        <w:pStyle w:val="Abstract"/>
        <w:bidi/>
        <w:spacing w:after="0" w:line="240" w:lineRule="exact"/>
        <w:ind w:firstLine="173"/>
        <w:rPr>
          <w:lang w:eastAsia="en-US"/>
        </w:rPr>
      </w:pPr>
      <w:r w:rsidRPr="00CF2010">
        <w:rPr>
          <w:rFonts w:hint="cs"/>
          <w:rtl/>
          <w:lang w:eastAsia="en-US"/>
        </w:rPr>
        <w:t>و</w:t>
      </w:r>
      <w:r w:rsidRPr="00CF2010">
        <w:rPr>
          <w:rtl/>
          <w:lang w:eastAsia="en-US"/>
        </w:rPr>
        <w:t>رد البصري</w:t>
      </w:r>
      <w:r w:rsidRPr="00CF2010">
        <w:rPr>
          <w:rFonts w:hint="cs"/>
          <w:rtl/>
          <w:lang w:eastAsia="en-US"/>
        </w:rPr>
        <w:t>و</w:t>
      </w:r>
      <w:r w:rsidRPr="00CF2010">
        <w:rPr>
          <w:rtl/>
          <w:lang w:eastAsia="en-US"/>
        </w:rPr>
        <w:t>ن: نحن لا نخطئ ما ذكرتموه عن رؤبة</w:t>
      </w:r>
      <w:r w:rsidRPr="00CF2010">
        <w:rPr>
          <w:rFonts w:hint="cs"/>
          <w:rtl/>
          <w:lang w:eastAsia="en-US"/>
        </w:rPr>
        <w:t>؛</w:t>
      </w:r>
      <w:r w:rsidRPr="00CF2010">
        <w:rPr>
          <w:rtl/>
          <w:lang w:eastAsia="en-US"/>
        </w:rPr>
        <w:t xml:space="preserve"> لكنا </w:t>
      </w:r>
      <w:r w:rsidRPr="00CF2010">
        <w:rPr>
          <w:rFonts w:hint="cs"/>
          <w:rtl/>
          <w:lang w:eastAsia="en-US"/>
        </w:rPr>
        <w:t>ن</w:t>
      </w:r>
      <w:r w:rsidRPr="00CF2010">
        <w:rPr>
          <w:rtl/>
          <w:lang w:eastAsia="en-US"/>
        </w:rPr>
        <w:t>رفضه لأنه شاذ والشواذ تحفظ</w:t>
      </w:r>
      <w:r w:rsidRPr="00CF2010">
        <w:rPr>
          <w:rFonts w:hint="cs"/>
          <w:rtl/>
          <w:lang w:eastAsia="en-US"/>
        </w:rPr>
        <w:t>،</w:t>
      </w:r>
      <w:r w:rsidRPr="00CF2010">
        <w:rPr>
          <w:rtl/>
          <w:lang w:eastAsia="en-US"/>
        </w:rPr>
        <w:t xml:space="preserve"> ولا يقاس عليها</w:t>
      </w:r>
      <w:r w:rsidRPr="00CF2010">
        <w:rPr>
          <w:rFonts w:hint="cs"/>
          <w:rtl/>
          <w:lang w:eastAsia="en-US"/>
        </w:rPr>
        <w:t>.</w:t>
      </w:r>
    </w:p>
    <w:p w:rsidR="004E48A9" w:rsidRPr="004E48A9" w:rsidRDefault="004E48A9" w:rsidP="004E48A9">
      <w:pPr>
        <w:pStyle w:val="Abstract"/>
        <w:bidi/>
        <w:spacing w:after="0"/>
        <w:ind w:firstLine="173"/>
        <w:rPr>
          <w:lang w:eastAsia="en-US"/>
        </w:rPr>
      </w:pPr>
      <w:r w:rsidRPr="004E48A9">
        <w:rPr>
          <w:rtl/>
          <w:lang w:eastAsia="en-US"/>
        </w:rPr>
        <w:t>إضمار رب بعد الواو والفاء وبل:</w:t>
      </w:r>
    </w:p>
    <w:p w:rsidR="004E48A9" w:rsidRPr="004E48A9" w:rsidRDefault="004E48A9" w:rsidP="004E48A9">
      <w:pPr>
        <w:pStyle w:val="Abstract"/>
        <w:bidi/>
        <w:spacing w:after="0"/>
        <w:ind w:firstLine="173"/>
        <w:rPr>
          <w:rtl/>
          <w:lang w:eastAsia="en-US"/>
        </w:rPr>
      </w:pPr>
      <w:r w:rsidRPr="004E48A9">
        <w:rPr>
          <w:rtl/>
          <w:lang w:eastAsia="en-US"/>
        </w:rPr>
        <w:t>وبقيت كلمة هي عامل مشترك بين البصريين وبين الكوفيين، ولكل تفسيره ولكل مذهبه فيها، وهي: إضمار رب بعد الواو والفاء وبل</w:t>
      </w:r>
      <w:r w:rsidRPr="004E48A9">
        <w:rPr>
          <w:rFonts w:hint="cs"/>
          <w:rtl/>
          <w:lang w:eastAsia="en-US"/>
        </w:rPr>
        <w:t>.</w:t>
      </w:r>
    </w:p>
    <w:p w:rsidR="004E48A9" w:rsidRPr="004E48A9" w:rsidRDefault="004E48A9" w:rsidP="004E48A9">
      <w:pPr>
        <w:pStyle w:val="Abstract"/>
        <w:bidi/>
        <w:spacing w:after="0"/>
        <w:ind w:firstLine="173"/>
        <w:rPr>
          <w:rtl/>
          <w:lang w:eastAsia="en-US"/>
        </w:rPr>
      </w:pPr>
      <w:r w:rsidRPr="004E48A9">
        <w:rPr>
          <w:rtl/>
          <w:lang w:eastAsia="en-US"/>
        </w:rPr>
        <w:t>إن إضمار رب بعد الواو والفاء وبل</w:t>
      </w:r>
      <w:r w:rsidRPr="004E48A9">
        <w:rPr>
          <w:rFonts w:hint="cs"/>
          <w:rtl/>
          <w:lang w:eastAsia="en-US"/>
        </w:rPr>
        <w:t>،</w:t>
      </w:r>
      <w:r w:rsidRPr="004E48A9">
        <w:rPr>
          <w:rtl/>
          <w:lang w:eastAsia="en-US"/>
        </w:rPr>
        <w:t xml:space="preserve"> رأى فيه الكوفيون حذف الجار وعدم التعويل، وقد رأى أهل البصرة</w:t>
      </w:r>
      <w:r w:rsidRPr="004E48A9">
        <w:rPr>
          <w:rFonts w:hint="cs"/>
          <w:rtl/>
          <w:lang w:eastAsia="en-US"/>
        </w:rPr>
        <w:t>:</w:t>
      </w:r>
      <w:r w:rsidRPr="004E48A9">
        <w:rPr>
          <w:rtl/>
          <w:lang w:eastAsia="en-US"/>
        </w:rPr>
        <w:t xml:space="preserve"> أن المسألة برمتها دليل قوي على رجاحة مذهبه</w:t>
      </w:r>
      <w:r w:rsidRPr="004E48A9">
        <w:rPr>
          <w:rFonts w:hint="cs"/>
          <w:rtl/>
          <w:lang w:eastAsia="en-US"/>
        </w:rPr>
        <w:t>م</w:t>
      </w:r>
      <w:r w:rsidRPr="004E48A9">
        <w:rPr>
          <w:rtl/>
          <w:lang w:eastAsia="en-US"/>
        </w:rPr>
        <w:t xml:space="preserve">، قال أهل البصرة: </w:t>
      </w:r>
      <w:r w:rsidRPr="004E48A9">
        <w:rPr>
          <w:rFonts w:hint="cs"/>
          <w:rtl/>
          <w:lang w:eastAsia="en-US"/>
        </w:rPr>
        <w:t>القول</w:t>
      </w:r>
      <w:r w:rsidRPr="004E48A9">
        <w:rPr>
          <w:rtl/>
          <w:lang w:eastAsia="en-US"/>
        </w:rPr>
        <w:t xml:space="preserve"> </w:t>
      </w:r>
      <w:r w:rsidRPr="004E48A9">
        <w:rPr>
          <w:rFonts w:hint="cs"/>
          <w:rtl/>
          <w:lang w:eastAsia="en-US"/>
        </w:rPr>
        <w:t>ب</w:t>
      </w:r>
      <w:r w:rsidRPr="004E48A9">
        <w:rPr>
          <w:rtl/>
          <w:lang w:eastAsia="en-US"/>
        </w:rPr>
        <w:t xml:space="preserve">إضمار رب بعد الواو والفاء وبل، هذه الأحرف الواو والفاء وبل بمثابة العوض، </w:t>
      </w:r>
      <w:r w:rsidRPr="004E48A9">
        <w:rPr>
          <w:rFonts w:hint="cs"/>
          <w:rtl/>
          <w:lang w:eastAsia="en-US"/>
        </w:rPr>
        <w:t>فإن</w:t>
      </w:r>
      <w:r w:rsidRPr="004E48A9">
        <w:rPr>
          <w:rtl/>
          <w:lang w:eastAsia="en-US"/>
        </w:rPr>
        <w:t xml:space="preserve"> رب</w:t>
      </w:r>
      <w:r w:rsidRPr="004E48A9">
        <w:rPr>
          <w:rFonts w:hint="cs"/>
          <w:rtl/>
          <w:lang w:eastAsia="en-US"/>
        </w:rPr>
        <w:t xml:space="preserve"> لا</w:t>
      </w:r>
      <w:r w:rsidRPr="004E48A9">
        <w:rPr>
          <w:rtl/>
          <w:lang w:eastAsia="en-US"/>
        </w:rPr>
        <w:t xml:space="preserve"> تضمر مطلقًا، </w:t>
      </w:r>
      <w:r w:rsidRPr="004E48A9">
        <w:rPr>
          <w:rFonts w:hint="cs"/>
          <w:rtl/>
          <w:lang w:eastAsia="en-US"/>
        </w:rPr>
        <w:t>ولكن</w:t>
      </w:r>
      <w:r w:rsidRPr="004E48A9">
        <w:rPr>
          <w:rtl/>
          <w:lang w:eastAsia="en-US"/>
        </w:rPr>
        <w:t xml:space="preserve"> تضمر بعد الواو والفاء وبل، يعني: </w:t>
      </w:r>
      <w:r w:rsidRPr="004E48A9">
        <w:rPr>
          <w:rFonts w:hint="cs"/>
          <w:rtl/>
          <w:lang w:eastAsia="en-US"/>
        </w:rPr>
        <w:t>بعد</w:t>
      </w:r>
      <w:r w:rsidRPr="004E48A9">
        <w:rPr>
          <w:rtl/>
          <w:lang w:eastAsia="en-US"/>
        </w:rPr>
        <w:t xml:space="preserve"> حروف معينة</w:t>
      </w:r>
      <w:r w:rsidRPr="004E48A9">
        <w:rPr>
          <w:rFonts w:hint="cs"/>
          <w:rtl/>
          <w:lang w:eastAsia="en-US"/>
        </w:rPr>
        <w:t>؛ فقول</w:t>
      </w:r>
      <w:r w:rsidRPr="004E48A9">
        <w:rPr>
          <w:rtl/>
          <w:lang w:eastAsia="en-US"/>
        </w:rPr>
        <w:t xml:space="preserve"> امرئ القيس</w:t>
      </w:r>
      <w:r w:rsidRPr="004E48A9">
        <w:rPr>
          <w:rFonts w:hint="cs"/>
          <w:rtl/>
          <w:lang w:eastAsia="en-US"/>
        </w:rPr>
        <w:t>:</w:t>
      </w:r>
    </w:p>
    <w:tbl>
      <w:tblPr>
        <w:bidiVisual/>
        <w:tblW w:w="0" w:type="auto"/>
        <w:jc w:val="center"/>
        <w:tblInd w:w="-243" w:type="dxa"/>
        <w:tblLook w:val="01E0"/>
      </w:tblPr>
      <w:tblGrid>
        <w:gridCol w:w="2617"/>
        <w:gridCol w:w="383"/>
        <w:gridCol w:w="2495"/>
      </w:tblGrid>
      <w:tr w:rsidR="004E48A9" w:rsidRPr="004E48A9" w:rsidTr="00193230">
        <w:trPr>
          <w:trHeight w:hRule="exact" w:val="234"/>
          <w:jc w:val="center"/>
        </w:trPr>
        <w:tc>
          <w:tcPr>
            <w:tcW w:w="3152" w:type="dxa"/>
            <w:vAlign w:val="center"/>
          </w:tcPr>
          <w:p w:rsidR="004E48A9" w:rsidRPr="004E48A9" w:rsidRDefault="004E48A9" w:rsidP="004E48A9">
            <w:pPr>
              <w:pStyle w:val="Abstract"/>
              <w:bidi/>
              <w:spacing w:after="0"/>
              <w:ind w:firstLine="173"/>
              <w:rPr>
                <w:lang w:eastAsia="en-US"/>
              </w:rPr>
            </w:pPr>
            <w:r w:rsidRPr="004E48A9">
              <w:rPr>
                <w:rFonts w:hint="cs"/>
                <w:rtl/>
                <w:lang w:eastAsia="en-US"/>
              </w:rPr>
              <w:t>"</w:t>
            </w:r>
            <w:r w:rsidRPr="004E48A9">
              <w:rPr>
                <w:rtl/>
                <w:lang w:eastAsia="en-US"/>
              </w:rPr>
              <w:t>فَمِثلُكِ حُبلى قَد طَرَقتُ وَمُرضِعٍ</w:t>
            </w:r>
            <w:r w:rsidRPr="004E48A9">
              <w:rPr>
                <w:rtl/>
                <w:lang w:eastAsia="en-US"/>
              </w:rPr>
              <w:br/>
            </w:r>
          </w:p>
        </w:tc>
        <w:tc>
          <w:tcPr>
            <w:tcW w:w="404" w:type="dxa"/>
            <w:vAlign w:val="center"/>
          </w:tcPr>
          <w:p w:rsidR="004E48A9" w:rsidRPr="004E48A9" w:rsidRDefault="004E48A9" w:rsidP="004E48A9">
            <w:pPr>
              <w:pStyle w:val="Abstract"/>
              <w:bidi/>
              <w:spacing w:after="0"/>
              <w:ind w:firstLine="173"/>
              <w:rPr>
                <w:rtl/>
                <w:lang w:eastAsia="en-US"/>
              </w:rPr>
            </w:pPr>
            <w:r w:rsidRPr="004E48A9">
              <w:rPr>
                <w:rFonts w:hint="cs"/>
                <w:rtl/>
                <w:lang w:eastAsia="en-US"/>
              </w:rPr>
              <w:t>*</w:t>
            </w:r>
          </w:p>
        </w:tc>
        <w:tc>
          <w:tcPr>
            <w:tcW w:w="3000" w:type="dxa"/>
            <w:vAlign w:val="center"/>
          </w:tcPr>
          <w:p w:rsidR="004E48A9" w:rsidRPr="004E48A9" w:rsidRDefault="004E48A9" w:rsidP="004E48A9">
            <w:pPr>
              <w:pStyle w:val="Abstract"/>
              <w:bidi/>
              <w:spacing w:after="0"/>
              <w:ind w:firstLine="173"/>
              <w:rPr>
                <w:lang w:eastAsia="en-US"/>
              </w:rPr>
            </w:pPr>
            <w:r w:rsidRPr="004E48A9">
              <w:rPr>
                <w:rtl/>
                <w:lang w:eastAsia="en-US"/>
              </w:rPr>
              <w:t>فَأَلهَيتُها عَن ذي تَمائِمَ مُحوِلِ</w:t>
            </w:r>
            <w:r w:rsidRPr="004E48A9">
              <w:rPr>
                <w:rtl/>
                <w:lang w:eastAsia="en-US"/>
              </w:rPr>
              <w:br/>
            </w:r>
          </w:p>
        </w:tc>
      </w:tr>
    </w:tbl>
    <w:p w:rsidR="004E48A9" w:rsidRPr="004E48A9" w:rsidRDefault="004E48A9" w:rsidP="004E48A9">
      <w:pPr>
        <w:pStyle w:val="Abstract"/>
        <w:bidi/>
        <w:spacing w:after="0"/>
        <w:ind w:firstLine="173"/>
        <w:rPr>
          <w:lang w:eastAsia="en-US"/>
        </w:rPr>
      </w:pPr>
      <w:r w:rsidRPr="004E48A9">
        <w:rPr>
          <w:rtl/>
          <w:lang w:eastAsia="en-US"/>
        </w:rPr>
        <w:t xml:space="preserve">أي: ورب مثلك. إذن حذفت رب، ولكن بعد أحرف معينة </w:t>
      </w:r>
      <w:r w:rsidRPr="004E48A9">
        <w:rPr>
          <w:rFonts w:hint="cs"/>
          <w:rtl/>
          <w:lang w:eastAsia="en-US"/>
        </w:rPr>
        <w:t>هذه الأحرف</w:t>
      </w:r>
      <w:r w:rsidRPr="004E48A9">
        <w:rPr>
          <w:rtl/>
          <w:lang w:eastAsia="en-US"/>
        </w:rPr>
        <w:t xml:space="preserve"> بمثابة العوض؛ لأنها هي الدليل على أن رب محذوفة، فصارت بمثابة العوض، وأنتم لا تقولون به، </w:t>
      </w:r>
      <w:r w:rsidRPr="004E48A9">
        <w:rPr>
          <w:rFonts w:hint="cs"/>
          <w:rtl/>
          <w:lang w:eastAsia="en-US"/>
        </w:rPr>
        <w:t>و</w:t>
      </w:r>
      <w:r w:rsidRPr="004E48A9">
        <w:rPr>
          <w:rtl/>
          <w:lang w:eastAsia="en-US"/>
        </w:rPr>
        <w:t>مع ذلك تقولون: إن رب تضمر بعد الواو وبعد الفاء وبعد بل.</w:t>
      </w:r>
    </w:p>
    <w:p w:rsidR="004E48A9" w:rsidRPr="004E48A9" w:rsidRDefault="004E48A9" w:rsidP="004E48A9">
      <w:pPr>
        <w:pStyle w:val="Abstract"/>
        <w:bidi/>
        <w:spacing w:after="0"/>
        <w:ind w:firstLine="173"/>
        <w:rPr>
          <w:lang w:eastAsia="en-US"/>
        </w:rPr>
      </w:pPr>
      <w:r w:rsidRPr="004E48A9">
        <w:rPr>
          <w:rtl/>
          <w:lang w:eastAsia="en-US"/>
        </w:rPr>
        <w:t xml:space="preserve">وقد حكى أبو الحسن الأخفش: </w:t>
      </w:r>
      <w:r w:rsidRPr="004E48A9">
        <w:rPr>
          <w:rFonts w:hint="cs"/>
          <w:rtl/>
          <w:lang w:eastAsia="en-US"/>
        </w:rPr>
        <w:t>"</w:t>
      </w:r>
      <w:r w:rsidRPr="004E48A9">
        <w:rPr>
          <w:rtl/>
          <w:lang w:eastAsia="en-US"/>
        </w:rPr>
        <w:t>ت</w:t>
      </w:r>
      <w:r w:rsidRPr="004E48A9">
        <w:rPr>
          <w:rFonts w:hint="cs"/>
          <w:rtl/>
          <w:lang w:eastAsia="en-US"/>
        </w:rPr>
        <w:t>َ</w:t>
      </w:r>
      <w:r w:rsidRPr="004E48A9">
        <w:rPr>
          <w:rtl/>
          <w:lang w:eastAsia="en-US"/>
        </w:rPr>
        <w:t>ر</w:t>
      </w:r>
      <w:r w:rsidRPr="004E48A9">
        <w:rPr>
          <w:rFonts w:hint="cs"/>
          <w:rtl/>
          <w:lang w:eastAsia="en-US"/>
        </w:rPr>
        <w:t>َ</w:t>
      </w:r>
      <w:r w:rsidRPr="004E48A9">
        <w:rPr>
          <w:rtl/>
          <w:lang w:eastAsia="en-US"/>
        </w:rPr>
        <w:t>ب</w:t>
      </w:r>
      <w:r w:rsidRPr="004E48A9">
        <w:rPr>
          <w:rFonts w:hint="cs"/>
          <w:rtl/>
          <w:lang w:eastAsia="en-US"/>
        </w:rPr>
        <w:t>ِّ</w:t>
      </w:r>
      <w:r w:rsidRPr="004E48A9">
        <w:rPr>
          <w:rtl/>
          <w:lang w:eastAsia="en-US"/>
        </w:rPr>
        <w:t>ي</w:t>
      </w:r>
      <w:r w:rsidRPr="004E48A9">
        <w:rPr>
          <w:rFonts w:hint="cs"/>
          <w:rtl/>
          <w:lang w:eastAsia="en-US"/>
        </w:rPr>
        <w:t>"</w:t>
      </w:r>
      <w:r w:rsidRPr="004E48A9">
        <w:rPr>
          <w:rtl/>
          <w:lang w:eastAsia="en-US"/>
        </w:rPr>
        <w:t>، والنطق هكذا: تربي لأفعلن</w:t>
      </w:r>
      <w:r w:rsidRPr="004E48A9">
        <w:rPr>
          <w:rFonts w:hint="cs"/>
          <w:rtl/>
          <w:lang w:eastAsia="en-US"/>
        </w:rPr>
        <w:t>.</w:t>
      </w:r>
      <w:r w:rsidRPr="004E48A9">
        <w:rPr>
          <w:rtl/>
          <w:lang w:eastAsia="en-US"/>
        </w:rPr>
        <w:t xml:space="preserve"> كأنك قلت: تالله لأفعلن، </w:t>
      </w:r>
      <w:r w:rsidRPr="004E48A9">
        <w:rPr>
          <w:rFonts w:hint="cs"/>
          <w:rtl/>
          <w:lang w:eastAsia="en-US"/>
        </w:rPr>
        <w:t>وعلى الرغم من أن</w:t>
      </w:r>
      <w:r w:rsidRPr="004E48A9">
        <w:rPr>
          <w:rtl/>
          <w:lang w:eastAsia="en-US"/>
        </w:rPr>
        <w:t xml:space="preserve"> أب</w:t>
      </w:r>
      <w:r w:rsidRPr="004E48A9">
        <w:rPr>
          <w:rFonts w:hint="cs"/>
          <w:rtl/>
          <w:lang w:eastAsia="en-US"/>
        </w:rPr>
        <w:t>ا</w:t>
      </w:r>
      <w:r w:rsidRPr="004E48A9">
        <w:rPr>
          <w:rtl/>
          <w:lang w:eastAsia="en-US"/>
        </w:rPr>
        <w:t xml:space="preserve"> الحسن الأخفش من البصريين، لكن البصريين تتبعوه كما تتبعوا غيره وانتقدوه وفندوه. </w:t>
      </w:r>
    </w:p>
    <w:p w:rsidR="004E48A9" w:rsidRPr="004E48A9" w:rsidRDefault="004E48A9" w:rsidP="004E48A9">
      <w:pPr>
        <w:pStyle w:val="Abstract"/>
        <w:bidi/>
        <w:spacing w:after="0"/>
        <w:ind w:firstLine="173"/>
        <w:rPr>
          <w:lang w:eastAsia="en-US"/>
        </w:rPr>
      </w:pPr>
      <w:r w:rsidRPr="004E48A9">
        <w:rPr>
          <w:rtl/>
          <w:lang w:eastAsia="en-US"/>
        </w:rPr>
        <w:t>حكى أبو الحسن الأخفش</w:t>
      </w:r>
      <w:r w:rsidRPr="004E48A9">
        <w:rPr>
          <w:rFonts w:hint="cs"/>
          <w:rtl/>
          <w:lang w:eastAsia="en-US"/>
        </w:rPr>
        <w:t>:</w:t>
      </w:r>
      <w:r w:rsidRPr="004E48A9">
        <w:rPr>
          <w:rtl/>
          <w:lang w:eastAsia="en-US"/>
        </w:rPr>
        <w:t xml:space="preserve"> </w:t>
      </w:r>
      <w:r w:rsidRPr="004E48A9">
        <w:rPr>
          <w:rFonts w:hint="cs"/>
          <w:rtl/>
          <w:lang w:eastAsia="en-US"/>
        </w:rPr>
        <w:t>"</w:t>
      </w:r>
      <w:r w:rsidRPr="004E48A9">
        <w:rPr>
          <w:rtl/>
          <w:lang w:eastAsia="en-US"/>
        </w:rPr>
        <w:t>تربي</w:t>
      </w:r>
      <w:r w:rsidRPr="004E48A9">
        <w:rPr>
          <w:rFonts w:hint="cs"/>
          <w:rtl/>
          <w:lang w:eastAsia="en-US"/>
        </w:rPr>
        <w:t>"</w:t>
      </w:r>
      <w:r w:rsidRPr="004E48A9">
        <w:rPr>
          <w:rtl/>
          <w:lang w:eastAsia="en-US"/>
        </w:rPr>
        <w:t xml:space="preserve">، </w:t>
      </w:r>
      <w:r w:rsidRPr="004E48A9">
        <w:rPr>
          <w:rFonts w:hint="cs"/>
          <w:rtl/>
          <w:lang w:eastAsia="en-US"/>
        </w:rPr>
        <w:t>ف</w:t>
      </w:r>
      <w:r w:rsidRPr="004E48A9">
        <w:rPr>
          <w:rtl/>
          <w:lang w:eastAsia="en-US"/>
        </w:rPr>
        <w:t>حكم البصري</w:t>
      </w:r>
      <w:r w:rsidRPr="004E48A9">
        <w:rPr>
          <w:rFonts w:hint="cs"/>
          <w:rtl/>
          <w:lang w:eastAsia="en-US"/>
        </w:rPr>
        <w:t>و</w:t>
      </w:r>
      <w:r w:rsidRPr="004E48A9">
        <w:rPr>
          <w:rtl/>
          <w:lang w:eastAsia="en-US"/>
        </w:rPr>
        <w:t xml:space="preserve">ن عليه </w:t>
      </w:r>
      <w:r w:rsidRPr="004E48A9">
        <w:rPr>
          <w:rFonts w:hint="cs"/>
          <w:rtl/>
          <w:lang w:eastAsia="en-US"/>
        </w:rPr>
        <w:t>-</w:t>
      </w:r>
      <w:r w:rsidRPr="004E48A9">
        <w:rPr>
          <w:rtl/>
          <w:lang w:eastAsia="en-US"/>
        </w:rPr>
        <w:t>وهم أهله وأصحابه</w:t>
      </w:r>
      <w:r w:rsidRPr="004E48A9">
        <w:rPr>
          <w:rFonts w:hint="cs"/>
          <w:rtl/>
          <w:lang w:eastAsia="en-US"/>
        </w:rPr>
        <w:t>-</w:t>
      </w:r>
      <w:r w:rsidRPr="004E48A9">
        <w:rPr>
          <w:rtl/>
          <w:lang w:eastAsia="en-US"/>
        </w:rPr>
        <w:t xml:space="preserve"> كما حكموا على رؤبة فقالوا: إن ما قاله رؤبة من قوله في جواب من سأله: كيف أصبحت؟ خير</w:t>
      </w:r>
      <w:r w:rsidRPr="004E48A9">
        <w:rPr>
          <w:rFonts w:hint="cs"/>
          <w:rtl/>
          <w:lang w:eastAsia="en-US"/>
        </w:rPr>
        <w:t>ٍ،</w:t>
      </w:r>
      <w:r w:rsidRPr="004E48A9">
        <w:rPr>
          <w:rtl/>
          <w:lang w:eastAsia="en-US"/>
        </w:rPr>
        <w:t xml:space="preserve"> ع</w:t>
      </w:r>
      <w:r w:rsidRPr="004E48A9">
        <w:rPr>
          <w:rFonts w:hint="cs"/>
          <w:rtl/>
          <w:lang w:eastAsia="en-US"/>
        </w:rPr>
        <w:t>ا</w:t>
      </w:r>
      <w:r w:rsidRPr="004E48A9">
        <w:rPr>
          <w:rtl/>
          <w:lang w:eastAsia="en-US"/>
        </w:rPr>
        <w:t>فاك الله، قالوا: لا يقبل ولا يقاس عليه، وكذلك دخول التاء على رب الذي حكاه أبو الحسن الأخفش، قالوا: هو شاذ، وأسألك: من العلماء من أجاز دخول التاء على ر</w:t>
      </w:r>
      <w:r w:rsidRPr="004E48A9">
        <w:rPr>
          <w:rFonts w:hint="cs"/>
          <w:rtl/>
          <w:lang w:eastAsia="en-US"/>
        </w:rPr>
        <w:t>َ</w:t>
      </w:r>
      <w:r w:rsidRPr="004E48A9">
        <w:rPr>
          <w:rtl/>
          <w:lang w:eastAsia="en-US"/>
        </w:rPr>
        <w:t>ب ولكن بشرط</w:t>
      </w:r>
      <w:r w:rsidRPr="004E48A9">
        <w:rPr>
          <w:rFonts w:hint="cs"/>
          <w:rtl/>
          <w:lang w:eastAsia="en-US"/>
        </w:rPr>
        <w:t>؛</w:t>
      </w:r>
      <w:r w:rsidRPr="004E48A9">
        <w:rPr>
          <w:rtl/>
          <w:lang w:eastAsia="en-US"/>
        </w:rPr>
        <w:t xml:space="preserve"> </w:t>
      </w:r>
      <w:r w:rsidRPr="004E48A9">
        <w:rPr>
          <w:rFonts w:hint="cs"/>
          <w:rtl/>
          <w:lang w:eastAsia="en-US"/>
        </w:rPr>
        <w:t>مما ي</w:t>
      </w:r>
      <w:r w:rsidRPr="004E48A9">
        <w:rPr>
          <w:rtl/>
          <w:lang w:eastAsia="en-US"/>
        </w:rPr>
        <w:t>عن</w:t>
      </w:r>
      <w:r w:rsidRPr="004E48A9">
        <w:rPr>
          <w:rFonts w:hint="cs"/>
          <w:rtl/>
          <w:lang w:eastAsia="en-US"/>
        </w:rPr>
        <w:t>ي</w:t>
      </w:r>
      <w:r w:rsidRPr="004E48A9">
        <w:rPr>
          <w:rtl/>
          <w:lang w:eastAsia="en-US"/>
        </w:rPr>
        <w:t xml:space="preserve"> أن هناك مخالفة بين من أجاز دخول التاء على رب وبين ما نسب إلى أبي الحسن الأخفش</w:t>
      </w:r>
      <w:r w:rsidRPr="004E48A9">
        <w:rPr>
          <w:rFonts w:hint="cs"/>
          <w:rtl/>
          <w:lang w:eastAsia="en-US"/>
        </w:rPr>
        <w:t>؛</w:t>
      </w:r>
      <w:r w:rsidRPr="004E48A9">
        <w:rPr>
          <w:rtl/>
          <w:lang w:eastAsia="en-US"/>
        </w:rPr>
        <w:t xml:space="preserve"> فإن الذي نسب إلى أبي الحسن الأخفش -رحمه الله- يدل على دخول التاء بدون هذا الشرط، </w:t>
      </w:r>
      <w:r w:rsidRPr="004E48A9">
        <w:rPr>
          <w:rFonts w:hint="cs"/>
          <w:rtl/>
          <w:lang w:eastAsia="en-US"/>
        </w:rPr>
        <w:t>و</w:t>
      </w:r>
      <w:r w:rsidRPr="004E48A9">
        <w:rPr>
          <w:rtl/>
          <w:lang w:eastAsia="en-US"/>
        </w:rPr>
        <w:t>هناك فرق بين ما كان على الإطلاق وبين ما كان على شرط</w:t>
      </w:r>
      <w:r w:rsidRPr="004E48A9">
        <w:rPr>
          <w:rFonts w:hint="cs"/>
          <w:rtl/>
          <w:lang w:eastAsia="en-US"/>
        </w:rPr>
        <w:t>.</w:t>
      </w:r>
    </w:p>
    <w:p w:rsidR="000E2248" w:rsidRPr="00C76949" w:rsidRDefault="004E48A9" w:rsidP="004E48A9">
      <w:pPr>
        <w:pStyle w:val="Abstract"/>
        <w:bidi/>
        <w:spacing w:after="0"/>
        <w:ind w:firstLine="173"/>
        <w:rPr>
          <w:lang w:eastAsia="en-US"/>
        </w:rPr>
      </w:pPr>
      <w:r w:rsidRPr="004E48A9">
        <w:rPr>
          <w:rtl/>
          <w:lang w:eastAsia="en-US"/>
        </w:rPr>
        <w:t>قال العلماء الذين وضعوا شرط دخول التاء على رب</w:t>
      </w:r>
      <w:r w:rsidRPr="004E48A9">
        <w:rPr>
          <w:rFonts w:hint="cs"/>
          <w:rtl/>
          <w:lang w:eastAsia="en-US"/>
        </w:rPr>
        <w:t>:</w:t>
      </w:r>
      <w:r w:rsidRPr="004E48A9">
        <w:rPr>
          <w:rtl/>
          <w:lang w:eastAsia="en-US"/>
        </w:rPr>
        <w:t xml:space="preserve"> أن يكون مضافًا إلى الكعبة، قالوا: يجوز أن تقول</w:t>
      </w:r>
      <w:r w:rsidRPr="004E48A9">
        <w:rPr>
          <w:rFonts w:hint="cs"/>
          <w:rtl/>
          <w:lang w:eastAsia="en-US"/>
        </w:rPr>
        <w:t>:</w:t>
      </w:r>
      <w:r w:rsidRPr="004E48A9">
        <w:rPr>
          <w:rtl/>
          <w:lang w:eastAsia="en-US"/>
        </w:rPr>
        <w:t xml:space="preserve"> ت</w:t>
      </w:r>
      <w:r w:rsidRPr="004E48A9">
        <w:rPr>
          <w:rFonts w:hint="cs"/>
          <w:rtl/>
          <w:lang w:eastAsia="en-US"/>
        </w:rPr>
        <w:t>َ</w:t>
      </w:r>
      <w:r w:rsidRPr="004E48A9">
        <w:rPr>
          <w:rtl/>
          <w:lang w:eastAsia="en-US"/>
        </w:rPr>
        <w:t>ر</w:t>
      </w:r>
      <w:r w:rsidRPr="004E48A9">
        <w:rPr>
          <w:rFonts w:hint="cs"/>
          <w:rtl/>
          <w:lang w:eastAsia="en-US"/>
        </w:rPr>
        <w:t>َ</w:t>
      </w:r>
      <w:r w:rsidRPr="004E48A9">
        <w:rPr>
          <w:rtl/>
          <w:lang w:eastAsia="en-US"/>
        </w:rPr>
        <w:t>ب</w:t>
      </w:r>
      <w:r w:rsidRPr="004E48A9">
        <w:rPr>
          <w:rFonts w:hint="cs"/>
          <w:rtl/>
          <w:lang w:eastAsia="en-US"/>
        </w:rPr>
        <w:t>ِّ</w:t>
      </w:r>
      <w:r w:rsidRPr="004E48A9">
        <w:rPr>
          <w:rtl/>
          <w:lang w:eastAsia="en-US"/>
        </w:rPr>
        <w:t xml:space="preserve"> الكعبة لأفعلن</w:t>
      </w:r>
      <w:r w:rsidRPr="004E48A9">
        <w:rPr>
          <w:rFonts w:hint="cs"/>
          <w:rtl/>
          <w:lang w:eastAsia="en-US"/>
        </w:rPr>
        <w:t>.</w:t>
      </w:r>
      <w:r w:rsidRPr="004E48A9">
        <w:rPr>
          <w:rtl/>
          <w:lang w:eastAsia="en-US"/>
        </w:rPr>
        <w:t xml:space="preserve"> ومنهم من أجاز دخولها على </w:t>
      </w:r>
      <w:r w:rsidRPr="004E48A9">
        <w:rPr>
          <w:rFonts w:hint="cs"/>
          <w:rtl/>
          <w:lang w:eastAsia="en-US"/>
        </w:rPr>
        <w:t>"</w:t>
      </w:r>
      <w:r w:rsidRPr="004E48A9">
        <w:rPr>
          <w:rtl/>
          <w:lang w:eastAsia="en-US"/>
        </w:rPr>
        <w:t>الرحمن</w:t>
      </w:r>
      <w:r w:rsidRPr="004E48A9">
        <w:rPr>
          <w:rFonts w:hint="cs"/>
          <w:rtl/>
          <w:lang w:eastAsia="en-US"/>
        </w:rPr>
        <w:t>"</w:t>
      </w:r>
      <w:r w:rsidRPr="004E48A9">
        <w:rPr>
          <w:rtl/>
          <w:lang w:eastAsia="en-US"/>
        </w:rPr>
        <w:t>.</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DA7" w:rsidRDefault="002C1DA7" w:rsidP="000C4416">
      <w:r>
        <w:separator/>
      </w:r>
    </w:p>
  </w:endnote>
  <w:endnote w:type="continuationSeparator" w:id="1">
    <w:p w:rsidR="002C1DA7" w:rsidRDefault="002C1DA7"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326">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011">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DA7" w:rsidRDefault="002C1DA7" w:rsidP="000C4416">
      <w:r>
        <w:separator/>
      </w:r>
    </w:p>
  </w:footnote>
  <w:footnote w:type="continuationSeparator" w:id="1">
    <w:p w:rsidR="002C1DA7" w:rsidRDefault="002C1DA7"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50710"/>
    <w:rsid w:val="00063648"/>
    <w:rsid w:val="0007783C"/>
    <w:rsid w:val="00097F14"/>
    <w:rsid w:val="000A646C"/>
    <w:rsid w:val="000C212C"/>
    <w:rsid w:val="000C4416"/>
    <w:rsid w:val="000E2248"/>
    <w:rsid w:val="0011170E"/>
    <w:rsid w:val="00161793"/>
    <w:rsid w:val="001677B7"/>
    <w:rsid w:val="00172029"/>
    <w:rsid w:val="0017791D"/>
    <w:rsid w:val="00180355"/>
    <w:rsid w:val="001835BD"/>
    <w:rsid w:val="00184629"/>
    <w:rsid w:val="00187046"/>
    <w:rsid w:val="00193230"/>
    <w:rsid w:val="00197B5F"/>
    <w:rsid w:val="001A183F"/>
    <w:rsid w:val="001B1FA5"/>
    <w:rsid w:val="001B54D3"/>
    <w:rsid w:val="00251720"/>
    <w:rsid w:val="00254666"/>
    <w:rsid w:val="00265FEB"/>
    <w:rsid w:val="0029290A"/>
    <w:rsid w:val="00297415"/>
    <w:rsid w:val="002C1DA7"/>
    <w:rsid w:val="003916F3"/>
    <w:rsid w:val="003B5B7D"/>
    <w:rsid w:val="003D1747"/>
    <w:rsid w:val="003D4552"/>
    <w:rsid w:val="00402C5D"/>
    <w:rsid w:val="00444EE2"/>
    <w:rsid w:val="0044713E"/>
    <w:rsid w:val="00455C43"/>
    <w:rsid w:val="00461F7F"/>
    <w:rsid w:val="0047261F"/>
    <w:rsid w:val="00477ECE"/>
    <w:rsid w:val="004A6804"/>
    <w:rsid w:val="004B0223"/>
    <w:rsid w:val="004E48A9"/>
    <w:rsid w:val="0052167A"/>
    <w:rsid w:val="00531265"/>
    <w:rsid w:val="005426F1"/>
    <w:rsid w:val="00582DC7"/>
    <w:rsid w:val="005A0FF9"/>
    <w:rsid w:val="005A1979"/>
    <w:rsid w:val="005A3FD3"/>
    <w:rsid w:val="005E69E1"/>
    <w:rsid w:val="00614F38"/>
    <w:rsid w:val="006226AB"/>
    <w:rsid w:val="00680242"/>
    <w:rsid w:val="00680673"/>
    <w:rsid w:val="006F0791"/>
    <w:rsid w:val="00713EA5"/>
    <w:rsid w:val="0072481B"/>
    <w:rsid w:val="00726A4B"/>
    <w:rsid w:val="007345A3"/>
    <w:rsid w:val="00765F1E"/>
    <w:rsid w:val="00793A54"/>
    <w:rsid w:val="007C4E09"/>
    <w:rsid w:val="007C50AA"/>
    <w:rsid w:val="007E18F8"/>
    <w:rsid w:val="008004B0"/>
    <w:rsid w:val="00810915"/>
    <w:rsid w:val="0081217A"/>
    <w:rsid w:val="00821F7F"/>
    <w:rsid w:val="008D571F"/>
    <w:rsid w:val="0098735B"/>
    <w:rsid w:val="009A452E"/>
    <w:rsid w:val="009F7F55"/>
    <w:rsid w:val="00A05529"/>
    <w:rsid w:val="00A44522"/>
    <w:rsid w:val="00A5227F"/>
    <w:rsid w:val="00A71A81"/>
    <w:rsid w:val="00A7496D"/>
    <w:rsid w:val="00AC2A88"/>
    <w:rsid w:val="00AE5DD6"/>
    <w:rsid w:val="00B5552B"/>
    <w:rsid w:val="00B67BC9"/>
    <w:rsid w:val="00B96CE5"/>
    <w:rsid w:val="00BA0DF6"/>
    <w:rsid w:val="00BA14B1"/>
    <w:rsid w:val="00BD267B"/>
    <w:rsid w:val="00BF4485"/>
    <w:rsid w:val="00C411C2"/>
    <w:rsid w:val="00C42C06"/>
    <w:rsid w:val="00C76949"/>
    <w:rsid w:val="00CB4B1B"/>
    <w:rsid w:val="00CE7BBC"/>
    <w:rsid w:val="00CF2010"/>
    <w:rsid w:val="00D01C0B"/>
    <w:rsid w:val="00D17F47"/>
    <w:rsid w:val="00D4340B"/>
    <w:rsid w:val="00D768DB"/>
    <w:rsid w:val="00D919B7"/>
    <w:rsid w:val="00DE155D"/>
    <w:rsid w:val="00DF6E09"/>
    <w:rsid w:val="00E10CDA"/>
    <w:rsid w:val="00E42342"/>
    <w:rsid w:val="00E45FDD"/>
    <w:rsid w:val="00E5535F"/>
    <w:rsid w:val="00E72D31"/>
    <w:rsid w:val="00EE6F64"/>
    <w:rsid w:val="00F02850"/>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25</cp:revision>
  <cp:lastPrinted>2013-04-30T13:38:00Z</cp:lastPrinted>
  <dcterms:created xsi:type="dcterms:W3CDTF">2013-06-12T07:22:00Z</dcterms:created>
  <dcterms:modified xsi:type="dcterms:W3CDTF">2013-06-20T12:53:00Z</dcterms:modified>
</cp:coreProperties>
</file>