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58" w:rsidRDefault="00334358" w:rsidP="000E0AD5">
      <w:pPr>
        <w:spacing w:line="240" w:lineRule="auto"/>
        <w:jc w:val="center"/>
        <w:rPr>
          <w:i/>
          <w:iCs/>
          <w:rtl/>
        </w:rPr>
      </w:pPr>
      <w:r w:rsidRPr="000E0AD5">
        <w:rPr>
          <w:rFonts w:ascii="Times New Roman" w:hAnsi="Times New Roman" w:cs="Times New Roman"/>
          <w:i/>
          <w:iCs/>
          <w:sz w:val="48"/>
          <w:szCs w:val="48"/>
          <w:rtl/>
        </w:rPr>
        <w:t>الاتفاق على أن البصريين أصح قياسًا وأن الكوفيين أوسع رواية</w:t>
      </w:r>
    </w:p>
    <w:p w:rsidR="00334358" w:rsidRPr="00294A2D" w:rsidRDefault="00334358" w:rsidP="000E0AD5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بحث  فى  اصول النحو</w:t>
      </w:r>
    </w:p>
    <w:p w:rsidR="00334358" w:rsidRPr="00294A2D" w:rsidRDefault="00334358" w:rsidP="00EE58E6">
      <w:pPr>
        <w:spacing w:line="240" w:lineRule="auto"/>
        <w:jc w:val="center"/>
        <w:rPr>
          <w:rFonts w:ascii="Times New Roman" w:hAnsi="Times New Roman" w:cs="Times New Roman"/>
          <w:lang w:bidi="ar-EG"/>
        </w:rPr>
      </w:pPr>
      <w:r w:rsidRPr="00294A2D">
        <w:rPr>
          <w:rFonts w:ascii="Times New Roman" w:hAnsi="Times New Roman" w:cs="Times New Roman"/>
          <w:rtl/>
        </w:rPr>
        <w:t xml:space="preserve">إعداد أ/ </w:t>
      </w:r>
      <w:r w:rsidR="00EE58E6" w:rsidRPr="00EE58E6">
        <w:rPr>
          <w:rFonts w:ascii="Times New Roman" w:hAnsi="Times New Roman" w:cs="Times New Roman"/>
          <w:rtl/>
          <w:lang w:bidi="ar-EG"/>
        </w:rPr>
        <w:t>شيماء عبد المجيد محمد زهران</w:t>
      </w:r>
    </w:p>
    <w:p w:rsidR="00334358" w:rsidRPr="0089766D" w:rsidRDefault="00334358" w:rsidP="000E0AD5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334358" w:rsidRPr="0089766D" w:rsidRDefault="00334358" w:rsidP="000E0AD5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334358" w:rsidRPr="0089766D" w:rsidRDefault="00334358" w:rsidP="000E0AD5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334358" w:rsidRPr="0089766D" w:rsidRDefault="00EE58E6" w:rsidP="000E0AD5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E58E6">
        <w:rPr>
          <w:rFonts w:ascii="Times New Roman" w:hAnsi="Times New Roman" w:cs="Times New Roman"/>
          <w:i/>
          <w:iCs/>
          <w:sz w:val="20"/>
          <w:szCs w:val="20"/>
          <w:lang w:bidi="ar-EG"/>
        </w:rPr>
        <w:t>shaimaa.abdelmajeed@mediu.ws</w:t>
      </w:r>
    </w:p>
    <w:p w:rsidR="00334358" w:rsidRDefault="00334358" w:rsidP="000E0AD5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  <w:sectPr w:rsidR="00334358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334358" w:rsidRPr="000E0AD5" w:rsidRDefault="00334358" w:rsidP="000E0AD5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0E0AD5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الاتفاق على أن البصريين أصح قياسًا وأن الكوفيين أوسع رواية</w:t>
      </w:r>
    </w:p>
    <w:p w:rsidR="00334358" w:rsidRPr="000E0AD5" w:rsidRDefault="00334358" w:rsidP="000E0AD5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0E0AD5">
        <w:rPr>
          <w:rFonts w:ascii="Times New Roman" w:hAnsi="Times New Roman" w:cs="Times New Roman"/>
          <w:b/>
          <w:bCs/>
          <w:sz w:val="18"/>
          <w:szCs w:val="18"/>
          <w:rtl/>
        </w:rPr>
        <w:t>الكلمات المفتاحية :</w:t>
      </w:r>
      <w:r w:rsidRPr="000E0AD5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كتب التاريخ</w:t>
      </w:r>
      <w:r w:rsidRPr="000E0AD5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</w:t>
      </w:r>
      <w:r w:rsidRPr="000E0AD5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والتراجم والطبقات</w:t>
      </w:r>
      <w:r w:rsidRPr="000E0AD5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 </w:t>
      </w:r>
      <w:r w:rsidRPr="000E0AD5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العلم الجليل وأسسه</w:t>
      </w:r>
    </w:p>
    <w:p w:rsidR="00334358" w:rsidRPr="000E0AD5" w:rsidRDefault="00334358" w:rsidP="000E0AD5">
      <w:pPr>
        <w:pStyle w:val="a5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0E0AD5">
        <w:rPr>
          <w:b/>
          <w:bCs/>
          <w:sz w:val="18"/>
          <w:szCs w:val="18"/>
          <w:rtl/>
        </w:rPr>
        <w:t>المقدمة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0E0AD5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الاتفاق على أن البصريين أصح قياسًا وأن الكوفيين أوسع رواية</w:t>
      </w:r>
    </w:p>
    <w:p w:rsidR="00334358" w:rsidRPr="000E0AD5" w:rsidRDefault="00334358" w:rsidP="000E0AD5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0E0AD5">
        <w:rPr>
          <w:b/>
          <w:bCs/>
          <w:sz w:val="18"/>
          <w:szCs w:val="18"/>
          <w:rtl/>
        </w:rPr>
        <w:t>عنوان المقال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E0AD5">
        <w:rPr>
          <w:b/>
          <w:bCs/>
          <w:sz w:val="18"/>
          <w:szCs w:val="18"/>
          <w:rtl/>
          <w:lang w:bidi="ar-EG"/>
        </w:rPr>
        <w:t>لقد أجمعت كتب التاريخ والتراجم والطبقات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على أن البصرة قد استأثرت بعلم النحو حينًا من الدهر، وأنها صاحبة الفضل في وضع أصول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هذا العلم الجليل وأسسه، ومبادئه، وأنها هي التي تعهَّدت هذا العلم في نشأته الأولى؛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فالبصرة -كما قال صاحب (المدارس النحوية) رحمه الله- هي واضعة النحو أي: متمثلة في أبي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الأسود الدؤلي المتوفى سنة تسع وستين من الهجرة، وموطنه البصرة؛ إذ هو على الراجح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الواضع الأول للنحو، وكان النحويون على اختلاف بلدانهم عالة على نحاة البصرة؛ إذ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استمدوا علمهم منها ومن علم الخليل المتمثل في كتاب سيبويه خاصة</w:t>
      </w:r>
      <w:r w:rsidRPr="000E0AD5">
        <w:rPr>
          <w:b/>
          <w:bCs/>
          <w:sz w:val="18"/>
          <w:szCs w:val="18"/>
          <w:rtl/>
        </w:rPr>
        <w:t>.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E0AD5">
        <w:rPr>
          <w:b/>
          <w:bCs/>
          <w:sz w:val="18"/>
          <w:szCs w:val="18"/>
          <w:rtl/>
          <w:lang w:bidi="ar-EG"/>
        </w:rPr>
        <w:t>وقد ظلت الكوفة نحو قرن من الزمن منصرفة عن علم النحو بما شغلها من رواية الأشعار،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والأخبار، والنوادر، ثم اتجه علماؤها إلى دراسة علم النحو، فتلمذوا للبصريين وأخذوا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عنهم، ثم خالفوهم في أمور متعددة منها: أن البصريين لا يلتفتون إلى كل مسموع، ولا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يقيسون على الشاذ من كلام العرب شعرًا ونثرًا، بل كانوا يقيسون على الكثير المطرد</w:t>
      </w:r>
      <w:r w:rsidRPr="000E0AD5">
        <w:rPr>
          <w:b/>
          <w:bCs/>
          <w:sz w:val="18"/>
          <w:szCs w:val="18"/>
          <w:rtl/>
        </w:rPr>
        <w:t xml:space="preserve">. </w:t>
      </w:r>
      <w:r w:rsidRPr="000E0AD5">
        <w:rPr>
          <w:b/>
          <w:bCs/>
          <w:sz w:val="18"/>
          <w:szCs w:val="18"/>
          <w:rtl/>
          <w:lang w:bidi="ar-EG"/>
        </w:rPr>
        <w:t>أما أهل الكوفة فقد كانوا يقيسون على البيت النادر والقول الشاذ، والشاهد الفرد الذي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لا نظير له</w:t>
      </w:r>
      <w:r w:rsidRPr="000E0AD5">
        <w:rPr>
          <w:b/>
          <w:bCs/>
          <w:sz w:val="18"/>
          <w:szCs w:val="18"/>
          <w:rtl/>
        </w:rPr>
        <w:t>.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E0AD5">
        <w:rPr>
          <w:b/>
          <w:bCs/>
          <w:sz w:val="18"/>
          <w:szCs w:val="18"/>
          <w:rtl/>
          <w:lang w:bidi="ar-EG"/>
        </w:rPr>
        <w:t>يقول السيوطي</w:t>
      </w:r>
      <w:r w:rsidRPr="000E0AD5">
        <w:rPr>
          <w:b/>
          <w:bCs/>
          <w:sz w:val="18"/>
          <w:szCs w:val="18"/>
          <w:rtl/>
        </w:rPr>
        <w:t>: "</w:t>
      </w:r>
      <w:r w:rsidRPr="000E0AD5">
        <w:rPr>
          <w:b/>
          <w:bCs/>
          <w:sz w:val="18"/>
          <w:szCs w:val="18"/>
          <w:rtl/>
          <w:lang w:bidi="ar-EG"/>
        </w:rPr>
        <w:t>اتفقوا على أن البصريين أصح قياسًا؛ لأنهم لا يلتفتون إلى كل مسموع،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ولا يقيسون على الشاذ، والكوفيون أوسع رواية</w:t>
      </w:r>
      <w:r w:rsidRPr="000E0AD5">
        <w:rPr>
          <w:b/>
          <w:bCs/>
          <w:sz w:val="18"/>
          <w:szCs w:val="18"/>
          <w:rtl/>
        </w:rPr>
        <w:t>"</w:t>
      </w:r>
      <w:r w:rsidRPr="000E0AD5">
        <w:rPr>
          <w:b/>
          <w:bCs/>
          <w:sz w:val="18"/>
          <w:szCs w:val="18"/>
          <w:rtl/>
          <w:lang w:bidi="ar-EG"/>
        </w:rPr>
        <w:t>، ومعنى ما ذكره السيوطي أن للكوفيين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عناية فائقة بالمروي من الأشعار والأخبار والنوادر تفوق عناية البصريين، وأن هذه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العناية قد دفعت الكوفيين إلى قبول جميع ما سمعوا، وجعله أصلًا يُقاس عليه، وقد وُصف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الكسائي -وهو من أئمة الكوفة- بأنه كان يسمع البيت الشاذ الذي لا يجوز إلا في الضرورة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فيجعله أصلًا ويقيس عليه، وكان من آثار ذلك أن قلَّ عند الكوفيين التأويل والتقدير،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والقول بالندرة والشذوذ</w:t>
      </w:r>
      <w:r w:rsidRPr="000E0AD5">
        <w:rPr>
          <w:b/>
          <w:bCs/>
          <w:sz w:val="18"/>
          <w:szCs w:val="18"/>
          <w:rtl/>
        </w:rPr>
        <w:t>.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0E0AD5">
        <w:rPr>
          <w:b/>
          <w:bCs/>
          <w:sz w:val="18"/>
          <w:szCs w:val="18"/>
          <w:rtl/>
          <w:lang w:bidi="ar-EG"/>
        </w:rPr>
        <w:t>وكان من آثار ذلك أيضًا أن عقد الكوفيون كثيرًا من أصولهم وأحكامهم على جميع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القراءات القرآنية، المتواترة والشاذة، ولم يلجئوا إلى التأويل الذي لجأ إليه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البصريون، ومما يدل على أن الكوفيين يقيسون على البيت الواحد ما نقله السيوطي عن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الأندلسي في (شرح المفصل) من قوله</w:t>
      </w:r>
      <w:r w:rsidRPr="000E0AD5">
        <w:rPr>
          <w:b/>
          <w:bCs/>
          <w:sz w:val="18"/>
          <w:szCs w:val="18"/>
          <w:rtl/>
        </w:rPr>
        <w:t>: "</w:t>
      </w:r>
      <w:r w:rsidRPr="000E0AD5">
        <w:rPr>
          <w:b/>
          <w:bCs/>
          <w:sz w:val="18"/>
          <w:szCs w:val="18"/>
          <w:rtl/>
          <w:lang w:bidi="ar-EG"/>
        </w:rPr>
        <w:t>الكوفيون لو سمعوا بيتًا واحدًا فيه جواز شيء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مخالف للأصول جعلوه أصلًا، وبوَّبوا عليه بخلاف البصريين، ومعنى ما ذكره السيوطي نقلًا عن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الأندلسي أن الكوفيين يجعلون البيت الواحد دليلًا على القاعدة، ولو كان مخالفًا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للأصول، بل إنهم كانوا يقيسون على شطر بيت لا يُعرف له بقية أو قائل، كمذهبهم في جواز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دخول اللام في خبر لكن، كما يجوز في خبر إن مستشهدين بقول الشاعر</w:t>
      </w:r>
      <w:r w:rsidRPr="000E0AD5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098"/>
        <w:gridCol w:w="572"/>
        <w:gridCol w:w="2124"/>
      </w:tblGrid>
      <w:tr w:rsidR="00334358" w:rsidRPr="00D301A5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334358" w:rsidRPr="00D301A5" w:rsidRDefault="00334358" w:rsidP="00D301A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1A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...... ..... ..... ...... .......</w:t>
            </w:r>
            <w:r w:rsidRPr="00D301A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334358" w:rsidRPr="00D301A5" w:rsidRDefault="00334358" w:rsidP="00D301A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1A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334358" w:rsidRPr="00D301A5" w:rsidRDefault="00334358" w:rsidP="00D301A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01A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ولكنني من حبها لكميد</w:t>
            </w:r>
            <w:r w:rsidRPr="00D301A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E0AD5">
        <w:rPr>
          <w:b/>
          <w:bCs/>
          <w:sz w:val="18"/>
          <w:szCs w:val="18"/>
          <w:rtl/>
          <w:lang w:bidi="ar-EG"/>
        </w:rPr>
        <w:t>مع نص أكثر العلماء على أن هذا الشاهد لا يعرف قائله، ولا تعرف له تتمة، ولا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سوابق ولا لواحق</w:t>
      </w:r>
      <w:r w:rsidRPr="000E0AD5">
        <w:rPr>
          <w:b/>
          <w:bCs/>
          <w:sz w:val="18"/>
          <w:szCs w:val="18"/>
          <w:rtl/>
        </w:rPr>
        <w:t xml:space="preserve">. </w:t>
      </w:r>
      <w:r w:rsidRPr="000E0AD5">
        <w:rPr>
          <w:b/>
          <w:bCs/>
          <w:sz w:val="18"/>
          <w:szCs w:val="18"/>
          <w:rtl/>
          <w:lang w:bidi="ar-EG"/>
        </w:rPr>
        <w:t>أما البصريون: فإنهم يُحافظون على القواعد، ويبقون الأصول على حالها، ويحملون البيت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النادر على القلة، أو الشذوذ، أو الضرورة، أو مخالفة الأصول. ولذلك كانت قواعدهم أضبط،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وأصولهم أتقن، وليس هذا بعيب في منهج البصريين؛ فقد أرادوا التثبت في قبول المادة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اللغوية التي يبنون عليها قواعدهم، ولذلك كان مما افتخر به البصريون على الكوفيين أن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قالوا: نحن نأخذ اللغة من حَرَشَة الضِّبَاب، وأكلة اليرابيع، وأنتم تأخذونها من أكلة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الشواء وباعة الكواميخ. وحرشة الضباب أي: صائدو الضباب، والضباب: جمع ضب، وهو حيوان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 xml:space="preserve">يعيش في الصحراء يُشبه التمساح الصغير. ويُروى: نحن نأخذ اللغة من </w:t>
      </w:r>
      <w:r w:rsidRPr="000E0AD5">
        <w:rPr>
          <w:b/>
          <w:bCs/>
          <w:sz w:val="18"/>
          <w:szCs w:val="18"/>
          <w:rtl/>
          <w:lang w:bidi="ar-EG"/>
        </w:rPr>
        <w:lastRenderedPageBreak/>
        <w:t>حوشة الضباب، والحوشة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بفتح الحاء المهملة والواو والشين المعجمة: جمع حاش، ككاتب وكتبة، والقياس إعلاله بقلب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واوه ألفًا لتحركها وانفتاح ما قبلها، وصُحح شذوذًا يقال: حاش الصيد حَوْشًا وحياشة إذا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جاءه من حواليه؛ ليصرفه إلى الحِبالة</w:t>
      </w:r>
      <w:r w:rsidRPr="000E0AD5">
        <w:rPr>
          <w:b/>
          <w:bCs/>
          <w:sz w:val="18"/>
          <w:szCs w:val="18"/>
          <w:rtl/>
        </w:rPr>
        <w:t>.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E0AD5">
        <w:rPr>
          <w:b/>
          <w:bCs/>
          <w:sz w:val="18"/>
          <w:szCs w:val="18"/>
          <w:rtl/>
          <w:lang w:bidi="ar-EG"/>
        </w:rPr>
        <w:t>قوله: وأكلة... إلى آخره، الأكلة: جمع آكل، واليرابيع: جمع يربوع، وهو حيوان معروف كالفأر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إلا أنه أطول من الفأر آذانًا وذنبًا، ورجلاه أطول من يديه على عكس الزرافة،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والكواميخ: جمع كامخ، وهو نوع من الإدام، ومعناه: أن البصريين قد أخذوا اللغة من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الأعراب سكان البوادي الذين لا إلمام لهم بالحاضرة، فأخذوها من منبعها الصافي قبل أن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تُكدره دلاء الأعاجم. أما الكوفيون فقد تلقوا اللغة عن الحواضر أهل الأسواق والاختلاط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بغيرهم ممن أفسدوا الألسنة، وحرفوا اللغات، فلا عبرة بمن يأخذون عنهم</w:t>
      </w:r>
      <w:r w:rsidRPr="000E0AD5">
        <w:rPr>
          <w:b/>
          <w:bCs/>
          <w:sz w:val="18"/>
          <w:szCs w:val="18"/>
          <w:rtl/>
        </w:rPr>
        <w:t xml:space="preserve">. </w:t>
      </w:r>
      <w:r w:rsidRPr="000E0AD5">
        <w:rPr>
          <w:b/>
          <w:bCs/>
          <w:sz w:val="18"/>
          <w:szCs w:val="18"/>
          <w:rtl/>
          <w:lang w:bidi="ar-EG"/>
        </w:rPr>
        <w:t>وخلاصة القول في ذلك: أن البصري أضبط في الأخذ، وأتقن في الاستنباط، وأن الكوفي أوسع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في الرواية، وأكثر في النقل. وقد عرف ابن جني الكوفيين ساعة روايتهم فقال في</w:t>
      </w:r>
      <w:r w:rsidRPr="000E0AD5">
        <w:rPr>
          <w:b/>
          <w:bCs/>
          <w:sz w:val="18"/>
          <w:szCs w:val="18"/>
          <w:rtl/>
        </w:rPr>
        <w:t xml:space="preserve"> (</w:t>
      </w:r>
      <w:r w:rsidRPr="000E0AD5">
        <w:rPr>
          <w:b/>
          <w:bCs/>
          <w:sz w:val="18"/>
          <w:szCs w:val="18"/>
          <w:rtl/>
          <w:lang w:bidi="ar-EG"/>
        </w:rPr>
        <w:t>الخصائص</w:t>
      </w:r>
      <w:r w:rsidRPr="000E0AD5">
        <w:rPr>
          <w:b/>
          <w:bCs/>
          <w:sz w:val="18"/>
          <w:szCs w:val="18"/>
          <w:rtl/>
        </w:rPr>
        <w:t>): "</w:t>
      </w:r>
      <w:r w:rsidRPr="000E0AD5">
        <w:rPr>
          <w:b/>
          <w:bCs/>
          <w:sz w:val="18"/>
          <w:szCs w:val="18"/>
          <w:rtl/>
          <w:lang w:bidi="ar-EG"/>
        </w:rPr>
        <w:t>أهل الكوفة أعلم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بالشعر من أهل البصرة</w:t>
      </w:r>
      <w:r w:rsidRPr="000E0AD5">
        <w:rPr>
          <w:b/>
          <w:bCs/>
          <w:sz w:val="18"/>
          <w:szCs w:val="18"/>
          <w:rtl/>
        </w:rPr>
        <w:t xml:space="preserve">". </w:t>
      </w:r>
      <w:r w:rsidRPr="000E0AD5">
        <w:rPr>
          <w:b/>
          <w:bCs/>
          <w:sz w:val="18"/>
          <w:szCs w:val="18"/>
          <w:rtl/>
          <w:lang w:bidi="ar-EG"/>
        </w:rPr>
        <w:t>انتهى</w:t>
      </w:r>
      <w:r w:rsidRPr="000E0AD5">
        <w:rPr>
          <w:b/>
          <w:bCs/>
          <w:sz w:val="18"/>
          <w:szCs w:val="18"/>
          <w:rtl/>
        </w:rPr>
        <w:t>.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E0AD5">
        <w:rPr>
          <w:b/>
          <w:bCs/>
          <w:sz w:val="18"/>
          <w:szCs w:val="18"/>
          <w:rtl/>
          <w:lang w:bidi="ar-EG"/>
        </w:rPr>
        <w:t>و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نشير إلى أن إتقان الأصول عند البصريين، وضبط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القواعد لديهم لا يعني خطأ الكوفيين في جميع ما ذهبوا إليه،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ولا يعني اتباع البصريين في جميع ما قالوا به، بل الواجب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اتباع الدليل، وقد نقل السيوطي عن أبي حيان الأندلسي قوله</w:t>
      </w:r>
      <w:r w:rsidRPr="000E0AD5">
        <w:rPr>
          <w:b/>
          <w:bCs/>
          <w:sz w:val="18"/>
          <w:szCs w:val="18"/>
          <w:rtl/>
        </w:rPr>
        <w:t>: "</w:t>
      </w:r>
      <w:r w:rsidRPr="000E0AD5">
        <w:rPr>
          <w:b/>
          <w:bCs/>
          <w:sz w:val="18"/>
          <w:szCs w:val="18"/>
          <w:rtl/>
          <w:lang w:bidi="ar-EG"/>
        </w:rPr>
        <w:t>ولسنا متعبدين باتباع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مذهب البصريين، بل نتبع الدليل</w:t>
      </w:r>
      <w:r w:rsidRPr="000E0AD5">
        <w:rPr>
          <w:b/>
          <w:bCs/>
          <w:sz w:val="18"/>
          <w:szCs w:val="18"/>
          <w:rtl/>
        </w:rPr>
        <w:t xml:space="preserve">". </w:t>
      </w:r>
      <w:r w:rsidRPr="000E0AD5">
        <w:rPr>
          <w:b/>
          <w:bCs/>
          <w:sz w:val="18"/>
          <w:szCs w:val="18"/>
          <w:rtl/>
          <w:lang w:bidi="ar-EG"/>
        </w:rPr>
        <w:t>انتهى</w:t>
      </w:r>
      <w:r w:rsidRPr="000E0AD5">
        <w:rPr>
          <w:b/>
          <w:bCs/>
          <w:sz w:val="18"/>
          <w:szCs w:val="18"/>
          <w:rtl/>
        </w:rPr>
        <w:t xml:space="preserve">. </w:t>
      </w:r>
      <w:r w:rsidRPr="000E0AD5">
        <w:rPr>
          <w:b/>
          <w:bCs/>
          <w:sz w:val="18"/>
          <w:szCs w:val="18"/>
          <w:rtl/>
          <w:lang w:bidi="ar-EG"/>
        </w:rPr>
        <w:t>والمراد: أنه ليس مطلوبًا منا اتباع البصريين على وجه التعبد، حتى نقتفي مذهبهم ونأخذ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بقولهم، دون أن يظهر لنا وجهه، ونتبين دليله، بل المطلوب هو اتباع الدليل القوي الصحيح؛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سواء أكان مع البصريين أم مع الكوفيين، ويمكن أن نُوجز هنا أهم العوامل التي أعانت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على ترجيح مذهب النحويين البصريين فيما يلي</w:t>
      </w:r>
      <w:r w:rsidRPr="000E0AD5">
        <w:rPr>
          <w:b/>
          <w:bCs/>
          <w:sz w:val="18"/>
          <w:szCs w:val="18"/>
          <w:rtl/>
        </w:rPr>
        <w:t>: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0E0AD5">
        <w:rPr>
          <w:b/>
          <w:bCs/>
          <w:color w:val="000080"/>
          <w:sz w:val="18"/>
          <w:szCs w:val="18"/>
          <w:rtl/>
          <w:lang w:bidi="ar-EG"/>
        </w:rPr>
        <w:t>أولًا:</w:t>
      </w:r>
      <w:r w:rsidRPr="000E0AD5">
        <w:rPr>
          <w:b/>
          <w:bCs/>
          <w:sz w:val="18"/>
          <w:szCs w:val="18"/>
          <w:rtl/>
          <w:lang w:bidi="ar-EG"/>
        </w:rPr>
        <w:t xml:space="preserve"> نزوح القبائل العربية العريقة في اللغة الفصحى إلى البصرة، فهي تقع على مقربة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من البادية التي استطاب أهلها النزوح إليها، وأكثرهم من العرب الأقحاح الذين احتفظوا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بلغتهم العربية، خالية من شائبة اللحن والعجمة، ممن هم من قيس وتميم</w:t>
      </w:r>
      <w:r w:rsidRPr="000E0AD5">
        <w:rPr>
          <w:b/>
          <w:bCs/>
          <w:sz w:val="18"/>
          <w:szCs w:val="18"/>
          <w:rtl/>
        </w:rPr>
        <w:t>.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0E0AD5">
        <w:rPr>
          <w:b/>
          <w:bCs/>
          <w:color w:val="000080"/>
          <w:sz w:val="18"/>
          <w:szCs w:val="18"/>
          <w:rtl/>
          <w:lang w:bidi="ar-EG"/>
        </w:rPr>
        <w:t>ثانيًا:</w:t>
      </w:r>
      <w:r w:rsidRPr="000E0AD5">
        <w:rPr>
          <w:b/>
          <w:bCs/>
          <w:sz w:val="18"/>
          <w:szCs w:val="18"/>
          <w:rtl/>
          <w:lang w:bidi="ar-EG"/>
        </w:rPr>
        <w:t xml:space="preserve"> وقوع البصرة على مقربة من سوق المِرْبَد، تلك السوق التي صارت في الإسلام صورة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معدلة لعكاظ الجاهلية، ففيها تَنَاشُد وتَفَاخُر، وفيها تجارة وبيع، وفيها النوادي الأدبية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والمجامع الثقافية، وفيها مجالس العلم والأدب</w:t>
      </w:r>
      <w:r w:rsidRPr="000E0AD5">
        <w:rPr>
          <w:b/>
          <w:bCs/>
          <w:sz w:val="18"/>
          <w:szCs w:val="18"/>
          <w:rtl/>
        </w:rPr>
        <w:t>.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E0AD5">
        <w:rPr>
          <w:b/>
          <w:bCs/>
          <w:color w:val="000080"/>
          <w:sz w:val="18"/>
          <w:szCs w:val="18"/>
          <w:rtl/>
          <w:lang w:bidi="ar-EG"/>
        </w:rPr>
        <w:t xml:space="preserve">ثالثًا: </w:t>
      </w:r>
      <w:r w:rsidRPr="000E0AD5">
        <w:rPr>
          <w:b/>
          <w:bCs/>
          <w:sz w:val="18"/>
          <w:szCs w:val="18"/>
          <w:rtl/>
          <w:lang w:bidi="ar-EG"/>
        </w:rPr>
        <w:t>الموقع الجغرافي للبصرة، فإنها على طرف البادية مما يلي العراق، وأدنى المدن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إلى العرب الموثوق بعربيتهم، فعلى مقربة منها بوادي نجد غربًا، والبحرين جنوبًا،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والأعراب تفدُ إليها منهما، ومن داخل الجزيرة العربية بكثرة</w:t>
      </w:r>
      <w:r w:rsidRPr="000E0AD5">
        <w:rPr>
          <w:b/>
          <w:bCs/>
          <w:sz w:val="18"/>
          <w:szCs w:val="18"/>
          <w:rtl/>
        </w:rPr>
        <w:t>.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0E0AD5">
        <w:rPr>
          <w:b/>
          <w:bCs/>
          <w:color w:val="000080"/>
          <w:sz w:val="18"/>
          <w:szCs w:val="18"/>
          <w:rtl/>
          <w:lang w:bidi="ar-EG"/>
        </w:rPr>
        <w:t>رابعًا:</w:t>
      </w:r>
      <w:r w:rsidRPr="000E0AD5">
        <w:rPr>
          <w:b/>
          <w:bCs/>
          <w:sz w:val="18"/>
          <w:szCs w:val="18"/>
          <w:rtl/>
          <w:lang w:bidi="ar-EG"/>
        </w:rPr>
        <w:t xml:space="preserve"> تبادل الرحلات بين علماء البصرة إلى البادية، وورود أعراب البادية إليهم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لشئون معايشهم، ومشافهة علماء البصرة للأعراب، وأخذهم اللغة من منابعها الصافية</w:t>
      </w:r>
      <w:r w:rsidRPr="000E0AD5">
        <w:rPr>
          <w:b/>
          <w:bCs/>
          <w:sz w:val="18"/>
          <w:szCs w:val="18"/>
          <w:rtl/>
        </w:rPr>
        <w:t>.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0E0AD5">
        <w:rPr>
          <w:b/>
          <w:bCs/>
          <w:color w:val="000080"/>
          <w:sz w:val="18"/>
          <w:szCs w:val="18"/>
          <w:rtl/>
          <w:lang w:bidi="ar-EG"/>
        </w:rPr>
        <w:t xml:space="preserve">خامسًا: </w:t>
      </w:r>
      <w:r w:rsidRPr="000E0AD5">
        <w:rPr>
          <w:b/>
          <w:bCs/>
          <w:sz w:val="18"/>
          <w:szCs w:val="18"/>
          <w:rtl/>
          <w:lang w:bidi="ar-EG"/>
        </w:rPr>
        <w:t>حِرص علماء البصرة على تحري سلامة لغة العربي الذين يأخذون عنه، وتثبتهم من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ضبط الرواة وصدقهم، ذلك كله وغيره كان له أكبر الأثر في فصاحة أهل البصرة، وسلامة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لغتهم، قال شيخنا المرحوم الشيخ محمد الطنطاوي -طيب الله ثراه- في كتابه القيم</w:t>
      </w:r>
      <w:r w:rsidRPr="000E0AD5">
        <w:rPr>
          <w:b/>
          <w:bCs/>
          <w:sz w:val="18"/>
          <w:szCs w:val="18"/>
          <w:rtl/>
        </w:rPr>
        <w:t xml:space="preserve"> (</w:t>
      </w:r>
      <w:r w:rsidRPr="000E0AD5">
        <w:rPr>
          <w:b/>
          <w:bCs/>
          <w:sz w:val="18"/>
          <w:szCs w:val="18"/>
          <w:rtl/>
          <w:lang w:bidi="ar-EG"/>
        </w:rPr>
        <w:t>نشأة النحو) بعد ذكره بعض ما تميزت به مدينة البصرة مهد النحو البصري وموطنه قال</w:t>
      </w:r>
      <w:r w:rsidRPr="000E0AD5">
        <w:rPr>
          <w:b/>
          <w:bCs/>
          <w:sz w:val="18"/>
          <w:szCs w:val="18"/>
          <w:rtl/>
        </w:rPr>
        <w:t>: "</w:t>
      </w:r>
      <w:r w:rsidRPr="000E0AD5">
        <w:rPr>
          <w:b/>
          <w:bCs/>
          <w:sz w:val="18"/>
          <w:szCs w:val="18"/>
          <w:rtl/>
          <w:lang w:bidi="ar-EG"/>
        </w:rPr>
        <w:t>فكان لزامًا لذلك أنه لم تدون قواعدهم -أي: قواعد البصريين- إلا مدعومة على عناصر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ثلاثة</w:t>
      </w:r>
      <w:r w:rsidRPr="000E0AD5">
        <w:rPr>
          <w:b/>
          <w:bCs/>
          <w:sz w:val="18"/>
          <w:szCs w:val="18"/>
          <w:rtl/>
        </w:rPr>
        <w:t>: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0E0AD5">
        <w:rPr>
          <w:b/>
          <w:bCs/>
          <w:color w:val="000080"/>
          <w:sz w:val="18"/>
          <w:szCs w:val="18"/>
          <w:rtl/>
          <w:lang w:bidi="ar-EG"/>
        </w:rPr>
        <w:t>الأول:</w:t>
      </w:r>
      <w:r w:rsidRPr="000E0AD5">
        <w:rPr>
          <w:b/>
          <w:bCs/>
          <w:sz w:val="18"/>
          <w:szCs w:val="18"/>
          <w:rtl/>
          <w:lang w:bidi="ar-EG"/>
        </w:rPr>
        <w:t xml:space="preserve"> سلامة من أخذوا عنه من العرب المقطوع بعراقتهم في العروبة، وصونهم فطرهم من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تسرب الوهن إليها من رطانة الحضارة حتى لم يأخذوا إلا عن سكان البوادي</w:t>
      </w:r>
      <w:r w:rsidRPr="000E0AD5">
        <w:rPr>
          <w:b/>
          <w:bCs/>
          <w:sz w:val="18"/>
          <w:szCs w:val="18"/>
          <w:rtl/>
        </w:rPr>
        <w:t>.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0E0AD5">
        <w:rPr>
          <w:b/>
          <w:bCs/>
          <w:color w:val="000080"/>
          <w:sz w:val="18"/>
          <w:szCs w:val="18"/>
          <w:rtl/>
          <w:lang w:bidi="ar-EG"/>
        </w:rPr>
        <w:t xml:space="preserve">الثاني: </w:t>
      </w:r>
      <w:r w:rsidRPr="000E0AD5">
        <w:rPr>
          <w:b/>
          <w:bCs/>
          <w:sz w:val="18"/>
          <w:szCs w:val="18"/>
          <w:rtl/>
          <w:lang w:bidi="ar-EG"/>
        </w:rPr>
        <w:t>الثقة برواية ما سمعوه عنهم من طريق الحفظة</w:t>
      </w:r>
      <w:r w:rsidRPr="000E0AD5">
        <w:rPr>
          <w:b/>
          <w:bCs/>
          <w:sz w:val="18"/>
          <w:szCs w:val="18"/>
          <w:rtl/>
        </w:rPr>
        <w:t>.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E0AD5">
        <w:rPr>
          <w:b/>
          <w:bCs/>
          <w:color w:val="000080"/>
          <w:sz w:val="18"/>
          <w:szCs w:val="18"/>
          <w:rtl/>
          <w:lang w:bidi="ar-EG"/>
        </w:rPr>
        <w:t>الثالث:</w:t>
      </w:r>
      <w:r w:rsidRPr="000E0AD5">
        <w:rPr>
          <w:b/>
          <w:bCs/>
          <w:sz w:val="18"/>
          <w:szCs w:val="18"/>
          <w:rtl/>
          <w:lang w:bidi="ar-EG"/>
        </w:rPr>
        <w:t xml:space="preserve"> الكثرة الفياضة من هذا المسموع التي تخول لهم القطع بنظائره، وتسلمهم إلى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الاطمئنان عليه في نوط القواعد به</w:t>
      </w:r>
      <w:r w:rsidRPr="000E0AD5">
        <w:rPr>
          <w:b/>
          <w:bCs/>
          <w:sz w:val="18"/>
          <w:szCs w:val="18"/>
          <w:rtl/>
        </w:rPr>
        <w:t>"</w:t>
      </w:r>
      <w:r w:rsidRPr="000E0AD5">
        <w:rPr>
          <w:b/>
          <w:bCs/>
          <w:sz w:val="18"/>
          <w:szCs w:val="18"/>
          <w:rtl/>
          <w:lang w:bidi="ar-EG"/>
        </w:rPr>
        <w:t>. انتهى ملخصًا</w:t>
      </w:r>
      <w:r w:rsidRPr="000E0AD5">
        <w:rPr>
          <w:b/>
          <w:bCs/>
          <w:sz w:val="18"/>
          <w:szCs w:val="18"/>
          <w:rtl/>
        </w:rPr>
        <w:t>.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E0AD5">
        <w:rPr>
          <w:b/>
          <w:bCs/>
          <w:sz w:val="18"/>
          <w:szCs w:val="18"/>
          <w:rtl/>
          <w:lang w:bidi="ar-EG"/>
        </w:rPr>
        <w:t>وقد استشهد شيخنا الطنطاوي -رحمه الله- على تحرز علماء البصرة عن التلقي ممن يلمحون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 xml:space="preserve">عليهم ضعفًا في اللغة من العرب، الذين يأخذون عنهم بما قاله ابن </w:t>
      </w:r>
      <w:r w:rsidRPr="000E0AD5">
        <w:rPr>
          <w:b/>
          <w:bCs/>
          <w:sz w:val="18"/>
          <w:szCs w:val="18"/>
          <w:rtl/>
          <w:lang w:bidi="ar-EG"/>
        </w:rPr>
        <w:lastRenderedPageBreak/>
        <w:t>جني في (الخصائص) في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باب ترقب اللغات، من أن أبا عمرو بن العلاء، وهو من أشهر العلماء البصريين الذين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اعتمد سيبويه على علمهم في (الكتاب)، استضعف فصاحة أبي خيرة نهشل بن زيد لما سأله عن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قول العرب: استأصل الله عرقاتهم أي: قلع أصولهم، فنصب أبو خيرة التاء من عِرْقاتهم، وهو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جمع عرقة، ومعناها الأصل، فهو جمع مؤنث سالم وقع مفعولًا به، فقال له أبو عمرو</w:t>
      </w:r>
      <w:r w:rsidRPr="000E0AD5">
        <w:rPr>
          <w:b/>
          <w:bCs/>
          <w:sz w:val="18"/>
          <w:szCs w:val="18"/>
          <w:rtl/>
        </w:rPr>
        <w:t>: "</w:t>
      </w:r>
      <w:r w:rsidRPr="000E0AD5">
        <w:rPr>
          <w:b/>
          <w:bCs/>
          <w:sz w:val="18"/>
          <w:szCs w:val="18"/>
          <w:rtl/>
          <w:lang w:bidi="ar-EG"/>
        </w:rPr>
        <w:t>هيهات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أبا خيرة، لان جلدك</w:t>
      </w:r>
      <w:r w:rsidRPr="000E0AD5">
        <w:rPr>
          <w:b/>
          <w:bCs/>
          <w:sz w:val="18"/>
          <w:szCs w:val="18"/>
          <w:rtl/>
        </w:rPr>
        <w:t xml:space="preserve">". </w:t>
      </w:r>
      <w:r w:rsidRPr="000E0AD5">
        <w:rPr>
          <w:b/>
          <w:bCs/>
          <w:sz w:val="18"/>
          <w:szCs w:val="18"/>
          <w:rtl/>
          <w:lang w:bidi="ar-EG"/>
        </w:rPr>
        <w:t>يريد أنه بَعُد عهده بالبادية؛ حيث الخشونة والقشف، وأثر فيه الحضر،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فنال ذلك من فصاحته</w:t>
      </w:r>
      <w:r w:rsidRPr="000E0AD5">
        <w:rPr>
          <w:b/>
          <w:bCs/>
          <w:sz w:val="18"/>
          <w:szCs w:val="18"/>
          <w:rtl/>
        </w:rPr>
        <w:t>.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E0AD5">
        <w:rPr>
          <w:b/>
          <w:bCs/>
          <w:sz w:val="18"/>
          <w:szCs w:val="18"/>
          <w:rtl/>
          <w:lang w:bidi="ar-EG"/>
        </w:rPr>
        <w:t>ويقول المرحوم الدكتور شوقي ضيف -رحمه الله- في كتابه (المدارس النحوية</w:t>
      </w:r>
      <w:r w:rsidRPr="000E0AD5">
        <w:rPr>
          <w:b/>
          <w:bCs/>
          <w:sz w:val="18"/>
          <w:szCs w:val="18"/>
          <w:rtl/>
        </w:rPr>
        <w:t>): "</w:t>
      </w:r>
      <w:r w:rsidRPr="000E0AD5">
        <w:rPr>
          <w:b/>
          <w:bCs/>
          <w:sz w:val="18"/>
          <w:szCs w:val="18"/>
          <w:rtl/>
          <w:lang w:bidi="ar-EG"/>
        </w:rPr>
        <w:t>وعلى هذه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الشاكلة شادت البصرة صرح النحو، ورفعت أركانه؛ بينما كانت الكوفة مشغولة عن ذلك كله،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على الأقل حتى منتصف القرن الثاني للهجرة بقراءات الذكر الحكيم، ورواية الشعر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والأخبار، وقلما نظرت في قواعد النحو إلا ما سقط إلى بعض أساتذتها من نحاة البصرة؛ إذ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كانوا يتتلمذون لهم، ويختلفون إلى مجالس محاضراتهم، وإملاءاتهم، وكان القدماء يعرفون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ذلك معرفة دقيقة، فنصوا عليه بعبارات مختلفة، من ذلك قول ابن سلام: وكان لأهل البصرة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في العربية قُدْمَة -أي: سابقة في الأمر- وبالنحو ولغات العرب والغريب عناية</w:t>
      </w:r>
      <w:r w:rsidRPr="000E0AD5">
        <w:rPr>
          <w:b/>
          <w:bCs/>
          <w:sz w:val="18"/>
          <w:szCs w:val="18"/>
          <w:rtl/>
        </w:rPr>
        <w:t xml:space="preserve">. </w:t>
      </w:r>
      <w:r w:rsidRPr="000E0AD5">
        <w:rPr>
          <w:b/>
          <w:bCs/>
          <w:sz w:val="18"/>
          <w:szCs w:val="18"/>
          <w:rtl/>
          <w:lang w:bidi="ar-EG"/>
        </w:rPr>
        <w:t>ويصرح ابن النديم في هذا المجال تصريحًا أكثر وضوحًا إذ يقول في حديثه عن نحاة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الكوفة والبصرة: إنما قدمنا البصريين أولًا؛ لأن علم العربية عنهم أُخذ</w:t>
      </w:r>
      <w:r w:rsidRPr="000E0AD5">
        <w:rPr>
          <w:b/>
          <w:bCs/>
          <w:sz w:val="18"/>
          <w:szCs w:val="18"/>
          <w:rtl/>
        </w:rPr>
        <w:t xml:space="preserve">". </w:t>
      </w:r>
      <w:r w:rsidRPr="000E0AD5">
        <w:rPr>
          <w:b/>
          <w:bCs/>
          <w:sz w:val="18"/>
          <w:szCs w:val="18"/>
          <w:rtl/>
          <w:lang w:bidi="ar-EG"/>
        </w:rPr>
        <w:t>انتهى</w:t>
      </w:r>
      <w:r w:rsidRPr="000E0AD5">
        <w:rPr>
          <w:b/>
          <w:bCs/>
          <w:sz w:val="18"/>
          <w:szCs w:val="18"/>
          <w:rtl/>
        </w:rPr>
        <w:t>.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E0AD5">
        <w:rPr>
          <w:b/>
          <w:bCs/>
          <w:sz w:val="18"/>
          <w:szCs w:val="18"/>
          <w:rtl/>
          <w:lang w:bidi="ar-EG"/>
        </w:rPr>
        <w:t>ويذكر الدكتور شوقي -رحمه الله رحمة واسعة- أنه يظهر أنه كُفل للبصرة اتصال ببعض الثقافات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الأجنبية في القرن الثاني للهجرة ما لم يُكفل للكوفة، فقد كانت مرفأ تجاريًّا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للعراق على خليج العرب، فنزلتها عناصر أجنبية أعدت لوصلها بثقافاتها المختلفة، وهكذا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نشأ النحو، وتكوَّن في البصرة، وكانت الكوفة وقتذاك منشغلة عنه بالقراءات وروايتها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رواية دقيقة، وبالفقه كذلك. كما عنيت عناية فائقة برواية الأشعار القديمة وصنعة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دواوين الشعر، وإن كانت لم تعن بالتحري والتثبت فيما جمعت من أشعار؛ حتى إن أبا الطيب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اللغوي في كتابه (مراتب النحويين</w:t>
      </w:r>
      <w:r w:rsidRPr="000E0AD5">
        <w:rPr>
          <w:b/>
          <w:bCs/>
          <w:sz w:val="18"/>
          <w:szCs w:val="18"/>
          <w:rtl/>
        </w:rPr>
        <w:t xml:space="preserve">) </w:t>
      </w:r>
      <w:r w:rsidRPr="000E0AD5">
        <w:rPr>
          <w:b/>
          <w:bCs/>
          <w:sz w:val="18"/>
          <w:szCs w:val="18"/>
          <w:rtl/>
          <w:lang w:bidi="ar-EG"/>
        </w:rPr>
        <w:t>ليقول</w:t>
      </w:r>
      <w:r w:rsidRPr="000E0AD5">
        <w:rPr>
          <w:b/>
          <w:bCs/>
          <w:sz w:val="18"/>
          <w:szCs w:val="18"/>
          <w:rtl/>
        </w:rPr>
        <w:t>: "</w:t>
      </w:r>
      <w:r w:rsidRPr="000E0AD5">
        <w:rPr>
          <w:b/>
          <w:bCs/>
          <w:sz w:val="18"/>
          <w:szCs w:val="18"/>
          <w:rtl/>
          <w:lang w:bidi="ar-EG"/>
        </w:rPr>
        <w:t>الشعر بالكوفة أكثر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وأجمع منه بالبصرة، ولكن أكثره مصنوع ومنسوب إلى من لم يقله، وذلك بيِّن في دواوينهم</w:t>
      </w:r>
      <w:r w:rsidRPr="000E0AD5">
        <w:rPr>
          <w:b/>
          <w:bCs/>
          <w:sz w:val="18"/>
          <w:szCs w:val="18"/>
          <w:rtl/>
        </w:rPr>
        <w:t xml:space="preserve">". </w:t>
      </w:r>
      <w:r w:rsidRPr="000E0AD5">
        <w:rPr>
          <w:b/>
          <w:bCs/>
          <w:sz w:val="18"/>
          <w:szCs w:val="18"/>
          <w:rtl/>
          <w:lang w:bidi="ar-EG"/>
        </w:rPr>
        <w:t>انتهى</w:t>
      </w:r>
      <w:r w:rsidRPr="000E0AD5">
        <w:rPr>
          <w:b/>
          <w:bCs/>
          <w:sz w:val="18"/>
          <w:szCs w:val="18"/>
          <w:rtl/>
        </w:rPr>
        <w:t>.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E0AD5">
        <w:rPr>
          <w:b/>
          <w:bCs/>
          <w:sz w:val="18"/>
          <w:szCs w:val="18"/>
          <w:rtl/>
          <w:lang w:bidi="ar-EG"/>
        </w:rPr>
        <w:t>ويقول الأفغاني في كتابه (من تاريخ النحو</w:t>
      </w:r>
      <w:r w:rsidRPr="000E0AD5">
        <w:rPr>
          <w:b/>
          <w:bCs/>
          <w:sz w:val="18"/>
          <w:szCs w:val="18"/>
          <w:rtl/>
        </w:rPr>
        <w:t>): "</w:t>
      </w:r>
      <w:r w:rsidRPr="000E0AD5">
        <w:rPr>
          <w:b/>
          <w:bCs/>
          <w:sz w:val="18"/>
          <w:szCs w:val="18"/>
          <w:rtl/>
          <w:lang w:bidi="ar-EG"/>
        </w:rPr>
        <w:t>أما الكوفة فهي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أدخل في العراق، وأقرب إلى الاختلاط بالأعاجم، ولغة أعرابها ليست لها سلامة لغة أعراب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البصرة، فأكثرهم يَمَن، وبها قليل من قبائل أخرى، واليمن لا يُحتج بلغتها؛ لتغيرها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بالاختلاط بالفرس والأحباش، ثم بين الكوفة وجزيرة العرب صحراء السماوة الشاسعة، فلذا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 xml:space="preserve">لم تكن رحلات علمائها إلى الجزيرة كرحلات علماء </w:t>
      </w:r>
      <w:r w:rsidRPr="000E0AD5">
        <w:rPr>
          <w:b/>
          <w:bCs/>
          <w:sz w:val="18"/>
          <w:szCs w:val="18"/>
          <w:rtl/>
          <w:lang w:bidi="ar-EG"/>
        </w:rPr>
        <w:lastRenderedPageBreak/>
        <w:t>البصرة</w:t>
      </w:r>
      <w:r w:rsidRPr="000E0AD5">
        <w:rPr>
          <w:b/>
          <w:bCs/>
          <w:sz w:val="18"/>
          <w:szCs w:val="18"/>
          <w:rtl/>
        </w:rPr>
        <w:t>"</w:t>
      </w:r>
      <w:r w:rsidRPr="000E0AD5">
        <w:rPr>
          <w:b/>
          <w:bCs/>
          <w:sz w:val="18"/>
          <w:szCs w:val="18"/>
          <w:rtl/>
          <w:lang w:bidi="ar-EG"/>
        </w:rPr>
        <w:t>، و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يذكر لنا الأفغاني قصة نقلًا عن (وفيات الأعيان) هي أبعد في الدلالة على ما حكاه أبو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الطيب اللغوي، وهي قصة خلف الأحمر، وهو راوية علماء الكوفة الكبير، فقد قال</w:t>
      </w:r>
      <w:r w:rsidRPr="000E0AD5">
        <w:rPr>
          <w:b/>
          <w:bCs/>
          <w:sz w:val="18"/>
          <w:szCs w:val="18"/>
          <w:rtl/>
        </w:rPr>
        <w:t>: "</w:t>
      </w:r>
      <w:r w:rsidRPr="000E0AD5">
        <w:rPr>
          <w:b/>
          <w:bCs/>
          <w:sz w:val="18"/>
          <w:szCs w:val="18"/>
          <w:rtl/>
          <w:lang w:bidi="ar-EG"/>
        </w:rPr>
        <w:t>أتيت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الكوفة لأكتب عنهم الشعر، فبخلوا عليَّ به، فكنت أعطيهم المنحول، وآخذ الصحيح، ثم مرضت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فقلت لهم: ويلكم أنا تائب إلى الله تعالى، هذا الشعر لي، فلم يقبلوا مني، وبقي منسوبًا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إلى العرب لهذا السبب</w:t>
      </w:r>
      <w:r w:rsidRPr="000E0AD5">
        <w:rPr>
          <w:b/>
          <w:bCs/>
          <w:sz w:val="18"/>
          <w:szCs w:val="18"/>
          <w:rtl/>
        </w:rPr>
        <w:t>".</w:t>
      </w:r>
    </w:p>
    <w:p w:rsidR="00334358" w:rsidRPr="000E0AD5" w:rsidRDefault="00334358" w:rsidP="000E0AD5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0E0AD5">
        <w:rPr>
          <w:b/>
          <w:bCs/>
          <w:sz w:val="18"/>
          <w:szCs w:val="18"/>
          <w:rtl/>
          <w:lang w:bidi="ar-EG"/>
        </w:rPr>
        <w:t>ويتابع الأفغاني حديثه فيقول</w:t>
      </w:r>
      <w:r w:rsidRPr="000E0AD5">
        <w:rPr>
          <w:b/>
          <w:bCs/>
          <w:sz w:val="18"/>
          <w:szCs w:val="18"/>
          <w:rtl/>
        </w:rPr>
        <w:t>: "</w:t>
      </w:r>
      <w:r w:rsidRPr="000E0AD5">
        <w:rPr>
          <w:b/>
          <w:bCs/>
          <w:sz w:val="18"/>
          <w:szCs w:val="18"/>
          <w:rtl/>
          <w:lang w:bidi="ar-EG"/>
        </w:rPr>
        <w:t>أما راويتهم الأكبر حماد فهو الشمس شهرة في كذبه،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ووضعه</w:t>
      </w:r>
      <w:r w:rsidRPr="000E0AD5">
        <w:rPr>
          <w:b/>
          <w:bCs/>
          <w:sz w:val="18"/>
          <w:szCs w:val="18"/>
          <w:rtl/>
        </w:rPr>
        <w:t>"</w:t>
      </w:r>
      <w:r w:rsidRPr="000E0AD5">
        <w:rPr>
          <w:b/>
          <w:bCs/>
          <w:sz w:val="18"/>
          <w:szCs w:val="18"/>
          <w:rtl/>
          <w:lang w:bidi="ar-EG"/>
        </w:rPr>
        <w:t>، وينقل كلمة للمفضل الضبي عنه وهي</w:t>
      </w:r>
      <w:r w:rsidRPr="000E0AD5">
        <w:rPr>
          <w:b/>
          <w:bCs/>
          <w:sz w:val="18"/>
          <w:szCs w:val="18"/>
          <w:rtl/>
        </w:rPr>
        <w:t>: "</w:t>
      </w:r>
      <w:r w:rsidRPr="000E0AD5">
        <w:rPr>
          <w:b/>
          <w:bCs/>
          <w:sz w:val="18"/>
          <w:szCs w:val="18"/>
          <w:rtl/>
          <w:lang w:bidi="ar-EG"/>
        </w:rPr>
        <w:t>قد سُلط على الشعر من حماد الراوية ما أفسده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فلا يصلح أبدًا، فلا يزال يقول الشعر يُشبه به مذهب رجل من الأقدمين، ويدخله في شعره،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ويحمل عنه ذلك في الآثار، فتختلط أشعار القدماء، ولا يتميز الصحيح منها إلا عند عالم</w:t>
      </w:r>
      <w:r w:rsidRPr="000E0AD5">
        <w:rPr>
          <w:b/>
          <w:bCs/>
          <w:sz w:val="18"/>
          <w:szCs w:val="18"/>
          <w:rtl/>
        </w:rPr>
        <w:t xml:space="preserve"> </w:t>
      </w:r>
      <w:r w:rsidRPr="000E0AD5">
        <w:rPr>
          <w:b/>
          <w:bCs/>
          <w:sz w:val="18"/>
          <w:szCs w:val="18"/>
          <w:rtl/>
          <w:lang w:bidi="ar-EG"/>
        </w:rPr>
        <w:t>ناقد وأين ذلك؟</w:t>
      </w:r>
      <w:r w:rsidRPr="000E0AD5">
        <w:rPr>
          <w:b/>
          <w:bCs/>
          <w:sz w:val="18"/>
          <w:szCs w:val="18"/>
          <w:rtl/>
        </w:rPr>
        <w:t>".</w:t>
      </w:r>
    </w:p>
    <w:p w:rsidR="00334358" w:rsidRPr="00D20229" w:rsidRDefault="00334358" w:rsidP="003E692D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المراجع والمصادر</w:t>
      </w:r>
    </w:p>
    <w:p w:rsidR="00334358" w:rsidRPr="00D20229" w:rsidRDefault="00334358" w:rsidP="003E692D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جلال الدين عبد الرحمن السيوطي، (الاقتراح في علم أصول النحو) ،تحقيق طه عبد الرؤوف سعد، مكتبة الصفا، 1999م</w:t>
      </w:r>
    </w:p>
    <w:p w:rsidR="00334358" w:rsidRPr="00D20229" w:rsidRDefault="00334358" w:rsidP="003E692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334358" w:rsidRPr="00D20229" w:rsidRDefault="00334358" w:rsidP="003E692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334358" w:rsidRPr="00D20229" w:rsidRDefault="00334358" w:rsidP="003E692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 ، (الإغراب في جدول الإعراب) ،تحقيق سعيد الأفغاني ، مطبعة الجامعة السورية، 1957م</w:t>
      </w:r>
    </w:p>
    <w:p w:rsidR="00334358" w:rsidRPr="00D20229" w:rsidRDefault="00334358" w:rsidP="003E692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334358" w:rsidRPr="00D20229" w:rsidRDefault="00334358" w:rsidP="003E692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عمرو بن عثمان بن قنبر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334358" w:rsidRPr="00D20229" w:rsidRDefault="00334358" w:rsidP="003E692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الأنباري،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الأنباري،  (لمع الأدلة في أصول النحو) ،تحقيق سعيد الأفغاني،  مطبعة الجامعة السوورية،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334358" w:rsidRPr="00D20229" w:rsidRDefault="00334358" w:rsidP="003E692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334358" w:rsidRPr="00D20229" w:rsidRDefault="00334358" w:rsidP="003E692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334358" w:rsidRPr="000E0AD5" w:rsidRDefault="00334358" w:rsidP="003E692D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334358" w:rsidRDefault="00334358" w:rsidP="000E0AD5">
      <w:pPr>
        <w:pStyle w:val="a3"/>
        <w:bidi/>
        <w:spacing w:before="0" w:beforeAutospacing="0" w:after="120" w:afterAutospacing="0" w:line="500" w:lineRule="exact"/>
        <w:jc w:val="lowKashida"/>
        <w:rPr>
          <w:sz w:val="32"/>
          <w:szCs w:val="32"/>
          <w:rtl/>
        </w:rPr>
        <w:sectPr w:rsidR="00334358" w:rsidSect="000E0AD5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334358" w:rsidRPr="000E0AD5" w:rsidRDefault="00334358" w:rsidP="000E0AD5">
      <w:pPr>
        <w:pStyle w:val="a3"/>
        <w:bidi/>
        <w:spacing w:before="0" w:beforeAutospacing="0" w:after="120" w:afterAutospacing="0" w:line="500" w:lineRule="exact"/>
        <w:jc w:val="lowKashida"/>
        <w:rPr>
          <w:sz w:val="32"/>
          <w:szCs w:val="32"/>
          <w:rtl/>
        </w:rPr>
      </w:pPr>
    </w:p>
    <w:p w:rsidR="00334358" w:rsidRPr="001D6929" w:rsidRDefault="00334358" w:rsidP="000E0AD5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334358" w:rsidRPr="001D6929" w:rsidRDefault="00334358" w:rsidP="000E0AD5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334358" w:rsidRPr="001D6929" w:rsidRDefault="00334358" w:rsidP="000E0AD5">
      <w:pPr>
        <w:spacing w:line="460" w:lineRule="exact"/>
        <w:rPr>
          <w:rFonts w:ascii="Times New Roman" w:hAnsi="Times New Roman" w:cs="Times New Roman"/>
          <w:sz w:val="32"/>
          <w:szCs w:val="32"/>
          <w:rtl/>
        </w:rPr>
      </w:pPr>
    </w:p>
    <w:p w:rsidR="00334358" w:rsidRPr="000E0AD5" w:rsidRDefault="00334358" w:rsidP="000E0AD5">
      <w:pPr>
        <w:jc w:val="center"/>
        <w:rPr>
          <w:i/>
          <w:iCs/>
        </w:rPr>
      </w:pPr>
    </w:p>
    <w:sectPr w:rsidR="00334358" w:rsidRPr="000E0AD5" w:rsidSect="000E0AD5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2216"/>
    <w:multiLevelType w:val="hybridMultilevel"/>
    <w:tmpl w:val="F4D05FC0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AD5"/>
    <w:rsid w:val="00036AF9"/>
    <w:rsid w:val="000E0AD5"/>
    <w:rsid w:val="001D6929"/>
    <w:rsid w:val="00294A2D"/>
    <w:rsid w:val="00334358"/>
    <w:rsid w:val="003D6EEA"/>
    <w:rsid w:val="003E692D"/>
    <w:rsid w:val="00473F48"/>
    <w:rsid w:val="00514443"/>
    <w:rsid w:val="007E277A"/>
    <w:rsid w:val="0089766D"/>
    <w:rsid w:val="009556CB"/>
    <w:rsid w:val="00BF7572"/>
    <w:rsid w:val="00D20229"/>
    <w:rsid w:val="00D301A5"/>
    <w:rsid w:val="00EE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0A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0E0AD5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E0AD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1533</Words>
  <Characters>8740</Characters>
  <Application>Microsoft Office Word</Application>
  <DocSecurity>0</DocSecurity>
  <Lines>72</Lines>
  <Paragraphs>20</Paragraphs>
  <ScaleCrop>false</ScaleCrop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3</cp:revision>
  <dcterms:created xsi:type="dcterms:W3CDTF">2013-06-11T15:03:00Z</dcterms:created>
  <dcterms:modified xsi:type="dcterms:W3CDTF">2013-06-19T12:57:00Z</dcterms:modified>
</cp:coreProperties>
</file>