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3E4" w:rsidRDefault="00A113E4" w:rsidP="00B03E76">
      <w:pPr>
        <w:spacing w:line="240" w:lineRule="auto"/>
        <w:jc w:val="center"/>
        <w:rPr>
          <w:rtl/>
        </w:rPr>
      </w:pPr>
      <w:r w:rsidRPr="00175DAF">
        <w:rPr>
          <w:rFonts w:ascii="Times New Roman" w:hAnsi="Times New Roman" w:cs="Times New Roman"/>
          <w:i/>
          <w:iCs/>
          <w:sz w:val="48"/>
          <w:szCs w:val="48"/>
          <w:rtl/>
        </w:rPr>
        <w:t>الاستصحاب من الأدلة المعتبرة</w:t>
      </w:r>
    </w:p>
    <w:p w:rsidR="00A113E4" w:rsidRPr="00294A2D" w:rsidRDefault="00A113E4" w:rsidP="00B03E76">
      <w:pPr>
        <w:spacing w:line="240" w:lineRule="auto"/>
        <w:jc w:val="center"/>
        <w:rPr>
          <w:rFonts w:ascii="Times New Roman" w:hAnsi="Times New Roman" w:cs="Times New Roman"/>
          <w:i/>
          <w:iCs/>
          <w:sz w:val="28"/>
          <w:szCs w:val="28"/>
          <w:rtl/>
        </w:rPr>
      </w:pPr>
      <w:r w:rsidRPr="00294A2D">
        <w:rPr>
          <w:rFonts w:ascii="Times New Roman" w:hAnsi="Times New Roman" w:cs="Times New Roman"/>
          <w:i/>
          <w:iCs/>
          <w:sz w:val="28"/>
          <w:szCs w:val="28"/>
          <w:rtl/>
        </w:rPr>
        <w:t xml:space="preserve">بحث  </w:t>
      </w:r>
      <w:proofErr w:type="spellStart"/>
      <w:r w:rsidRPr="00294A2D">
        <w:rPr>
          <w:rFonts w:ascii="Times New Roman" w:hAnsi="Times New Roman" w:cs="Times New Roman"/>
          <w:i/>
          <w:iCs/>
          <w:sz w:val="28"/>
          <w:szCs w:val="28"/>
          <w:rtl/>
        </w:rPr>
        <w:t>فى</w:t>
      </w:r>
      <w:proofErr w:type="spellEnd"/>
      <w:r w:rsidRPr="00294A2D">
        <w:rPr>
          <w:rFonts w:ascii="Times New Roman" w:hAnsi="Times New Roman" w:cs="Times New Roman"/>
          <w:i/>
          <w:iCs/>
          <w:sz w:val="28"/>
          <w:szCs w:val="28"/>
          <w:rtl/>
        </w:rPr>
        <w:t xml:space="preserve">  </w:t>
      </w:r>
      <w:proofErr w:type="spellStart"/>
      <w:r w:rsidRPr="00294A2D">
        <w:rPr>
          <w:rFonts w:ascii="Times New Roman" w:hAnsi="Times New Roman" w:cs="Times New Roman"/>
          <w:i/>
          <w:iCs/>
          <w:sz w:val="28"/>
          <w:szCs w:val="28"/>
          <w:rtl/>
        </w:rPr>
        <w:t>اصول</w:t>
      </w:r>
      <w:proofErr w:type="spellEnd"/>
      <w:r w:rsidRPr="00294A2D">
        <w:rPr>
          <w:rFonts w:ascii="Times New Roman" w:hAnsi="Times New Roman" w:cs="Times New Roman"/>
          <w:i/>
          <w:iCs/>
          <w:sz w:val="28"/>
          <w:szCs w:val="28"/>
          <w:rtl/>
        </w:rPr>
        <w:t xml:space="preserve"> النحو</w:t>
      </w:r>
    </w:p>
    <w:p w:rsidR="00A113E4" w:rsidRPr="00294A2D" w:rsidRDefault="00A113E4" w:rsidP="00CD0BE1">
      <w:pPr>
        <w:spacing w:line="240" w:lineRule="auto"/>
        <w:jc w:val="center"/>
        <w:rPr>
          <w:rFonts w:ascii="Times New Roman" w:hAnsi="Times New Roman" w:cs="Times New Roman"/>
          <w:lang w:bidi="ar-EG"/>
        </w:rPr>
      </w:pPr>
      <w:r w:rsidRPr="00294A2D">
        <w:rPr>
          <w:rFonts w:ascii="Times New Roman" w:hAnsi="Times New Roman" w:cs="Times New Roman"/>
          <w:rtl/>
        </w:rPr>
        <w:t xml:space="preserve">إعداد أ/ </w:t>
      </w:r>
      <w:r w:rsidR="00CD0BE1" w:rsidRPr="00CD0BE1">
        <w:rPr>
          <w:rFonts w:ascii="Times New Roman" w:hAnsi="Times New Roman" w:cs="Times New Roman"/>
          <w:rtl/>
          <w:lang w:bidi="ar-EG"/>
        </w:rPr>
        <w:t>أحمد عبد الحميد مهدي</w:t>
      </w:r>
    </w:p>
    <w:p w:rsidR="00A113E4" w:rsidRPr="0089766D" w:rsidRDefault="00A113E4" w:rsidP="00B03E76">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قسم اللغة العربية</w:t>
      </w:r>
    </w:p>
    <w:p w:rsidR="00A113E4" w:rsidRPr="0089766D" w:rsidRDefault="00A113E4" w:rsidP="00B03E76">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كلية اللغات – جامعة المدينة العالمية</w:t>
      </w:r>
    </w:p>
    <w:p w:rsidR="00A113E4" w:rsidRPr="0089766D" w:rsidRDefault="00A113E4" w:rsidP="00B03E76">
      <w:pPr>
        <w:spacing w:line="240" w:lineRule="auto"/>
        <w:jc w:val="center"/>
        <w:rPr>
          <w:rFonts w:ascii="Times New Roman" w:hAnsi="Times New Roman" w:cs="Times New Roman"/>
          <w:i/>
          <w:iCs/>
          <w:sz w:val="20"/>
          <w:szCs w:val="20"/>
          <w:rtl/>
        </w:rPr>
      </w:pPr>
      <w:r w:rsidRPr="0089766D">
        <w:rPr>
          <w:rFonts w:ascii="Times New Roman" w:hAnsi="Times New Roman" w:cs="Times New Roman"/>
          <w:i/>
          <w:iCs/>
          <w:sz w:val="20"/>
          <w:szCs w:val="20"/>
          <w:rtl/>
        </w:rPr>
        <w:t>شاه علم – ماليزيا</w:t>
      </w:r>
    </w:p>
    <w:p w:rsidR="00A113E4" w:rsidRPr="0089766D" w:rsidRDefault="00CD0BE1" w:rsidP="00B03E76">
      <w:pPr>
        <w:spacing w:line="240" w:lineRule="auto"/>
        <w:jc w:val="center"/>
        <w:rPr>
          <w:rFonts w:ascii="Times New Roman" w:hAnsi="Times New Roman" w:cs="Times New Roman"/>
          <w:i/>
          <w:iCs/>
          <w:sz w:val="20"/>
          <w:szCs w:val="20"/>
        </w:rPr>
      </w:pPr>
      <w:r w:rsidRPr="00CD0BE1">
        <w:rPr>
          <w:rFonts w:ascii="Times New Roman" w:hAnsi="Times New Roman" w:cs="Times New Roman"/>
          <w:i/>
          <w:iCs/>
          <w:sz w:val="20"/>
          <w:szCs w:val="20"/>
          <w:lang w:bidi="ar-EG"/>
        </w:rPr>
        <w:t>ahmed.mahdey@mediu.ws</w:t>
      </w:r>
    </w:p>
    <w:p w:rsidR="00A113E4" w:rsidRDefault="00A113E4" w:rsidP="00B03E76">
      <w:pPr>
        <w:spacing w:after="120" w:line="240" w:lineRule="auto"/>
        <w:jc w:val="lowKashida"/>
        <w:rPr>
          <w:rFonts w:ascii="Times New Roman" w:hAnsi="Times New Roman" w:cs="Times New Roman"/>
          <w:b/>
          <w:bCs/>
          <w:sz w:val="18"/>
          <w:szCs w:val="18"/>
          <w:rtl/>
        </w:rPr>
        <w:sectPr w:rsidR="00A113E4" w:rsidSect="00BF7572">
          <w:pgSz w:w="11906" w:h="16838"/>
          <w:pgMar w:top="964" w:right="1021" w:bottom="964" w:left="1021" w:header="709" w:footer="709" w:gutter="0"/>
          <w:cols w:space="708"/>
          <w:bidi/>
          <w:rtlGutter/>
          <w:docGrid w:linePitch="360"/>
        </w:sectPr>
      </w:pPr>
    </w:p>
    <w:p w:rsidR="00A113E4" w:rsidRPr="00B03E76" w:rsidRDefault="00A113E4" w:rsidP="00B03E76">
      <w:pPr>
        <w:spacing w:after="120" w:line="240" w:lineRule="auto"/>
        <w:jc w:val="lowKashida"/>
        <w:rPr>
          <w:rFonts w:ascii="Times New Roman" w:hAnsi="Times New Roman" w:cs="Times New Roman"/>
          <w:b/>
          <w:bCs/>
          <w:sz w:val="18"/>
          <w:szCs w:val="18"/>
          <w:rtl/>
        </w:rPr>
      </w:pPr>
      <w:r w:rsidRPr="00B03E76">
        <w:rPr>
          <w:rFonts w:ascii="Times New Roman" w:hAnsi="Times New Roman" w:cs="Times New Roman"/>
          <w:b/>
          <w:bCs/>
          <w:sz w:val="18"/>
          <w:szCs w:val="18"/>
          <w:rtl/>
        </w:rPr>
        <w:lastRenderedPageBreak/>
        <w:t>خلاصة  -- هذا البحث يبحث في الاستصحاب من الأدلة المعتبرة</w:t>
      </w:r>
    </w:p>
    <w:p w:rsidR="00A113E4" w:rsidRPr="00B03E76" w:rsidRDefault="00A113E4" w:rsidP="00B03E76">
      <w:pPr>
        <w:spacing w:after="120" w:line="240" w:lineRule="auto"/>
        <w:jc w:val="lowKashida"/>
        <w:rPr>
          <w:rFonts w:ascii="Times New Roman" w:hAnsi="Times New Roman" w:cs="Times New Roman"/>
          <w:b/>
          <w:bCs/>
          <w:sz w:val="18"/>
          <w:szCs w:val="18"/>
          <w:rtl/>
        </w:rPr>
      </w:pPr>
      <w:r w:rsidRPr="00B03E76">
        <w:rPr>
          <w:rFonts w:ascii="Times New Roman" w:hAnsi="Times New Roman" w:cs="Times New Roman"/>
          <w:b/>
          <w:bCs/>
          <w:sz w:val="18"/>
          <w:szCs w:val="18"/>
          <w:rtl/>
        </w:rPr>
        <w:t xml:space="preserve">الكلمات </w:t>
      </w:r>
      <w:proofErr w:type="spellStart"/>
      <w:r w:rsidRPr="00B03E76">
        <w:rPr>
          <w:rFonts w:ascii="Times New Roman" w:hAnsi="Times New Roman" w:cs="Times New Roman"/>
          <w:b/>
          <w:bCs/>
          <w:sz w:val="18"/>
          <w:szCs w:val="18"/>
          <w:rtl/>
        </w:rPr>
        <w:t>المفتاحية</w:t>
      </w:r>
      <w:proofErr w:type="spellEnd"/>
      <w:r w:rsidRPr="00B03E76">
        <w:rPr>
          <w:rFonts w:ascii="Times New Roman" w:hAnsi="Times New Roman" w:cs="Times New Roman"/>
          <w:b/>
          <w:bCs/>
          <w:sz w:val="18"/>
          <w:szCs w:val="18"/>
          <w:rtl/>
        </w:rPr>
        <w:t xml:space="preserve"> : علاقةً عضوية ، حال الأصل ، ما يُوجب الإعرابَ</w:t>
      </w:r>
    </w:p>
    <w:p w:rsidR="00A113E4" w:rsidRPr="00B03E76" w:rsidRDefault="00A113E4" w:rsidP="00B03E76">
      <w:pPr>
        <w:pStyle w:val="a4"/>
        <w:numPr>
          <w:ilvl w:val="0"/>
          <w:numId w:val="2"/>
        </w:numPr>
        <w:spacing w:after="120"/>
        <w:jc w:val="center"/>
        <w:rPr>
          <w:b/>
          <w:bCs/>
          <w:sz w:val="18"/>
          <w:szCs w:val="18"/>
          <w:rtl/>
        </w:rPr>
      </w:pPr>
      <w:r w:rsidRPr="00B03E76">
        <w:rPr>
          <w:b/>
          <w:bCs/>
          <w:sz w:val="18"/>
          <w:szCs w:val="18"/>
          <w:rtl/>
        </w:rPr>
        <w:t>المقدمة</w:t>
      </w:r>
    </w:p>
    <w:p w:rsidR="00A113E4" w:rsidRPr="00B03E76" w:rsidRDefault="00A113E4" w:rsidP="00B03E76">
      <w:pPr>
        <w:pStyle w:val="a3"/>
        <w:bidi/>
        <w:spacing w:before="0" w:beforeAutospacing="0" w:after="120" w:afterAutospacing="0"/>
        <w:jc w:val="lowKashida"/>
        <w:rPr>
          <w:b/>
          <w:bCs/>
          <w:sz w:val="18"/>
          <w:szCs w:val="18"/>
          <w:rtl/>
        </w:rPr>
      </w:pPr>
      <w:r w:rsidRPr="00B03E76">
        <w:rPr>
          <w:b/>
          <w:bCs/>
          <w:sz w:val="18"/>
          <w:szCs w:val="18"/>
          <w:rtl/>
        </w:rPr>
        <w:t xml:space="preserve"> الحمد لله، والصلاة والسلام على سيدنا رسول الله، وعلى آله وصحبه ومن والاه، سوف نتحدث في هذا المقال عن الاستصحاب من الأدلة المعتبرة</w:t>
      </w:r>
    </w:p>
    <w:p w:rsidR="00A113E4" w:rsidRPr="00B03E76" w:rsidRDefault="00A113E4" w:rsidP="00B03E76">
      <w:pPr>
        <w:pStyle w:val="a3"/>
        <w:numPr>
          <w:ilvl w:val="0"/>
          <w:numId w:val="2"/>
        </w:numPr>
        <w:bidi/>
        <w:spacing w:before="0" w:beforeAutospacing="0" w:after="120" w:afterAutospacing="0"/>
        <w:jc w:val="center"/>
        <w:rPr>
          <w:b/>
          <w:bCs/>
          <w:sz w:val="18"/>
          <w:szCs w:val="18"/>
          <w:rtl/>
        </w:rPr>
      </w:pPr>
      <w:r w:rsidRPr="00B03E76">
        <w:rPr>
          <w:b/>
          <w:bCs/>
          <w:sz w:val="18"/>
          <w:szCs w:val="18"/>
          <w:rtl/>
        </w:rPr>
        <w:t>عنوان المقال</w:t>
      </w:r>
    </w:p>
    <w:p w:rsidR="00A113E4" w:rsidRPr="00B03E76" w:rsidRDefault="00A113E4" w:rsidP="00B03E76">
      <w:pPr>
        <w:spacing w:after="120" w:line="240" w:lineRule="auto"/>
        <w:jc w:val="lowKashida"/>
        <w:rPr>
          <w:rFonts w:ascii="Times New Roman" w:hAnsi="Times New Roman" w:cs="Times New Roman"/>
          <w:b/>
          <w:bCs/>
          <w:sz w:val="18"/>
          <w:szCs w:val="18"/>
          <w:rtl/>
        </w:rPr>
      </w:pPr>
      <w:r w:rsidRPr="00B03E76">
        <w:rPr>
          <w:rFonts w:ascii="Times New Roman" w:hAnsi="Times New Roman" w:cs="Times New Roman"/>
          <w:b/>
          <w:bCs/>
          <w:sz w:val="18"/>
          <w:szCs w:val="18"/>
          <w:rtl/>
        </w:rPr>
        <w:t xml:space="preserve">عرفنا مما سبق أن هناك علاقةً عضوية تربط بين أصول الفقه وأصول النحو، وقد أكّد أبو البركات </w:t>
      </w:r>
      <w:proofErr w:type="spellStart"/>
      <w:r w:rsidRPr="00B03E76">
        <w:rPr>
          <w:rFonts w:ascii="Times New Roman" w:hAnsi="Times New Roman" w:cs="Times New Roman"/>
          <w:b/>
          <w:bCs/>
          <w:sz w:val="18"/>
          <w:szCs w:val="18"/>
          <w:rtl/>
        </w:rPr>
        <w:t>الأنباريُّ</w:t>
      </w:r>
      <w:proofErr w:type="spellEnd"/>
      <w:r w:rsidRPr="00B03E76">
        <w:rPr>
          <w:rFonts w:ascii="Times New Roman" w:hAnsi="Times New Roman" w:cs="Times New Roman"/>
          <w:b/>
          <w:bCs/>
          <w:sz w:val="18"/>
          <w:szCs w:val="18"/>
          <w:rtl/>
        </w:rPr>
        <w:t xml:space="preserve"> هذه العَلاقةَ في مؤلفاته التي سار </w:t>
      </w:r>
      <w:proofErr w:type="spellStart"/>
      <w:r w:rsidRPr="00B03E76">
        <w:rPr>
          <w:rFonts w:ascii="Times New Roman" w:hAnsi="Times New Roman" w:cs="Times New Roman"/>
          <w:b/>
          <w:bCs/>
          <w:sz w:val="18"/>
          <w:szCs w:val="18"/>
          <w:rtl/>
        </w:rPr>
        <w:t>بها</w:t>
      </w:r>
      <w:proofErr w:type="spellEnd"/>
      <w:r w:rsidRPr="00B03E76">
        <w:rPr>
          <w:rFonts w:ascii="Times New Roman" w:hAnsi="Times New Roman" w:cs="Times New Roman"/>
          <w:b/>
          <w:bCs/>
          <w:sz w:val="18"/>
          <w:szCs w:val="18"/>
          <w:rtl/>
        </w:rPr>
        <w:t xml:space="preserve"> على نهج الفقهاء </w:t>
      </w:r>
      <w:proofErr w:type="spellStart"/>
      <w:r w:rsidRPr="00B03E76">
        <w:rPr>
          <w:rFonts w:ascii="Times New Roman" w:hAnsi="Times New Roman" w:cs="Times New Roman"/>
          <w:b/>
          <w:bCs/>
          <w:sz w:val="18"/>
          <w:szCs w:val="18"/>
          <w:rtl/>
        </w:rPr>
        <w:t>ومصطلحاتهم</w:t>
      </w:r>
      <w:proofErr w:type="spellEnd"/>
      <w:r w:rsidRPr="00B03E76">
        <w:rPr>
          <w:rFonts w:ascii="Times New Roman" w:hAnsi="Times New Roman" w:cs="Times New Roman"/>
          <w:b/>
          <w:bCs/>
          <w:sz w:val="18"/>
          <w:szCs w:val="18"/>
          <w:rtl/>
        </w:rPr>
        <w:t xml:space="preserve">؛ ومن هنا كانت أول إشارة وردت بلفظ استصحاب الحال صادرةً عنه، ثم تناقلها النحويون مِن بعدِهِ، وقد وقفنا على قوله في (لمع الأدلة): "وهو –أي: الاستصحاب- من الأدلة المعتبرة، والمراد </w:t>
      </w:r>
      <w:proofErr w:type="spellStart"/>
      <w:r w:rsidRPr="00B03E76">
        <w:rPr>
          <w:rFonts w:ascii="Times New Roman" w:hAnsi="Times New Roman" w:cs="Times New Roman"/>
          <w:b/>
          <w:bCs/>
          <w:sz w:val="18"/>
          <w:szCs w:val="18"/>
          <w:rtl/>
        </w:rPr>
        <w:t>به</w:t>
      </w:r>
      <w:proofErr w:type="spellEnd"/>
      <w:r w:rsidRPr="00B03E76">
        <w:rPr>
          <w:rFonts w:ascii="Times New Roman" w:hAnsi="Times New Roman" w:cs="Times New Roman"/>
          <w:b/>
          <w:bCs/>
          <w:sz w:val="18"/>
          <w:szCs w:val="18"/>
          <w:rtl/>
        </w:rPr>
        <w:t xml:space="preserve"> استصحابُ حال الأصل في الأسماء، وهو الإعراب، واستصحاب حال الأصل في الأفعال، وهو البناء، حتى يوجد في الأسماءِ ما يُوجب البناءَ، ويوجدَ في الأفعالِ ما يُوجب الإعرابَ". انتهى.</w:t>
      </w:r>
    </w:p>
    <w:p w:rsidR="00A113E4" w:rsidRPr="00B03E76" w:rsidRDefault="00A113E4" w:rsidP="00B03E76">
      <w:pPr>
        <w:spacing w:after="120" w:line="240" w:lineRule="auto"/>
        <w:jc w:val="lowKashida"/>
        <w:rPr>
          <w:rFonts w:ascii="Times New Roman" w:hAnsi="Times New Roman" w:cs="Times New Roman"/>
          <w:b/>
          <w:bCs/>
          <w:sz w:val="18"/>
          <w:szCs w:val="18"/>
          <w:rtl/>
        </w:rPr>
      </w:pPr>
      <w:r w:rsidRPr="00B03E76">
        <w:rPr>
          <w:rFonts w:ascii="Times New Roman" w:hAnsi="Times New Roman" w:cs="Times New Roman"/>
          <w:b/>
          <w:bCs/>
          <w:sz w:val="18"/>
          <w:szCs w:val="18"/>
          <w:rtl/>
        </w:rPr>
        <w:t>وقد تكرّر حديثُه عن الاستصحاب في كتابه (الإنصاف) ووصفُه إياه بأنه من الأدلة المعتبرة، كقوله في المسألة السابعة والخمسين على لسان البصريين؛ في معرض إبداء حجتهم في أنه لا يجوز الخفض في القسم بإضمار حرف الخفض من غير عوض –قال على لسانهم: "أجمعْنا على أنّ الأصل في حروف الجرّ ألا تعملَ مع الحذفِ، وإنما تعملُ مع الحذف في بعض المواضع إذا كان لها عوضٌ، ولم يوجد ها هنا، فبقِينا فيما عداه على الأصل، والتمسكُ بالأصل تمسُّكٌ باستصحاب الحال، وهو من الأدلة المعتبرة". انتهى.</w:t>
      </w:r>
    </w:p>
    <w:p w:rsidR="00A113E4" w:rsidRPr="00B03E76" w:rsidRDefault="00A113E4" w:rsidP="00B03E76">
      <w:pPr>
        <w:spacing w:after="120" w:line="240" w:lineRule="auto"/>
        <w:jc w:val="lowKashida"/>
        <w:rPr>
          <w:rFonts w:ascii="Times New Roman" w:hAnsi="Times New Roman" w:cs="Times New Roman"/>
          <w:b/>
          <w:bCs/>
          <w:sz w:val="18"/>
          <w:szCs w:val="18"/>
          <w:rtl/>
        </w:rPr>
      </w:pPr>
      <w:r w:rsidRPr="00B03E76">
        <w:rPr>
          <w:rFonts w:ascii="Times New Roman" w:hAnsi="Times New Roman" w:cs="Times New Roman"/>
          <w:b/>
          <w:bCs/>
          <w:sz w:val="18"/>
          <w:szCs w:val="18"/>
          <w:rtl/>
        </w:rPr>
        <w:t>كما ذكر أنّ التمسكَ باستصحاب الحال خروجٌ مِن عهدةِ المطالبةِ بالدليل، ومَن عدَلَ عن الأصل فقد بقيَ مرتهَنًا بإقامة الدليل؛ ففي المسألة الأربعين –التي عرضنا طَرَفًا منها- قال على لسان البصريين في استدلالهم على أنّ كمْ مفردةٌ وليست مركبةً كما ذهب إلى ذلك الكوفيون: "إنما قلنا: إنها مفردةٌ؛ لأنّ الأصلَ هو الإفرادُ، وإنما التركيبُ فرعٌ، ومَن تمسك بالأصل خرَجَ عن عهدة المطالبة بالدليل، ومَن عدَل عن الأصل افتقر إلى إقامة الدليل؛ لعدوله عن الأصل، واستصحابُ الحال أحدُ الأدلة المعتبرة". انتهى.</w:t>
      </w:r>
    </w:p>
    <w:p w:rsidR="00A113E4" w:rsidRPr="00B03E76" w:rsidRDefault="00A113E4" w:rsidP="00B03E76">
      <w:pPr>
        <w:spacing w:after="120" w:line="240" w:lineRule="auto"/>
        <w:jc w:val="lowKashida"/>
        <w:rPr>
          <w:rFonts w:ascii="Times New Roman" w:hAnsi="Times New Roman" w:cs="Times New Roman"/>
          <w:b/>
          <w:bCs/>
          <w:sz w:val="18"/>
          <w:szCs w:val="18"/>
          <w:rtl/>
        </w:rPr>
      </w:pPr>
      <w:r w:rsidRPr="00B03E76">
        <w:rPr>
          <w:rFonts w:ascii="Times New Roman" w:hAnsi="Times New Roman" w:cs="Times New Roman"/>
          <w:b/>
          <w:bCs/>
          <w:sz w:val="18"/>
          <w:szCs w:val="18"/>
          <w:rtl/>
        </w:rPr>
        <w:t>وفي المسألة السابعة والستين ذهب الكوفيون إلى أنّ أوْ تأتي بمعنى الواو، وبمعنى بلْ، وذهب البصريون إلى أنها لا تكون بمعنى أيٍّ منهما، وقال على لسان البصريين في استدلالهم على ما ذهبوا إليه: "الأصل في أوْ أن تكون لأحد الشيئين على الإبهام، بخلاف الواو وبلْ؛ لأنّ الواو معناها الجمعُ بين الشيئين، وبل معناها الإضرابُ، وكلاهما مخالفٌ لمعنى أوْ، والأصلُ في كل حرفٍ ألا يدلَّ إلا على ما وُضِعَ له، ولا يدلّ على معنى حرفٍ آخَرَ؛ فنحن تمسّكْنا بالأصل، ومَن تمسّكَ بالأصًل استغنَى عن إقامة الدليلِ، ومَنْ عدَلَ عن الأصل بقيَ مرتهَنًا بإقامة الدليل، ولا دليلَ لهم يدلّ على صحة ما ادَّعَوْه".</w:t>
      </w:r>
    </w:p>
    <w:p w:rsidR="00A113E4" w:rsidRPr="00B03E76" w:rsidRDefault="00A113E4" w:rsidP="00B03E76">
      <w:pPr>
        <w:spacing w:after="120" w:line="240" w:lineRule="auto"/>
        <w:jc w:val="lowKashida"/>
        <w:rPr>
          <w:rFonts w:ascii="Times New Roman" w:hAnsi="Times New Roman" w:cs="Times New Roman"/>
          <w:b/>
          <w:bCs/>
          <w:sz w:val="18"/>
          <w:szCs w:val="18"/>
          <w:rtl/>
        </w:rPr>
      </w:pPr>
      <w:r w:rsidRPr="00B03E76">
        <w:rPr>
          <w:rFonts w:ascii="Times New Roman" w:hAnsi="Times New Roman" w:cs="Times New Roman"/>
          <w:b/>
          <w:bCs/>
          <w:sz w:val="18"/>
          <w:szCs w:val="18"/>
          <w:rtl/>
        </w:rPr>
        <w:t xml:space="preserve">وفي المسألة الثامنة والثمانين ذهب الكوفيون إلى أنّ إنِ الشرطيةَ تقع بمعنى إذ، وذهب البصريون إلى أنها لا تقع بمعنى إذ، وقال </w:t>
      </w:r>
      <w:proofErr w:type="spellStart"/>
      <w:r w:rsidRPr="00B03E76">
        <w:rPr>
          <w:rFonts w:ascii="Times New Roman" w:hAnsi="Times New Roman" w:cs="Times New Roman"/>
          <w:b/>
          <w:bCs/>
          <w:sz w:val="18"/>
          <w:szCs w:val="18"/>
          <w:rtl/>
        </w:rPr>
        <w:t>الأنباريُّ</w:t>
      </w:r>
      <w:proofErr w:type="spellEnd"/>
      <w:r w:rsidRPr="00B03E76">
        <w:rPr>
          <w:rFonts w:ascii="Times New Roman" w:hAnsi="Times New Roman" w:cs="Times New Roman"/>
          <w:b/>
          <w:bCs/>
          <w:sz w:val="18"/>
          <w:szCs w:val="18"/>
          <w:rtl/>
        </w:rPr>
        <w:t xml:space="preserve"> على لسان البصريين في استدلالهم على ما ذهبوا إليه: "أجمعْنا على أنّ الأصل في إنْ أنْ تكون شرطًا، والأصل في إذ أنْ تكون ظرفًا، والأصل في كل حرف أن يكون دالًّا على ما وُضع له في الأصل، فمن تمسّك بالأصل فقد تمسّك باستصحاب الحال، ومَن عدَل عن الأصل بقيَ مرتهَنًا بإقامة الدليل، ولا دليلَ لهم يدلّ على ما ذهبوا إليه".</w:t>
      </w:r>
    </w:p>
    <w:p w:rsidR="00A113E4" w:rsidRPr="00B03E76" w:rsidRDefault="00A113E4" w:rsidP="00B03E76">
      <w:pPr>
        <w:spacing w:after="120" w:line="240" w:lineRule="auto"/>
        <w:jc w:val="lowKashida"/>
        <w:rPr>
          <w:rFonts w:ascii="Times New Roman" w:hAnsi="Times New Roman" w:cs="Times New Roman"/>
          <w:b/>
          <w:bCs/>
          <w:sz w:val="18"/>
          <w:szCs w:val="18"/>
          <w:rtl/>
        </w:rPr>
      </w:pPr>
      <w:r w:rsidRPr="00B03E76">
        <w:rPr>
          <w:rFonts w:ascii="Times New Roman" w:hAnsi="Times New Roman" w:cs="Times New Roman"/>
          <w:b/>
          <w:bCs/>
          <w:sz w:val="18"/>
          <w:szCs w:val="18"/>
          <w:rtl/>
        </w:rPr>
        <w:t xml:space="preserve">وفي المسألة الحادية والتسعين ذهب الكوفيون إلى أنّ كيف يُجازَى </w:t>
      </w:r>
      <w:proofErr w:type="spellStart"/>
      <w:r w:rsidRPr="00B03E76">
        <w:rPr>
          <w:rFonts w:ascii="Times New Roman" w:hAnsi="Times New Roman" w:cs="Times New Roman"/>
          <w:b/>
          <w:bCs/>
          <w:sz w:val="18"/>
          <w:szCs w:val="18"/>
          <w:rtl/>
        </w:rPr>
        <w:t>بها</w:t>
      </w:r>
      <w:proofErr w:type="spellEnd"/>
      <w:r w:rsidRPr="00B03E76">
        <w:rPr>
          <w:rFonts w:ascii="Times New Roman" w:hAnsi="Times New Roman" w:cs="Times New Roman"/>
          <w:b/>
          <w:bCs/>
          <w:sz w:val="18"/>
          <w:szCs w:val="18"/>
          <w:rtl/>
        </w:rPr>
        <w:t xml:space="preserve"> كما يُجازَى </w:t>
      </w:r>
      <w:proofErr w:type="spellStart"/>
      <w:r w:rsidRPr="00B03E76">
        <w:rPr>
          <w:rFonts w:ascii="Times New Roman" w:hAnsi="Times New Roman" w:cs="Times New Roman"/>
          <w:b/>
          <w:bCs/>
          <w:sz w:val="18"/>
          <w:szCs w:val="18"/>
          <w:rtl/>
        </w:rPr>
        <w:t>بمتَى</w:t>
      </w:r>
      <w:proofErr w:type="spellEnd"/>
      <w:r w:rsidRPr="00B03E76">
        <w:rPr>
          <w:rFonts w:ascii="Times New Roman" w:hAnsi="Times New Roman" w:cs="Times New Roman"/>
          <w:b/>
          <w:bCs/>
          <w:sz w:val="18"/>
          <w:szCs w:val="18"/>
          <w:rtl/>
        </w:rPr>
        <w:t xml:space="preserve"> ما، وأينما وما أشبهَهُما من كلمات الجزاء. وذهب البصريون إلى أنه لا يجوز أن يُجازَى </w:t>
      </w:r>
      <w:proofErr w:type="spellStart"/>
      <w:r w:rsidRPr="00B03E76">
        <w:rPr>
          <w:rFonts w:ascii="Times New Roman" w:hAnsi="Times New Roman" w:cs="Times New Roman"/>
          <w:b/>
          <w:bCs/>
          <w:sz w:val="18"/>
          <w:szCs w:val="18"/>
          <w:rtl/>
        </w:rPr>
        <w:t>بها</w:t>
      </w:r>
      <w:proofErr w:type="spellEnd"/>
      <w:r w:rsidRPr="00B03E76">
        <w:rPr>
          <w:rFonts w:ascii="Times New Roman" w:hAnsi="Times New Roman" w:cs="Times New Roman"/>
          <w:b/>
          <w:bCs/>
          <w:sz w:val="18"/>
          <w:szCs w:val="18"/>
          <w:rtl/>
        </w:rPr>
        <w:t xml:space="preserve">. وقال </w:t>
      </w:r>
      <w:proofErr w:type="spellStart"/>
      <w:r w:rsidRPr="00B03E76">
        <w:rPr>
          <w:rFonts w:ascii="Times New Roman" w:hAnsi="Times New Roman" w:cs="Times New Roman"/>
          <w:b/>
          <w:bCs/>
          <w:sz w:val="18"/>
          <w:szCs w:val="18"/>
          <w:rtl/>
        </w:rPr>
        <w:t>الأنباريُ</w:t>
      </w:r>
      <w:proofErr w:type="spellEnd"/>
      <w:r w:rsidRPr="00B03E76">
        <w:rPr>
          <w:rFonts w:ascii="Times New Roman" w:hAnsi="Times New Roman" w:cs="Times New Roman"/>
          <w:b/>
          <w:bCs/>
          <w:sz w:val="18"/>
          <w:szCs w:val="18"/>
          <w:rtl/>
        </w:rPr>
        <w:t xml:space="preserve"> فيما قاله على لسان البصريين في استدلالهم على صحة ما ذهبوا إليه: "إنّ الأصل في الجزاء أن يكون بالحرفِ، إلا أنْ يُضطرَّ إلى استعمال الأسماء، ولا ضرورةَ ها هنا تُلجِئُ إلى المجازاة </w:t>
      </w:r>
      <w:proofErr w:type="spellStart"/>
      <w:r w:rsidRPr="00B03E76">
        <w:rPr>
          <w:rFonts w:ascii="Times New Roman" w:hAnsi="Times New Roman" w:cs="Times New Roman"/>
          <w:b/>
          <w:bCs/>
          <w:sz w:val="18"/>
          <w:szCs w:val="18"/>
          <w:rtl/>
        </w:rPr>
        <w:t>بها</w:t>
      </w:r>
      <w:proofErr w:type="spellEnd"/>
      <w:r w:rsidRPr="00B03E76">
        <w:rPr>
          <w:rFonts w:ascii="Times New Roman" w:hAnsi="Times New Roman" w:cs="Times New Roman"/>
          <w:b/>
          <w:bCs/>
          <w:sz w:val="18"/>
          <w:szCs w:val="18"/>
          <w:rtl/>
        </w:rPr>
        <w:t xml:space="preserve">؛ فينبغي ألا يُجازَى </w:t>
      </w:r>
      <w:proofErr w:type="spellStart"/>
      <w:r w:rsidRPr="00B03E76">
        <w:rPr>
          <w:rFonts w:ascii="Times New Roman" w:hAnsi="Times New Roman" w:cs="Times New Roman"/>
          <w:b/>
          <w:bCs/>
          <w:sz w:val="18"/>
          <w:szCs w:val="18"/>
          <w:rtl/>
        </w:rPr>
        <w:t>بها</w:t>
      </w:r>
      <w:proofErr w:type="spellEnd"/>
      <w:r w:rsidRPr="00B03E76">
        <w:rPr>
          <w:rFonts w:ascii="Times New Roman" w:hAnsi="Times New Roman" w:cs="Times New Roman"/>
          <w:b/>
          <w:bCs/>
          <w:sz w:val="18"/>
          <w:szCs w:val="18"/>
          <w:rtl/>
        </w:rPr>
        <w:t>؛ لأنَّا وجدنا أيًّا تُغنِي عنها". وفي المسألة الثالثة بعد المائة ذهب الكوفيون إلى أنّ هذا وما أشبهَهُ من أسماء الإشارة يكون بمعنى الذي والأسماءِ الموصولةِ، نحو: هذا قال ذاك زيدٌ، أي: الذي قال ذاك زيدٌ. وذهب البصريون إلى أنه لا يكون بمعنى الذي، وكذلك سائرُ أسماء الإشارة لا تكون بمعنى الأسماء الموصولة.</w:t>
      </w:r>
    </w:p>
    <w:p w:rsidR="00A113E4" w:rsidRPr="00B03E76" w:rsidRDefault="00A113E4" w:rsidP="00B03E76">
      <w:pPr>
        <w:spacing w:after="120" w:line="240" w:lineRule="auto"/>
        <w:jc w:val="lowKashida"/>
        <w:rPr>
          <w:rFonts w:ascii="Times New Roman" w:hAnsi="Times New Roman" w:cs="Times New Roman"/>
          <w:b/>
          <w:bCs/>
          <w:sz w:val="18"/>
          <w:szCs w:val="18"/>
          <w:rtl/>
        </w:rPr>
      </w:pPr>
      <w:r w:rsidRPr="00B03E76">
        <w:rPr>
          <w:rFonts w:ascii="Times New Roman" w:hAnsi="Times New Roman" w:cs="Times New Roman"/>
          <w:b/>
          <w:bCs/>
          <w:sz w:val="18"/>
          <w:szCs w:val="18"/>
          <w:rtl/>
        </w:rPr>
        <w:lastRenderedPageBreak/>
        <w:t xml:space="preserve">وقال </w:t>
      </w:r>
      <w:proofErr w:type="spellStart"/>
      <w:r w:rsidRPr="00B03E76">
        <w:rPr>
          <w:rFonts w:ascii="Times New Roman" w:hAnsi="Times New Roman" w:cs="Times New Roman"/>
          <w:b/>
          <w:bCs/>
          <w:sz w:val="18"/>
          <w:szCs w:val="18"/>
          <w:rtl/>
        </w:rPr>
        <w:t>الأنباريّ</w:t>
      </w:r>
      <w:proofErr w:type="spellEnd"/>
      <w:r w:rsidRPr="00B03E76">
        <w:rPr>
          <w:rFonts w:ascii="Times New Roman" w:hAnsi="Times New Roman" w:cs="Times New Roman"/>
          <w:b/>
          <w:bCs/>
          <w:sz w:val="18"/>
          <w:szCs w:val="18"/>
          <w:rtl/>
        </w:rPr>
        <w:t xml:space="preserve"> على لسان البصريين في معرض الاستدلال على صحة ما ذهبوا إليه: "إنما قلنا ذلك؛ لأنّ الأصل في هذا وما أشبههُ من أسماء الإشارة أن يكون دالًّا على الإشارة، والذي وسائرُ الأسماء الموصولةِ ليستْ في معناها؛ فينبغي ألا يُحملَ عليها، وهذا تمسكٌ بالأصل واستصحابِ الحال، وهو من جملة الأدلة المذكورة، فمَن ادَّعَى أمرًا وراءَ ذلك بقيَ مرتهنًا بإقامة الدليل، ولا دليلَ لهم يدلّ على ما ادَّعَوْه". انتهى.</w:t>
      </w:r>
    </w:p>
    <w:p w:rsidR="00A113E4" w:rsidRPr="00B03E76" w:rsidRDefault="00A113E4" w:rsidP="00B03E76">
      <w:pPr>
        <w:spacing w:after="120" w:line="240" w:lineRule="auto"/>
        <w:jc w:val="lowKashida"/>
        <w:rPr>
          <w:rFonts w:ascii="Times New Roman" w:hAnsi="Times New Roman" w:cs="Times New Roman"/>
          <w:b/>
          <w:bCs/>
          <w:sz w:val="18"/>
          <w:szCs w:val="18"/>
          <w:rtl/>
        </w:rPr>
      </w:pPr>
      <w:r w:rsidRPr="00B03E76">
        <w:rPr>
          <w:rFonts w:ascii="Times New Roman" w:hAnsi="Times New Roman" w:cs="Times New Roman"/>
          <w:b/>
          <w:bCs/>
          <w:sz w:val="18"/>
          <w:szCs w:val="18"/>
          <w:rtl/>
        </w:rPr>
        <w:t xml:space="preserve">وقد سار على درب </w:t>
      </w:r>
      <w:proofErr w:type="spellStart"/>
      <w:r w:rsidRPr="00B03E76">
        <w:rPr>
          <w:rFonts w:ascii="Times New Roman" w:hAnsi="Times New Roman" w:cs="Times New Roman"/>
          <w:b/>
          <w:bCs/>
          <w:sz w:val="18"/>
          <w:szCs w:val="18"/>
          <w:rtl/>
        </w:rPr>
        <w:t>الأنباريُّ</w:t>
      </w:r>
      <w:proofErr w:type="spellEnd"/>
      <w:r w:rsidRPr="00B03E76">
        <w:rPr>
          <w:rFonts w:ascii="Times New Roman" w:hAnsi="Times New Roman" w:cs="Times New Roman"/>
          <w:b/>
          <w:bCs/>
          <w:sz w:val="18"/>
          <w:szCs w:val="18"/>
          <w:rtl/>
        </w:rPr>
        <w:t xml:space="preserve"> في عدِّ استصحاب الحال من الأدلةِ المعتبرةِ في أصول النحو بعضُ المتأخرين من النحاة، ومنهم عبدُ اللطيف بنُ أبي بكرٍ الشَّرْجِيُّ </w:t>
      </w:r>
      <w:proofErr w:type="spellStart"/>
      <w:r w:rsidRPr="00B03E76">
        <w:rPr>
          <w:rFonts w:ascii="Times New Roman" w:hAnsi="Times New Roman" w:cs="Times New Roman"/>
          <w:b/>
          <w:bCs/>
          <w:sz w:val="18"/>
          <w:szCs w:val="18"/>
          <w:rtl/>
        </w:rPr>
        <w:t>الزَّبِيدِيُّ</w:t>
      </w:r>
      <w:proofErr w:type="spellEnd"/>
      <w:r w:rsidRPr="00B03E76">
        <w:rPr>
          <w:rFonts w:ascii="Times New Roman" w:hAnsi="Times New Roman" w:cs="Times New Roman"/>
          <w:b/>
          <w:bCs/>
          <w:sz w:val="18"/>
          <w:szCs w:val="18"/>
          <w:rtl/>
        </w:rPr>
        <w:t>، المتوفى سنة اثنتين وثمانمائة من الهجرة، وهو صاحب كتاب (ائتلاف النُّصْرة في اختلاف نُحاة الكوفة والبصرة). قال هذا العالم اليمني على لسان البصريين في المسألة السابعة من مسائل الفصل الثالث: "أجمعْنا على أنّ الخفض في الأصل إنما يكون بالحرف، فالتمسُّكُ بالأصل تمسكٌ باستصحاب الحال، وهو دلالةٌ معتبرة". وفي المسألة العاشرة قال: "والأصل في كل حرف ألا يدلَّ إلا على ما وُضِعَ له، ولا يدلّ على معنى حرف آخرَ؛ تمسكًا بالأصل، ومَن تمسك بالأصل استغنى عن الدليل". وذكر مثل ذلك في المسألة التاسعةَ عشرةَ، وأضاف: "واستصحاب الحال حجةٌ. ومن عدل عن الأصل بقي مرتهنًا بإقامة الدليل".</w:t>
      </w:r>
    </w:p>
    <w:p w:rsidR="00A113E4" w:rsidRPr="00B03E76" w:rsidRDefault="00A113E4" w:rsidP="00B03E76">
      <w:pPr>
        <w:spacing w:after="120" w:line="240" w:lineRule="auto"/>
        <w:jc w:val="lowKashida"/>
        <w:rPr>
          <w:rFonts w:ascii="Times New Roman" w:hAnsi="Times New Roman" w:cs="Times New Roman"/>
          <w:b/>
          <w:bCs/>
          <w:sz w:val="18"/>
          <w:szCs w:val="18"/>
          <w:rtl/>
        </w:rPr>
      </w:pPr>
      <w:r w:rsidRPr="00B03E76">
        <w:rPr>
          <w:rFonts w:ascii="Times New Roman" w:hAnsi="Times New Roman" w:cs="Times New Roman"/>
          <w:b/>
          <w:bCs/>
          <w:sz w:val="18"/>
          <w:szCs w:val="18"/>
          <w:rtl/>
        </w:rPr>
        <w:t xml:space="preserve">أمّا السيوطيُّ فقد رأيناه يُعوِّل على كلام </w:t>
      </w:r>
      <w:proofErr w:type="spellStart"/>
      <w:r w:rsidRPr="00B03E76">
        <w:rPr>
          <w:rFonts w:ascii="Times New Roman" w:hAnsi="Times New Roman" w:cs="Times New Roman"/>
          <w:b/>
          <w:bCs/>
          <w:sz w:val="18"/>
          <w:szCs w:val="18"/>
          <w:rtl/>
        </w:rPr>
        <w:t>الأنباريِّ</w:t>
      </w:r>
      <w:proofErr w:type="spellEnd"/>
      <w:r w:rsidRPr="00B03E76">
        <w:rPr>
          <w:rFonts w:ascii="Times New Roman" w:hAnsi="Times New Roman" w:cs="Times New Roman"/>
          <w:b/>
          <w:bCs/>
          <w:sz w:val="18"/>
          <w:szCs w:val="18"/>
          <w:rtl/>
        </w:rPr>
        <w:t>، ويرى رأيه في أنّ الاستصحاب من أصول النحو الغالبة، وكان يقول: "والمسائل التي استدلّ فيها النحاةُ بالأصل كثيرةٌ جدًّا لا تحصَى"، وقد كثرت المسائل التي استدلّ فيها السيوطيُّ باستصحاب حال الأصل في مواضع متفرقةٍ من مؤلفاته. ونذكر هنا مسألتين أوردهما السيوطي في كتابه (</w:t>
      </w:r>
      <w:proofErr w:type="spellStart"/>
      <w:r w:rsidRPr="00B03E76">
        <w:rPr>
          <w:rFonts w:ascii="Times New Roman" w:hAnsi="Times New Roman" w:cs="Times New Roman"/>
          <w:b/>
          <w:bCs/>
          <w:sz w:val="18"/>
          <w:szCs w:val="18"/>
          <w:rtl/>
        </w:rPr>
        <w:t>هَمع</w:t>
      </w:r>
      <w:proofErr w:type="spellEnd"/>
      <w:r w:rsidRPr="00B03E76">
        <w:rPr>
          <w:rFonts w:ascii="Times New Roman" w:hAnsi="Times New Roman" w:cs="Times New Roman"/>
          <w:b/>
          <w:bCs/>
          <w:sz w:val="18"/>
          <w:szCs w:val="18"/>
          <w:rtl/>
        </w:rPr>
        <w:t xml:space="preserve"> </w:t>
      </w:r>
      <w:proofErr w:type="spellStart"/>
      <w:r w:rsidRPr="00B03E76">
        <w:rPr>
          <w:rFonts w:ascii="Times New Roman" w:hAnsi="Times New Roman" w:cs="Times New Roman"/>
          <w:b/>
          <w:bCs/>
          <w:sz w:val="18"/>
          <w:szCs w:val="18"/>
          <w:rtl/>
        </w:rPr>
        <w:t>الهوامع</w:t>
      </w:r>
      <w:proofErr w:type="spellEnd"/>
      <w:r w:rsidRPr="00B03E76">
        <w:rPr>
          <w:rFonts w:ascii="Times New Roman" w:hAnsi="Times New Roman" w:cs="Times New Roman"/>
          <w:b/>
          <w:bCs/>
          <w:sz w:val="18"/>
          <w:szCs w:val="18"/>
          <w:rtl/>
        </w:rPr>
        <w:t>):</w:t>
      </w:r>
    </w:p>
    <w:p w:rsidR="00A113E4" w:rsidRPr="00B03E76" w:rsidRDefault="00A113E4" w:rsidP="00B03E76">
      <w:pPr>
        <w:spacing w:after="120" w:line="240" w:lineRule="auto"/>
        <w:jc w:val="lowKashida"/>
        <w:rPr>
          <w:rFonts w:ascii="Times New Roman" w:hAnsi="Times New Roman" w:cs="Times New Roman"/>
          <w:b/>
          <w:bCs/>
          <w:sz w:val="18"/>
          <w:szCs w:val="18"/>
          <w:rtl/>
        </w:rPr>
      </w:pPr>
      <w:r w:rsidRPr="00B03E76">
        <w:rPr>
          <w:rFonts w:ascii="Times New Roman" w:hAnsi="Times New Roman" w:cs="Times New Roman"/>
          <w:b/>
          <w:bCs/>
          <w:color w:val="000080"/>
          <w:sz w:val="18"/>
          <w:szCs w:val="18"/>
          <w:rtl/>
        </w:rPr>
        <w:t>المسألة الأولى:</w:t>
      </w:r>
      <w:r w:rsidRPr="00B03E76">
        <w:rPr>
          <w:rFonts w:ascii="Times New Roman" w:hAnsi="Times New Roman" w:cs="Times New Roman"/>
          <w:b/>
          <w:bCs/>
          <w:sz w:val="18"/>
          <w:szCs w:val="18"/>
          <w:rtl/>
        </w:rPr>
        <w:t xml:space="preserve"> الأصل في البناء أن يكون على السكون، ذكر السيوطي أنّ الأصل في البناء السكون، وقال: "لأنّ السكون أخفُّ، فلا يُعدَل عنه إلا لسبب؛ ولأنّ الأصل عدمُ الحركة، فوجب استصحابُه –أي: استصحابُ الأصل، وهو السكون- ما لم يمنع منه مانع".</w:t>
      </w:r>
    </w:p>
    <w:p w:rsidR="00A113E4" w:rsidRPr="00B03E76" w:rsidRDefault="00A113E4" w:rsidP="00B03E76">
      <w:pPr>
        <w:spacing w:after="120" w:line="240" w:lineRule="auto"/>
        <w:jc w:val="lowKashida"/>
        <w:rPr>
          <w:rFonts w:ascii="Times New Roman" w:hAnsi="Times New Roman" w:cs="Times New Roman"/>
          <w:b/>
          <w:bCs/>
          <w:sz w:val="18"/>
          <w:szCs w:val="18"/>
          <w:rtl/>
        </w:rPr>
      </w:pPr>
      <w:r w:rsidRPr="00B03E76">
        <w:rPr>
          <w:rFonts w:ascii="Times New Roman" w:hAnsi="Times New Roman" w:cs="Times New Roman"/>
          <w:b/>
          <w:bCs/>
          <w:color w:val="000080"/>
          <w:sz w:val="18"/>
          <w:szCs w:val="18"/>
          <w:rtl/>
        </w:rPr>
        <w:t>والمسألة الثانية:</w:t>
      </w:r>
      <w:r w:rsidRPr="00B03E76">
        <w:rPr>
          <w:rFonts w:ascii="Times New Roman" w:hAnsi="Times New Roman" w:cs="Times New Roman"/>
          <w:b/>
          <w:bCs/>
          <w:sz w:val="18"/>
          <w:szCs w:val="18"/>
          <w:rtl/>
        </w:rPr>
        <w:t xml:space="preserve"> تسكين فعل الأمر؛ استصحابًا للأصل، قال في مبحث المضمَر: "إذا أُسنَدَ الفعلُ إلى التاء والنون </w:t>
      </w:r>
      <w:proofErr w:type="spellStart"/>
      <w:r w:rsidRPr="00B03E76">
        <w:rPr>
          <w:rFonts w:ascii="Times New Roman" w:hAnsi="Times New Roman" w:cs="Times New Roman"/>
          <w:b/>
          <w:bCs/>
          <w:sz w:val="18"/>
          <w:szCs w:val="18"/>
          <w:rtl/>
        </w:rPr>
        <w:t>ونا</w:t>
      </w:r>
      <w:proofErr w:type="spellEnd"/>
      <w:r w:rsidRPr="00B03E76">
        <w:rPr>
          <w:rFonts w:ascii="Times New Roman" w:hAnsi="Times New Roman" w:cs="Times New Roman"/>
          <w:b/>
          <w:bCs/>
          <w:sz w:val="18"/>
          <w:szCs w:val="18"/>
          <w:rtl/>
        </w:rPr>
        <w:t xml:space="preserve"> سكَنَ آخرهُ، </w:t>
      </w:r>
      <w:proofErr w:type="spellStart"/>
      <w:r w:rsidRPr="00B03E76">
        <w:rPr>
          <w:rFonts w:ascii="Times New Roman" w:hAnsi="Times New Roman" w:cs="Times New Roman"/>
          <w:b/>
          <w:bCs/>
          <w:sz w:val="18"/>
          <w:szCs w:val="18"/>
          <w:rtl/>
        </w:rPr>
        <w:t>كضربْتُ</w:t>
      </w:r>
      <w:proofErr w:type="spellEnd"/>
      <w:r w:rsidRPr="00B03E76">
        <w:rPr>
          <w:rFonts w:ascii="Times New Roman" w:hAnsi="Times New Roman" w:cs="Times New Roman"/>
          <w:b/>
          <w:bCs/>
          <w:sz w:val="18"/>
          <w:szCs w:val="18"/>
          <w:rtl/>
        </w:rPr>
        <w:t>، وضربْنَ، ويضربْنَ، واضربْنَ، وضربْنا، وعلة الإسكان عند الأكثر كراهةُ توالي أربعِ حركات فيما هو كالكلمة الواحدة؛ لأنّ الفاعلَ كجزءٍ من فعله، ثم حُمِلَ المضارعُ على المعنى، وأمّا الأمرُ فيسكُن استصحابًا". انتهى. ومعنى ما ذكره السيوطي أنّ فعل الأمر يبنى على السكون استصحابًا للأصل؛ لأنّ الأصل في البناء أن يكون على السكون.</w:t>
      </w:r>
    </w:p>
    <w:p w:rsidR="00A113E4" w:rsidRPr="00B03E76" w:rsidRDefault="00A113E4" w:rsidP="00B03E76">
      <w:pPr>
        <w:spacing w:after="120" w:line="240" w:lineRule="auto"/>
        <w:jc w:val="lowKashida"/>
        <w:rPr>
          <w:rFonts w:ascii="Times New Roman" w:hAnsi="Times New Roman" w:cs="Times New Roman"/>
          <w:b/>
          <w:bCs/>
          <w:sz w:val="18"/>
          <w:szCs w:val="18"/>
          <w:rtl/>
        </w:rPr>
      </w:pPr>
      <w:r w:rsidRPr="00B03E76">
        <w:rPr>
          <w:rFonts w:ascii="Times New Roman" w:hAnsi="Times New Roman" w:cs="Times New Roman"/>
          <w:b/>
          <w:bCs/>
          <w:sz w:val="18"/>
          <w:szCs w:val="18"/>
          <w:rtl/>
        </w:rPr>
        <w:t xml:space="preserve">ومع عناية السيوطي بهذا الأصل وعدِّه إياه واحدًا من الأصول الغالبة، وجدناه لم يرتضِ اتخاذَه دليلًا لعلة بناء الآنَ، وردَّ قولَ مَن استدلَّ </w:t>
      </w:r>
      <w:proofErr w:type="spellStart"/>
      <w:r w:rsidRPr="00B03E76">
        <w:rPr>
          <w:rFonts w:ascii="Times New Roman" w:hAnsi="Times New Roman" w:cs="Times New Roman"/>
          <w:b/>
          <w:bCs/>
          <w:sz w:val="18"/>
          <w:szCs w:val="18"/>
          <w:rtl/>
        </w:rPr>
        <w:t>به</w:t>
      </w:r>
      <w:proofErr w:type="spellEnd"/>
      <w:r w:rsidRPr="00B03E76">
        <w:rPr>
          <w:rFonts w:ascii="Times New Roman" w:hAnsi="Times New Roman" w:cs="Times New Roman"/>
          <w:b/>
          <w:bCs/>
          <w:sz w:val="18"/>
          <w:szCs w:val="18"/>
          <w:rtl/>
        </w:rPr>
        <w:t xml:space="preserve"> وهو الفرّاءُ؛ إذ ذهب الفرّاءُ في أحد قوليه إلى أنّ الآنَ إنما بُنيَ؛ لأنه نُقِلَ من فعلٍ ماضٍ وهو آنَ فبقيَ على بنائه؛ استصحابًا للأصل. قال الفـرّاءُ في (معاني القـــرآن): "وإن شئتَ جعلتَ الآن أصلها من قولك: آنَ </w:t>
      </w:r>
      <w:proofErr w:type="spellStart"/>
      <w:r w:rsidRPr="00B03E76">
        <w:rPr>
          <w:rFonts w:ascii="Times New Roman" w:hAnsi="Times New Roman" w:cs="Times New Roman"/>
          <w:b/>
          <w:bCs/>
          <w:sz w:val="18"/>
          <w:szCs w:val="18"/>
          <w:rtl/>
        </w:rPr>
        <w:t>لكَ</w:t>
      </w:r>
      <w:proofErr w:type="spellEnd"/>
      <w:r w:rsidRPr="00B03E76">
        <w:rPr>
          <w:rFonts w:ascii="Times New Roman" w:hAnsi="Times New Roman" w:cs="Times New Roman"/>
          <w:b/>
          <w:bCs/>
          <w:sz w:val="18"/>
          <w:szCs w:val="18"/>
          <w:rtl/>
        </w:rPr>
        <w:t xml:space="preserve"> أنْ تفعلَ، أَدْخَلْتَ عليها الألفَ واللامَ، ثم تركتَها على مذهب فَعَلَ، فأتاها النصبُ من نصْبِ فَعَلَ. وهو وجهٌ جيدٌ؛ كما قالوا: </w:t>
      </w:r>
      <w:r w:rsidRPr="00B03E76">
        <w:rPr>
          <w:rFonts w:ascii="Times New Roman" w:hAnsi="Times New Roman" w:cs="Times New Roman"/>
          <w:b/>
          <w:bCs/>
          <w:color w:val="0000FF"/>
          <w:sz w:val="18"/>
          <w:szCs w:val="18"/>
          <w:rtl/>
        </w:rPr>
        <w:t xml:space="preserve">((نهَى رسول الله </w:t>
      </w:r>
      <w:r w:rsidRPr="008224CA">
        <w:rPr>
          <w:rFonts w:ascii="AGA Arabesque" w:hAnsi="AGA Arabesque" w:cs="Times New Roman"/>
          <w:b/>
          <w:bCs/>
          <w:color w:val="0000FF"/>
          <w:position w:val="-4"/>
          <w:sz w:val="18"/>
          <w:szCs w:val="18"/>
        </w:rPr>
        <w:t></w:t>
      </w:r>
      <w:r w:rsidRPr="00B03E76">
        <w:rPr>
          <w:rFonts w:ascii="Times New Roman" w:hAnsi="Times New Roman" w:cs="Times New Roman"/>
          <w:b/>
          <w:bCs/>
          <w:color w:val="0000FF"/>
          <w:sz w:val="18"/>
          <w:szCs w:val="18"/>
          <w:rtl/>
        </w:rPr>
        <w:t xml:space="preserve"> عن قِيلَ وقالَ وكثرةِ السؤال))</w:t>
      </w:r>
      <w:r w:rsidRPr="00B03E76">
        <w:rPr>
          <w:rFonts w:ascii="Times New Roman" w:hAnsi="Times New Roman" w:cs="Times New Roman"/>
          <w:b/>
          <w:bCs/>
          <w:sz w:val="18"/>
          <w:szCs w:val="18"/>
          <w:rtl/>
        </w:rPr>
        <w:t>، فكانتا كالاسمين فهما منصوبتان. ولو خُفِضَتا على أنهما أُخرِجَتا من نية الفعل كان صوابًا؛ سمعتُ العربَ تقول: مِن شُبَّ إلى دُبَّ بالفتح، ومِن شُبٍّ إلى دُبٍّ؛ يقول: مذ كان صغيرًا إلى أنْ دَبَّ، وهو فَعَلَ". انتهى.</w:t>
      </w:r>
    </w:p>
    <w:p w:rsidR="00A113E4" w:rsidRDefault="00A113E4" w:rsidP="00B03E76">
      <w:pPr>
        <w:pStyle w:val="a3"/>
        <w:bidi/>
        <w:spacing w:before="0" w:beforeAutospacing="0" w:after="120" w:afterAutospacing="0"/>
        <w:jc w:val="lowKashida"/>
        <w:rPr>
          <w:b/>
          <w:bCs/>
          <w:sz w:val="18"/>
          <w:szCs w:val="18"/>
          <w:rtl/>
        </w:rPr>
      </w:pPr>
      <w:r w:rsidRPr="00B03E76">
        <w:rPr>
          <w:b/>
          <w:bCs/>
          <w:spacing w:val="-4"/>
          <w:sz w:val="18"/>
          <w:szCs w:val="18"/>
          <w:rtl/>
        </w:rPr>
        <w:t>وكلام الفرّاء يشير إلى أنّ علة البناء في هذا الظرف هي استصحاب الأصل، وأصله الفعلُ الماضي آنَ، ولم يرتضِ السيوطيّ استصحابَ الأصل دليلًا في هذه المسألة، فذكر في (</w:t>
      </w:r>
      <w:proofErr w:type="spellStart"/>
      <w:r w:rsidRPr="00B03E76">
        <w:rPr>
          <w:b/>
          <w:bCs/>
          <w:spacing w:val="-4"/>
          <w:sz w:val="18"/>
          <w:szCs w:val="18"/>
          <w:rtl/>
        </w:rPr>
        <w:t>الهمع</w:t>
      </w:r>
      <w:proofErr w:type="spellEnd"/>
      <w:r w:rsidRPr="00B03E76">
        <w:rPr>
          <w:b/>
          <w:bCs/>
          <w:spacing w:val="-4"/>
          <w:sz w:val="18"/>
          <w:szCs w:val="18"/>
          <w:rtl/>
        </w:rPr>
        <w:t xml:space="preserve">) أن كلام الفرّاءِ قد رُدَّ بأنه لو كان كذلك لم تدخل عليه أل، كما لا تدخل على قِيلَ وقالَ، ولجاز فيه الإعرابُ كما جاز في قِيلَ وقالَ. انتهى. وقول السيوطيُّ: "ولجاز فيه الإعراب..." </w:t>
      </w:r>
      <w:proofErr w:type="spellStart"/>
      <w:r w:rsidRPr="00B03E76">
        <w:rPr>
          <w:b/>
          <w:bCs/>
          <w:spacing w:val="-4"/>
          <w:sz w:val="18"/>
          <w:szCs w:val="18"/>
          <w:rtl/>
        </w:rPr>
        <w:t>إلخ</w:t>
      </w:r>
      <w:proofErr w:type="spellEnd"/>
      <w:r w:rsidRPr="00B03E76">
        <w:rPr>
          <w:b/>
          <w:bCs/>
          <w:spacing w:val="-4"/>
          <w:sz w:val="18"/>
          <w:szCs w:val="18"/>
          <w:rtl/>
        </w:rPr>
        <w:t xml:space="preserve">. معناه: أنّ قِيلَ وقالَ يجوز فيهما الإعرابُ على أنهما أخرجتَا من نيةِ الفعلِ كما قال الفرّاءُ؛ فيجوز: نهَى رسول الله </w:t>
      </w:r>
      <w:r w:rsidRPr="008224CA">
        <w:rPr>
          <w:rFonts w:ascii="AGA Arabesque" w:hAnsi="AGA Arabesque"/>
          <w:b/>
          <w:bCs/>
          <w:spacing w:val="-4"/>
          <w:position w:val="-4"/>
          <w:sz w:val="20"/>
          <w:szCs w:val="20"/>
        </w:rPr>
        <w:t></w:t>
      </w:r>
      <w:r w:rsidRPr="00B03E76">
        <w:rPr>
          <w:b/>
          <w:bCs/>
          <w:spacing w:val="-4"/>
          <w:sz w:val="18"/>
          <w:szCs w:val="18"/>
          <w:rtl/>
        </w:rPr>
        <w:t xml:space="preserve"> عن قِيلٍ وقالٍ بالجرّ، ولا يجوز ذلك في الآنَ، فدلّ ذلك على بطلان هذه العلة.</w:t>
      </w:r>
    </w:p>
    <w:p w:rsidR="00A113E4" w:rsidRPr="00D20229" w:rsidRDefault="00A113E4" w:rsidP="00F715B5">
      <w:pPr>
        <w:spacing w:line="240" w:lineRule="auto"/>
        <w:jc w:val="center"/>
        <w:rPr>
          <w:rFonts w:ascii="Times New Roman" w:hAnsi="Times New Roman" w:cs="Times New Roman"/>
          <w:b/>
          <w:bCs/>
          <w:sz w:val="18"/>
          <w:szCs w:val="18"/>
          <w:rtl/>
        </w:rPr>
      </w:pPr>
      <w:r>
        <w:rPr>
          <w:rFonts w:ascii="Times New Roman" w:hAnsi="Times New Roman" w:cs="Times New Roman"/>
          <w:b/>
          <w:bCs/>
          <w:sz w:val="18"/>
          <w:szCs w:val="18"/>
        </w:rPr>
        <w:br w:type="column"/>
      </w:r>
      <w:r w:rsidRPr="00D20229">
        <w:rPr>
          <w:rFonts w:ascii="Times New Roman" w:hAnsi="Times New Roman" w:cs="Times New Roman"/>
          <w:b/>
          <w:bCs/>
          <w:sz w:val="18"/>
          <w:szCs w:val="18"/>
          <w:rtl/>
        </w:rPr>
        <w:lastRenderedPageBreak/>
        <w:t>المراجع والمصادر</w:t>
      </w:r>
    </w:p>
    <w:p w:rsidR="00A113E4" w:rsidRPr="00D20229" w:rsidRDefault="00A113E4" w:rsidP="00F715B5">
      <w:pPr>
        <w:numPr>
          <w:ilvl w:val="0"/>
          <w:numId w:val="1"/>
        </w:numPr>
        <w:spacing w:after="0" w:line="240" w:lineRule="auto"/>
        <w:jc w:val="lowKashida"/>
        <w:rPr>
          <w:rFonts w:cs="Times New Roman"/>
          <w:b/>
          <w:bCs/>
          <w:sz w:val="18"/>
          <w:szCs w:val="18"/>
          <w:rtl/>
        </w:rPr>
      </w:pPr>
      <w:r>
        <w:rPr>
          <w:rFonts w:ascii="Times New Roman" w:hAnsi="Times New Roman" w:cs="Times New Roman"/>
          <w:b/>
          <w:bCs/>
          <w:sz w:val="18"/>
          <w:szCs w:val="18"/>
          <w:rtl/>
        </w:rPr>
        <w:t xml:space="preserve">السيوطي، </w:t>
      </w:r>
      <w:r w:rsidRPr="00D20229">
        <w:rPr>
          <w:rFonts w:ascii="Times New Roman" w:hAnsi="Times New Roman" w:cs="Times New Roman"/>
          <w:b/>
          <w:bCs/>
          <w:sz w:val="18"/>
          <w:szCs w:val="18"/>
          <w:rtl/>
        </w:rPr>
        <w:t xml:space="preserve">جلال الدين عبد الرحمن السيوطي، (الاقتراح في علم أصول النحو) ،تحقيق طه عبد </w:t>
      </w:r>
      <w:proofErr w:type="spellStart"/>
      <w:r w:rsidRPr="00D20229">
        <w:rPr>
          <w:rFonts w:ascii="Times New Roman" w:hAnsi="Times New Roman" w:cs="Times New Roman"/>
          <w:b/>
          <w:bCs/>
          <w:sz w:val="18"/>
          <w:szCs w:val="18"/>
          <w:rtl/>
        </w:rPr>
        <w:t>الرؤوف</w:t>
      </w:r>
      <w:proofErr w:type="spellEnd"/>
      <w:r w:rsidRPr="00D20229">
        <w:rPr>
          <w:rFonts w:ascii="Times New Roman" w:hAnsi="Times New Roman" w:cs="Times New Roman"/>
          <w:b/>
          <w:bCs/>
          <w:sz w:val="18"/>
          <w:szCs w:val="18"/>
          <w:rtl/>
        </w:rPr>
        <w:t xml:space="preserve"> سعد، مكتبة الصفا، 1999م</w:t>
      </w:r>
    </w:p>
    <w:p w:rsidR="00A113E4" w:rsidRPr="00D20229" w:rsidRDefault="00A113E4" w:rsidP="00F715B5">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محمود فجال، (الإصباح في شرح الاقتراح) ،دمشق، دار القلم، 1989م</w:t>
      </w:r>
      <w:r>
        <w:rPr>
          <w:rFonts w:ascii="Times New Roman" w:hAnsi="Times New Roman" w:cs="Times New Roman"/>
          <w:b/>
          <w:bCs/>
          <w:sz w:val="18"/>
          <w:szCs w:val="18"/>
          <w:rtl/>
        </w:rPr>
        <w:t>.</w:t>
      </w:r>
    </w:p>
    <w:p w:rsidR="00A113E4" w:rsidRPr="00D20229" w:rsidRDefault="00A113E4" w:rsidP="00F715B5">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عثمان بن جني، (الخصائص) ،تحقيق محمد علي النجار، دار الكتاب العربي، 1953م</w:t>
      </w:r>
      <w:r>
        <w:rPr>
          <w:rFonts w:ascii="Times New Roman" w:hAnsi="Times New Roman" w:cs="Times New Roman"/>
          <w:b/>
          <w:bCs/>
          <w:sz w:val="18"/>
          <w:szCs w:val="18"/>
          <w:rtl/>
        </w:rPr>
        <w:t>.</w:t>
      </w:r>
    </w:p>
    <w:p w:rsidR="00A113E4" w:rsidRPr="00D20229" w:rsidRDefault="00A113E4" w:rsidP="00F715B5">
      <w:pPr>
        <w:numPr>
          <w:ilvl w:val="0"/>
          <w:numId w:val="1"/>
        </w:numPr>
        <w:spacing w:after="0" w:line="240" w:lineRule="auto"/>
        <w:jc w:val="lowKashida"/>
        <w:rPr>
          <w:rFonts w:ascii="Times New Roman" w:hAnsi="Times New Roman" w:cs="Times New Roman"/>
          <w:b/>
          <w:bCs/>
          <w:sz w:val="18"/>
          <w:szCs w:val="18"/>
        </w:rPr>
      </w:pP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 (الإغراب في جدول الإعراب) ،تحقيق سعيد الأفغاني ، مطبعة الجامعة السورية، 1957م</w:t>
      </w:r>
    </w:p>
    <w:p w:rsidR="00A113E4" w:rsidRPr="00D20229" w:rsidRDefault="00A113E4" w:rsidP="00F715B5">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(في أصول النحو)</w:t>
      </w:r>
      <w:r>
        <w:rPr>
          <w:rFonts w:ascii="Times New Roman" w:hAnsi="Times New Roman" w:cs="Times New Roman"/>
          <w:b/>
          <w:bCs/>
          <w:sz w:val="18"/>
          <w:szCs w:val="18"/>
          <w:rtl/>
        </w:rPr>
        <w:t xml:space="preserve"> ،بيروت، المكتب الإسلامي، 1987م.</w:t>
      </w:r>
    </w:p>
    <w:p w:rsidR="00A113E4" w:rsidRPr="00D20229" w:rsidRDefault="00A113E4" w:rsidP="00F715B5">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سيبويه، </w:t>
      </w:r>
      <w:r w:rsidRPr="00D20229">
        <w:rPr>
          <w:rFonts w:ascii="Times New Roman" w:hAnsi="Times New Roman" w:cs="Times New Roman"/>
          <w:b/>
          <w:bCs/>
          <w:sz w:val="18"/>
          <w:szCs w:val="18"/>
          <w:rtl/>
        </w:rPr>
        <w:t xml:space="preserve">عمرو بن عثمان بن </w:t>
      </w:r>
      <w:proofErr w:type="spellStart"/>
      <w:r w:rsidRPr="00D20229">
        <w:rPr>
          <w:rFonts w:ascii="Times New Roman" w:hAnsi="Times New Roman" w:cs="Times New Roman"/>
          <w:b/>
          <w:bCs/>
          <w:sz w:val="18"/>
          <w:szCs w:val="18"/>
          <w:rtl/>
        </w:rPr>
        <w:t>قنبر</w:t>
      </w:r>
      <w:proofErr w:type="spellEnd"/>
      <w:r w:rsidRPr="00D20229">
        <w:rPr>
          <w:rFonts w:ascii="Times New Roman" w:hAnsi="Times New Roman" w:cs="Times New Roman"/>
          <w:b/>
          <w:bCs/>
          <w:sz w:val="18"/>
          <w:szCs w:val="18"/>
          <w:rtl/>
        </w:rPr>
        <w:t xml:space="preserve"> سيبويه، (كتاب سيبويه) ،تحقيق عبد السلام هارون، الهيئة المصرية العامة للكتاب،  1977م</w:t>
      </w:r>
      <w:r>
        <w:rPr>
          <w:rFonts w:ascii="Times New Roman" w:hAnsi="Times New Roman" w:cs="Times New Roman"/>
          <w:b/>
          <w:bCs/>
          <w:sz w:val="18"/>
          <w:szCs w:val="18"/>
          <w:rtl/>
        </w:rPr>
        <w:t>.</w:t>
      </w:r>
    </w:p>
    <w:p w:rsidR="00A113E4" w:rsidRPr="00D20229" w:rsidRDefault="00A113E4" w:rsidP="00F715B5">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الأنباري</w:t>
      </w:r>
      <w:proofErr w:type="spellEnd"/>
      <w:r>
        <w:rPr>
          <w:rFonts w:ascii="Times New Roman" w:hAnsi="Times New Roman" w:cs="Times New Roman"/>
          <w:b/>
          <w:bCs/>
          <w:sz w:val="18"/>
          <w:szCs w:val="18"/>
          <w:rtl/>
        </w:rPr>
        <w:t xml:space="preserve">، </w:t>
      </w: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(لمع الأدلة في أصول النحو) ،تحقيق سعيد الأفغاني،  مطبعة الجامعة </w:t>
      </w:r>
      <w:proofErr w:type="spellStart"/>
      <w:r w:rsidRPr="00D20229">
        <w:rPr>
          <w:rFonts w:ascii="Times New Roman" w:hAnsi="Times New Roman" w:cs="Times New Roman"/>
          <w:b/>
          <w:bCs/>
          <w:sz w:val="18"/>
          <w:szCs w:val="18"/>
          <w:rtl/>
        </w:rPr>
        <w:t>السوورية</w:t>
      </w:r>
      <w:proofErr w:type="spellEnd"/>
      <w:r w:rsidRPr="00D20229">
        <w:rPr>
          <w:rFonts w:ascii="Times New Roman" w:hAnsi="Times New Roman" w:cs="Times New Roman"/>
          <w:b/>
          <w:bCs/>
          <w:sz w:val="18"/>
          <w:szCs w:val="18"/>
          <w:rtl/>
        </w:rPr>
        <w:t>،  1957م</w:t>
      </w:r>
      <w:r>
        <w:rPr>
          <w:rFonts w:ascii="Times New Roman" w:hAnsi="Times New Roman" w:cs="Times New Roman"/>
          <w:b/>
          <w:bCs/>
          <w:sz w:val="18"/>
          <w:szCs w:val="18"/>
          <w:rtl/>
        </w:rPr>
        <w:t>.</w:t>
      </w:r>
    </w:p>
    <w:p w:rsidR="00A113E4" w:rsidRPr="00D20229" w:rsidRDefault="00A113E4" w:rsidP="00F715B5">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(من تاريخ النحو) ، دار الفكر، 1978م</w:t>
      </w:r>
    </w:p>
    <w:p w:rsidR="00A113E4" w:rsidRDefault="00A113E4" w:rsidP="00F715B5">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المبارك، </w:t>
      </w:r>
      <w:r w:rsidRPr="00D20229">
        <w:rPr>
          <w:rFonts w:ascii="Times New Roman" w:hAnsi="Times New Roman" w:cs="Times New Roman"/>
          <w:b/>
          <w:bCs/>
          <w:sz w:val="18"/>
          <w:szCs w:val="18"/>
          <w:rtl/>
        </w:rPr>
        <w:t>مازن المبارك، (النحو العربي  العلة النحوية نشأتها وتطورها) ،دار الفكر، 1981م</w:t>
      </w:r>
      <w:r>
        <w:rPr>
          <w:rFonts w:ascii="Times New Roman" w:hAnsi="Times New Roman" w:cs="Times New Roman"/>
          <w:b/>
          <w:bCs/>
          <w:sz w:val="18"/>
          <w:szCs w:val="18"/>
          <w:rtl/>
        </w:rPr>
        <w:t>.</w:t>
      </w:r>
    </w:p>
    <w:p w:rsidR="00A113E4" w:rsidRPr="00F715B5" w:rsidRDefault="00A113E4" w:rsidP="00F715B5">
      <w:pPr>
        <w:numPr>
          <w:ilvl w:val="0"/>
          <w:numId w:val="1"/>
        </w:numPr>
        <w:spacing w:after="0" w:line="240" w:lineRule="auto"/>
        <w:jc w:val="lowKashida"/>
        <w:rPr>
          <w:rFonts w:ascii="Times New Roman" w:hAnsi="Times New Roman" w:cs="Times New Roman"/>
          <w:b/>
          <w:bCs/>
          <w:sz w:val="18"/>
          <w:szCs w:val="18"/>
          <w:rtl/>
        </w:rPr>
      </w:pPr>
      <w:r w:rsidRPr="00F715B5">
        <w:rPr>
          <w:rFonts w:ascii="Times New Roman" w:hAnsi="Times New Roman" w:cs="Times New Roman"/>
          <w:b/>
          <w:bCs/>
          <w:sz w:val="18"/>
          <w:szCs w:val="18"/>
          <w:rtl/>
        </w:rPr>
        <w:t>الطنطاوي، محمد الطنطاوي، (نشأة النحو وتاريخ أشهر النحاة) ,القاهرة، مطبعة وادي الملوك، 1954م.</w:t>
      </w:r>
    </w:p>
    <w:p w:rsidR="00A113E4" w:rsidRPr="00B03E76" w:rsidRDefault="00A113E4" w:rsidP="00F715B5">
      <w:pPr>
        <w:pStyle w:val="a4"/>
        <w:jc w:val="both"/>
        <w:rPr>
          <w:b/>
          <w:bCs/>
          <w:sz w:val="18"/>
          <w:szCs w:val="18"/>
        </w:rPr>
      </w:pPr>
      <w:r>
        <w:rPr>
          <w:b/>
          <w:bCs/>
          <w:sz w:val="18"/>
          <w:szCs w:val="18"/>
        </w:rPr>
        <w:br w:type="column"/>
      </w:r>
    </w:p>
    <w:p w:rsidR="00A113E4" w:rsidRPr="00B03E76" w:rsidRDefault="00A113E4" w:rsidP="00B03E76">
      <w:pPr>
        <w:pStyle w:val="a3"/>
        <w:bidi/>
        <w:spacing w:before="0" w:beforeAutospacing="0" w:after="120" w:afterAutospacing="0"/>
        <w:ind w:firstLine="720"/>
        <w:jc w:val="lowKashida"/>
        <w:rPr>
          <w:b/>
          <w:bCs/>
          <w:sz w:val="18"/>
          <w:szCs w:val="18"/>
          <w:rtl/>
        </w:rPr>
      </w:pPr>
    </w:p>
    <w:p w:rsidR="00A113E4" w:rsidRDefault="00A113E4" w:rsidP="00B03E76">
      <w:pPr>
        <w:rPr>
          <w:rtl/>
        </w:rPr>
        <w:sectPr w:rsidR="00A113E4" w:rsidSect="00E54B06">
          <w:type w:val="continuous"/>
          <w:pgSz w:w="11906" w:h="16838"/>
          <w:pgMar w:top="1077" w:right="737" w:bottom="2432" w:left="737" w:header="709" w:footer="709" w:gutter="0"/>
          <w:cols w:num="2" w:space="708"/>
          <w:bidi/>
          <w:rtlGutter/>
          <w:docGrid w:linePitch="360"/>
        </w:sectPr>
      </w:pPr>
    </w:p>
    <w:p w:rsidR="00A113E4" w:rsidRPr="00B03E76" w:rsidRDefault="00A113E4" w:rsidP="00FD14A4"/>
    <w:sectPr w:rsidR="00A113E4" w:rsidRPr="00B03E76" w:rsidSect="008224CA">
      <w:type w:val="continuous"/>
      <w:pgSz w:w="11906" w:h="16838"/>
      <w:pgMar w:top="1077" w:right="737" w:bottom="2432" w:left="73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A71C6"/>
    <w:multiLevelType w:val="hybridMultilevel"/>
    <w:tmpl w:val="AB240A8A"/>
    <w:lvl w:ilvl="0" w:tplc="2BEA3038">
      <w:start w:val="1"/>
      <w:numFmt w:val="upperRoman"/>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5BFC139A"/>
    <w:multiLevelType w:val="hybridMultilevel"/>
    <w:tmpl w:val="67405A98"/>
    <w:lvl w:ilvl="0" w:tplc="9CA63CCC">
      <w:start w:val="1"/>
      <w:numFmt w:val="decimal"/>
      <w:lvlText w:val="%1."/>
      <w:lvlJc w:val="left"/>
      <w:pPr>
        <w:tabs>
          <w:tab w:val="num" w:pos="567"/>
        </w:tabs>
        <w:ind w:left="567" w:hanging="20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NotTrackMove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3E76"/>
    <w:rsid w:val="000F3DA6"/>
    <w:rsid w:val="00175DAF"/>
    <w:rsid w:val="00294A2D"/>
    <w:rsid w:val="00451445"/>
    <w:rsid w:val="004A6EA8"/>
    <w:rsid w:val="00514443"/>
    <w:rsid w:val="005329BF"/>
    <w:rsid w:val="00770784"/>
    <w:rsid w:val="007E277A"/>
    <w:rsid w:val="008224CA"/>
    <w:rsid w:val="0089766D"/>
    <w:rsid w:val="008B33E8"/>
    <w:rsid w:val="009556CB"/>
    <w:rsid w:val="009948A7"/>
    <w:rsid w:val="00A113E4"/>
    <w:rsid w:val="00B03E76"/>
    <w:rsid w:val="00BF7572"/>
    <w:rsid w:val="00CD0BE1"/>
    <w:rsid w:val="00D20229"/>
    <w:rsid w:val="00E54B06"/>
    <w:rsid w:val="00F715B5"/>
    <w:rsid w:val="00FD14A4"/>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03E7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B03E76"/>
    <w:pPr>
      <w:spacing w:after="0" w:line="240" w:lineRule="auto"/>
      <w:ind w:left="720"/>
    </w:pPr>
    <w:rPr>
      <w:rFonts w:ascii="Times New Roman" w:eastAsia="Times New Roman" w:hAnsi="Times New Roman" w:cs="Times New Roman"/>
      <w:sz w:val="24"/>
      <w:szCs w:val="24"/>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1196</Words>
  <Characters>6820</Characters>
  <Application>Microsoft Office Word</Application>
  <DocSecurity>0</DocSecurity>
  <Lines>56</Lines>
  <Paragraphs>15</Paragraphs>
  <ScaleCrop>false</ScaleCrop>
  <Company/>
  <LinksUpToDate>false</LinksUpToDate>
  <CharactersWithSpaces>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mohmed 2</dc:creator>
  <cp:keywords/>
  <dc:description/>
  <cp:lastModifiedBy>A</cp:lastModifiedBy>
  <cp:revision>5</cp:revision>
  <dcterms:created xsi:type="dcterms:W3CDTF">2013-06-11T12:25:00Z</dcterms:created>
  <dcterms:modified xsi:type="dcterms:W3CDTF">2013-06-19T12:58:00Z</dcterms:modified>
</cp:coreProperties>
</file>