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9B" w:rsidRDefault="003A799B" w:rsidP="00140F32">
      <w:pPr>
        <w:spacing w:line="240" w:lineRule="auto"/>
        <w:jc w:val="center"/>
        <w:rPr>
          <w:rtl/>
        </w:rPr>
      </w:pPr>
      <w:r>
        <w:rPr>
          <w:rFonts w:ascii="Times New Roman" w:hAnsi="Times New Roman" w:cs="Times New Roman"/>
          <w:i/>
          <w:iCs/>
          <w:sz w:val="48"/>
          <w:szCs w:val="48"/>
          <w:rtl/>
        </w:rPr>
        <w:t>الـ</w:t>
      </w:r>
      <w:r w:rsidRPr="000545B9">
        <w:rPr>
          <w:rFonts w:ascii="Times New Roman" w:hAnsi="Times New Roman" w:cs="Times New Roman"/>
          <w:i/>
          <w:iCs/>
          <w:sz w:val="48"/>
          <w:szCs w:val="48"/>
          <w:rtl/>
        </w:rPr>
        <w:t>نص</w:t>
      </w:r>
    </w:p>
    <w:p w:rsidR="003A799B" w:rsidRPr="00294A2D" w:rsidRDefault="003A799B" w:rsidP="00140F32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rtl/>
        </w:rPr>
      </w:pPr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>بحث  فى  اصول النحو</w:t>
      </w:r>
    </w:p>
    <w:p w:rsidR="003A799B" w:rsidRPr="00294A2D" w:rsidRDefault="003A799B" w:rsidP="000478B3">
      <w:pPr>
        <w:spacing w:line="240" w:lineRule="auto"/>
        <w:jc w:val="center"/>
        <w:rPr>
          <w:rFonts w:ascii="Times New Roman" w:hAnsi="Times New Roman" w:cs="Times New Roman"/>
        </w:rPr>
      </w:pPr>
      <w:r w:rsidRPr="00294A2D">
        <w:rPr>
          <w:rFonts w:ascii="Times New Roman" w:hAnsi="Times New Roman" w:cs="Times New Roman"/>
          <w:rtl/>
        </w:rPr>
        <w:t xml:space="preserve">إعداد أ/ </w:t>
      </w:r>
      <w:r w:rsidR="000478B3" w:rsidRPr="000478B3">
        <w:rPr>
          <w:rFonts w:ascii="Times New Roman" w:hAnsi="Times New Roman" w:cs="Times New Roman"/>
          <w:i/>
          <w:iCs/>
          <w:rtl/>
          <w:lang w:bidi="ar-EG"/>
        </w:rPr>
        <w:t>محمد سعد حسن</w:t>
      </w:r>
    </w:p>
    <w:p w:rsidR="003A799B" w:rsidRPr="0089766D" w:rsidRDefault="003A799B" w:rsidP="00140F32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قسم اللغة العربية</w:t>
      </w:r>
    </w:p>
    <w:p w:rsidR="003A799B" w:rsidRPr="0089766D" w:rsidRDefault="003A799B" w:rsidP="00140F32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كلية اللغات – جامعة المدينة العالمية</w:t>
      </w:r>
    </w:p>
    <w:p w:rsidR="003A799B" w:rsidRPr="0089766D" w:rsidRDefault="003A799B" w:rsidP="00140F32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شاه علم – ماليزيا</w:t>
      </w:r>
    </w:p>
    <w:p w:rsidR="003A799B" w:rsidRDefault="000478B3" w:rsidP="00140F32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  <w:lang w:bidi="ar-EG"/>
        </w:rPr>
      </w:pPr>
      <w:r w:rsidRPr="000478B3">
        <w:rPr>
          <w:rFonts w:ascii="Times New Roman" w:hAnsi="Times New Roman" w:cs="Times New Roman"/>
          <w:i/>
          <w:iCs/>
          <w:lang w:bidi="ar-EG"/>
        </w:rPr>
        <w:t>mohamad.saad@mediu.ws</w:t>
      </w:r>
    </w:p>
    <w:p w:rsidR="003A799B" w:rsidRDefault="003A799B" w:rsidP="00140F3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  <w:sectPr w:rsidR="003A799B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3A799B" w:rsidRPr="00140F32" w:rsidRDefault="003A799B" w:rsidP="00140F3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140F32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>خلاصة  -- هذا البحث يبحث في الـنص</w:t>
      </w:r>
    </w:p>
    <w:p w:rsidR="003A799B" w:rsidRPr="00140F32" w:rsidRDefault="003A799B" w:rsidP="00140F32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</w:pPr>
      <w:r w:rsidRPr="00140F32">
        <w:rPr>
          <w:rFonts w:ascii="Times New Roman" w:hAnsi="Times New Roman" w:cs="Times New Roman"/>
          <w:b/>
          <w:bCs/>
          <w:sz w:val="18"/>
          <w:szCs w:val="18"/>
          <w:rtl/>
        </w:rPr>
        <w:t>الكلمات المفتاحية :</w:t>
      </w:r>
      <w:r w:rsidRPr="00140F32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العربي الفصيح</w:t>
      </w:r>
      <w:r w:rsidRPr="00140F32">
        <w:rPr>
          <w:rFonts w:ascii="Times New Roman" w:hAnsi="Times New Roman" w:cs="Times New Roman"/>
          <w:b/>
          <w:bCs/>
          <w:sz w:val="18"/>
          <w:szCs w:val="18"/>
          <w:rtl/>
        </w:rPr>
        <w:t>،</w:t>
      </w:r>
      <w:r w:rsidRPr="00140F32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مسالك العلة، الأحكام</w:t>
      </w:r>
    </w:p>
    <w:p w:rsidR="003A799B" w:rsidRPr="00140F32" w:rsidRDefault="003A799B" w:rsidP="00140F32">
      <w:pPr>
        <w:pStyle w:val="a5"/>
        <w:numPr>
          <w:ilvl w:val="0"/>
          <w:numId w:val="2"/>
        </w:numPr>
        <w:spacing w:after="120"/>
        <w:jc w:val="center"/>
        <w:rPr>
          <w:b/>
          <w:bCs/>
          <w:sz w:val="18"/>
          <w:szCs w:val="18"/>
          <w:rtl/>
        </w:rPr>
      </w:pPr>
      <w:r w:rsidRPr="00140F32">
        <w:rPr>
          <w:b/>
          <w:bCs/>
          <w:sz w:val="18"/>
          <w:szCs w:val="18"/>
          <w:rtl/>
        </w:rPr>
        <w:t>المقدمة</w:t>
      </w:r>
    </w:p>
    <w:p w:rsidR="003A799B" w:rsidRPr="00140F32" w:rsidRDefault="003A799B" w:rsidP="00140F3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140F32">
        <w:rPr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الـنص</w:t>
      </w:r>
    </w:p>
    <w:p w:rsidR="003A799B" w:rsidRPr="00140F32" w:rsidRDefault="003A799B" w:rsidP="00140F32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b/>
          <w:bCs/>
          <w:sz w:val="18"/>
          <w:szCs w:val="18"/>
          <w:rtl/>
        </w:rPr>
      </w:pPr>
      <w:r w:rsidRPr="00140F32">
        <w:rPr>
          <w:b/>
          <w:bCs/>
          <w:sz w:val="18"/>
          <w:szCs w:val="18"/>
          <w:rtl/>
        </w:rPr>
        <w:t>عنوان المقال</w:t>
      </w:r>
    </w:p>
    <w:p w:rsidR="003A799B" w:rsidRPr="00140F32" w:rsidRDefault="003A799B" w:rsidP="00140F3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140F32">
        <w:rPr>
          <w:b/>
          <w:bCs/>
          <w:sz w:val="18"/>
          <w:szCs w:val="18"/>
          <w:rtl/>
          <w:lang w:bidi="ar-EG"/>
        </w:rPr>
        <w:t>إن المراد به هنا أن ينصَّ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العربي الفصيح على علة حكم من الأحكام، بحيث يكون كلامه صريحًا لا إشارة فيه، ولا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تلميح، وهو مأخوذ من قولك: نصصت الشيء إذا رفعته وأظهرته. يقول السيوطي</w:t>
      </w:r>
      <w:r w:rsidRPr="00140F32">
        <w:rPr>
          <w:b/>
          <w:bCs/>
          <w:sz w:val="18"/>
          <w:szCs w:val="18"/>
          <w:rtl/>
        </w:rPr>
        <w:t>: "</w:t>
      </w:r>
      <w:r w:rsidRPr="00140F32">
        <w:rPr>
          <w:b/>
          <w:bCs/>
          <w:sz w:val="18"/>
          <w:szCs w:val="18"/>
          <w:rtl/>
          <w:lang w:bidi="ar-EG"/>
        </w:rPr>
        <w:t>الثاني -من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مسالك العلة-: النص بأن ينص العربي على العلة</w:t>
      </w:r>
      <w:r w:rsidRPr="00140F32">
        <w:rPr>
          <w:b/>
          <w:bCs/>
          <w:sz w:val="18"/>
          <w:szCs w:val="18"/>
          <w:rtl/>
        </w:rPr>
        <w:t>"</w:t>
      </w:r>
      <w:r w:rsidRPr="00140F32">
        <w:rPr>
          <w:b/>
          <w:bCs/>
          <w:sz w:val="18"/>
          <w:szCs w:val="18"/>
          <w:rtl/>
          <w:lang w:bidi="ar-EG"/>
        </w:rPr>
        <w:t>، ومعنى ما ذكره السيوطي أن العلة التي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يصرح بها العربي فيما نطق به يجب قبولها، ولا يجوز ردُّها؛ لأنه أعلم بمراده من كلامه،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وهذه ثلاثة أمثلة في كل مثال منها علة نص عليها عربي فصيح</w:t>
      </w:r>
      <w:r w:rsidRPr="00140F32">
        <w:rPr>
          <w:b/>
          <w:bCs/>
          <w:sz w:val="18"/>
          <w:szCs w:val="18"/>
          <w:rtl/>
        </w:rPr>
        <w:t>.</w:t>
      </w:r>
    </w:p>
    <w:p w:rsidR="003A799B" w:rsidRPr="00140F32" w:rsidRDefault="003A799B" w:rsidP="00140F3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140F32">
        <w:rPr>
          <w:b/>
          <w:bCs/>
          <w:color w:val="000080"/>
          <w:sz w:val="18"/>
          <w:szCs w:val="18"/>
          <w:rtl/>
          <w:lang w:bidi="ar-EG"/>
        </w:rPr>
        <w:t>المثال الأول:</w:t>
      </w:r>
      <w:r w:rsidRPr="00140F32">
        <w:rPr>
          <w:b/>
          <w:bCs/>
          <w:sz w:val="18"/>
          <w:szCs w:val="18"/>
          <w:rtl/>
          <w:lang w:bidi="ar-EG"/>
        </w:rPr>
        <w:t xml:space="preserve"> قال أبو عمرو بن العلاء</w:t>
      </w:r>
      <w:r w:rsidRPr="00140F32">
        <w:rPr>
          <w:b/>
          <w:bCs/>
          <w:sz w:val="18"/>
          <w:szCs w:val="18"/>
          <w:rtl/>
        </w:rPr>
        <w:t>: "</w:t>
      </w:r>
      <w:r w:rsidRPr="00140F32">
        <w:rPr>
          <w:b/>
          <w:bCs/>
          <w:sz w:val="18"/>
          <w:szCs w:val="18"/>
          <w:rtl/>
          <w:lang w:bidi="ar-EG"/>
        </w:rPr>
        <w:t>سمعت رجلًا من اليمن يقول: فلان لغوب أي: أحمق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جاءته كتابي فاحتقرها، فقلت له: أتقول: جاءته كتابي؟ فقال: نعم، أليس بصحيفة</w:t>
      </w:r>
      <w:r w:rsidRPr="00140F32">
        <w:rPr>
          <w:b/>
          <w:bCs/>
          <w:sz w:val="18"/>
          <w:szCs w:val="18"/>
          <w:rtl/>
        </w:rPr>
        <w:t>"</w:t>
      </w:r>
      <w:r w:rsidRPr="00140F32">
        <w:rPr>
          <w:b/>
          <w:bCs/>
          <w:sz w:val="18"/>
          <w:szCs w:val="18"/>
          <w:rtl/>
          <w:lang w:bidi="ar-EG"/>
        </w:rPr>
        <w:t>، فقد نطق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العربي بعبارة يوهم ظاهرها مخالفة الصواب، والوقوع في الخطأ؛ إذ إنه عامل الكتاب -وهو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لفظ مذكر- معاملة المؤنث، فأنث له الفعل جاءته، وأعاد الضمير إليه مؤنثًا احتقرها. وقد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أنكر أبو عمرو بن العلاء صنيع الأعرابي، وسأله</w:t>
      </w:r>
      <w:r w:rsidRPr="00140F32">
        <w:rPr>
          <w:b/>
          <w:bCs/>
          <w:sz w:val="18"/>
          <w:szCs w:val="18"/>
          <w:rtl/>
        </w:rPr>
        <w:t>: "</w:t>
      </w:r>
      <w:r w:rsidRPr="00140F32">
        <w:rPr>
          <w:b/>
          <w:bCs/>
          <w:sz w:val="18"/>
          <w:szCs w:val="18"/>
          <w:rtl/>
          <w:lang w:bidi="ar-EG"/>
        </w:rPr>
        <w:t>أتقول: جاءته كتابي؟</w:t>
      </w:r>
      <w:r w:rsidRPr="00140F32">
        <w:rPr>
          <w:b/>
          <w:bCs/>
          <w:sz w:val="18"/>
          <w:szCs w:val="18"/>
          <w:rtl/>
        </w:rPr>
        <w:t xml:space="preserve">" </w:t>
      </w:r>
      <w:r w:rsidRPr="00140F32">
        <w:rPr>
          <w:b/>
          <w:bCs/>
          <w:sz w:val="18"/>
          <w:szCs w:val="18"/>
          <w:rtl/>
          <w:lang w:bidi="ar-EG"/>
        </w:rPr>
        <w:t>وهو سؤال يُفهم منه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الإنكار على الأعرابي تأنيث المذكر، فقال الأعرابي مجيبًا عما ارتكبه من التأنيث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بأنه يطلق على الكتاب صحيفة فيؤنث باعتبارها؛ لأنهما بمعنًى واحد</w:t>
      </w:r>
      <w:r w:rsidRPr="00140F32">
        <w:rPr>
          <w:b/>
          <w:bCs/>
          <w:sz w:val="18"/>
          <w:szCs w:val="18"/>
          <w:rtl/>
        </w:rPr>
        <w:t xml:space="preserve">. </w:t>
      </w:r>
      <w:r w:rsidRPr="00140F32">
        <w:rPr>
          <w:b/>
          <w:bCs/>
          <w:sz w:val="18"/>
          <w:szCs w:val="18"/>
          <w:rtl/>
          <w:lang w:bidi="ar-EG"/>
        </w:rPr>
        <w:t>وقد علق ابن جني على هذه القصة بقوله</w:t>
      </w:r>
      <w:r w:rsidRPr="00140F32">
        <w:rPr>
          <w:b/>
          <w:bCs/>
          <w:sz w:val="18"/>
          <w:szCs w:val="18"/>
          <w:rtl/>
        </w:rPr>
        <w:t>: "</w:t>
      </w:r>
      <w:r w:rsidRPr="00140F32">
        <w:rPr>
          <w:b/>
          <w:bCs/>
          <w:sz w:val="18"/>
          <w:szCs w:val="18"/>
          <w:rtl/>
          <w:lang w:bidi="ar-EG"/>
        </w:rPr>
        <w:t>أفتراك تريد من أبي عمرو وطبقته، وقد نظروا،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وتدربوا وقاسوا، وتشرفوا أن يسمعوا أعرابيًّا جافيًا غفلًا يُعلِّل هذا الموضع بهذه العلة،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ويحتجُّ لتأنيث المذكر بما ذكره، فلا يهتاجوا هم لمثله، ولا يسلكوا فيه طريقته فيقول</w:t>
      </w:r>
      <w:r w:rsidRPr="00140F32">
        <w:rPr>
          <w:b/>
          <w:bCs/>
          <w:sz w:val="18"/>
          <w:szCs w:val="18"/>
          <w:rtl/>
        </w:rPr>
        <w:t xml:space="preserve">: </w:t>
      </w:r>
      <w:r w:rsidRPr="00140F32">
        <w:rPr>
          <w:b/>
          <w:bCs/>
          <w:sz w:val="18"/>
          <w:szCs w:val="18"/>
          <w:rtl/>
          <w:lang w:bidi="ar-EG"/>
        </w:rPr>
        <w:t>فعلوا كذا لكذا، وصنعوا كذا لكذا، وقد شرع لهم العربي ذلك، ووقفهم على سمته وأمِّه</w:t>
      </w:r>
      <w:r w:rsidRPr="00140F32">
        <w:rPr>
          <w:b/>
          <w:bCs/>
          <w:sz w:val="18"/>
          <w:szCs w:val="18"/>
          <w:rtl/>
        </w:rPr>
        <w:t xml:space="preserve">". </w:t>
      </w:r>
      <w:r w:rsidRPr="00140F32">
        <w:rPr>
          <w:b/>
          <w:bCs/>
          <w:sz w:val="18"/>
          <w:szCs w:val="18"/>
          <w:rtl/>
          <w:lang w:bidi="ar-EG"/>
        </w:rPr>
        <w:t>انتهى</w:t>
      </w:r>
      <w:r w:rsidRPr="00140F32">
        <w:rPr>
          <w:b/>
          <w:bCs/>
          <w:sz w:val="18"/>
          <w:szCs w:val="18"/>
          <w:rtl/>
        </w:rPr>
        <w:t xml:space="preserve">. </w:t>
      </w:r>
      <w:r w:rsidRPr="00140F32">
        <w:rPr>
          <w:b/>
          <w:bCs/>
          <w:sz w:val="18"/>
          <w:szCs w:val="18"/>
          <w:rtl/>
          <w:lang w:bidi="ar-EG"/>
        </w:rPr>
        <w:t>والذي يرمي إليه ابن جني من تعليقه السابق هو أن العلة التي نص عليها ذلك الأعرابي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تُعدُّ مسلكًا ثابتًا يجب الاعتماد عليه</w:t>
      </w:r>
      <w:r w:rsidRPr="00140F32">
        <w:rPr>
          <w:b/>
          <w:bCs/>
          <w:sz w:val="18"/>
          <w:szCs w:val="18"/>
          <w:rtl/>
        </w:rPr>
        <w:t>.</w:t>
      </w:r>
    </w:p>
    <w:p w:rsidR="003A799B" w:rsidRPr="00140F32" w:rsidRDefault="003A799B" w:rsidP="00140F3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140F32">
        <w:rPr>
          <w:b/>
          <w:bCs/>
          <w:color w:val="000080"/>
          <w:sz w:val="18"/>
          <w:szCs w:val="18"/>
          <w:rtl/>
          <w:lang w:bidi="ar-EG"/>
        </w:rPr>
        <w:t>والمثال الثاني:</w:t>
      </w:r>
      <w:r w:rsidRPr="00140F32">
        <w:rPr>
          <w:b/>
          <w:bCs/>
          <w:sz w:val="18"/>
          <w:szCs w:val="18"/>
          <w:rtl/>
          <w:lang w:bidi="ar-EG"/>
        </w:rPr>
        <w:t xml:space="preserve"> عن المبرد أنه قال</w:t>
      </w:r>
      <w:r w:rsidRPr="00140F32">
        <w:rPr>
          <w:b/>
          <w:bCs/>
          <w:sz w:val="18"/>
          <w:szCs w:val="18"/>
          <w:rtl/>
        </w:rPr>
        <w:t>: "</w:t>
      </w:r>
      <w:r w:rsidRPr="00140F32">
        <w:rPr>
          <w:b/>
          <w:bCs/>
          <w:sz w:val="18"/>
          <w:szCs w:val="18"/>
          <w:rtl/>
          <w:lang w:bidi="ar-EG"/>
        </w:rPr>
        <w:t>سمعت عمارة بن عقيل بن بلال بن جرير يقرأ</w:t>
      </w:r>
      <w:r w:rsidRPr="00140F32">
        <w:rPr>
          <w:b/>
          <w:bCs/>
          <w:sz w:val="18"/>
          <w:szCs w:val="18"/>
          <w:rtl/>
        </w:rPr>
        <w:t xml:space="preserve"> "</w:t>
      </w:r>
      <w:r w:rsidRPr="00140F32">
        <w:rPr>
          <w:b/>
          <w:bCs/>
          <w:sz w:val="18"/>
          <w:szCs w:val="18"/>
          <w:rtl/>
          <w:lang w:bidi="ar-EG"/>
        </w:rPr>
        <w:t>ولا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الليل سابق النهارَ</w:t>
      </w:r>
      <w:r w:rsidRPr="00140F32">
        <w:rPr>
          <w:b/>
          <w:bCs/>
          <w:sz w:val="18"/>
          <w:szCs w:val="18"/>
          <w:rtl/>
        </w:rPr>
        <w:t>" [</w:t>
      </w:r>
      <w:r w:rsidRPr="00140F32">
        <w:rPr>
          <w:b/>
          <w:bCs/>
          <w:sz w:val="18"/>
          <w:szCs w:val="18"/>
          <w:rtl/>
          <w:lang w:bidi="ar-EG"/>
        </w:rPr>
        <w:t>يس: 40]، فقلت له: ما تريد؟ أي: ما تريد بحذف التنوين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ونصب المضاف إليه، فإنه غير معروف في مشهور الكلام، قال: سابقٌ النهار يعني: بالتنوين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الموجب للنصب، فقلت له: فهلا قلته؟ فقال: لو قلته لكان أوزن</w:t>
      </w:r>
      <w:r w:rsidRPr="00140F32">
        <w:rPr>
          <w:b/>
          <w:bCs/>
          <w:sz w:val="18"/>
          <w:szCs w:val="18"/>
          <w:rtl/>
        </w:rPr>
        <w:t>"</w:t>
      </w:r>
      <w:r w:rsidRPr="00140F32">
        <w:rPr>
          <w:b/>
          <w:bCs/>
          <w:sz w:val="18"/>
          <w:szCs w:val="18"/>
          <w:rtl/>
          <w:lang w:bidi="ar-EG"/>
        </w:rPr>
        <w:t>، فقد قرأ القارئ بما يخالف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المعهود في لسان العرب؛ لأن المعهود في هذه الآية ونحوها أمران</w:t>
      </w:r>
      <w:r w:rsidRPr="00140F32">
        <w:rPr>
          <w:b/>
          <w:bCs/>
          <w:sz w:val="18"/>
          <w:szCs w:val="18"/>
          <w:rtl/>
        </w:rPr>
        <w:t>:</w:t>
      </w:r>
    </w:p>
    <w:p w:rsidR="003A799B" w:rsidRPr="00140F32" w:rsidRDefault="003A799B" w:rsidP="00140F3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  <w:lang w:bidi="ar-EG"/>
        </w:rPr>
      </w:pPr>
      <w:r w:rsidRPr="00140F32">
        <w:rPr>
          <w:b/>
          <w:bCs/>
          <w:color w:val="000080"/>
          <w:sz w:val="18"/>
          <w:szCs w:val="18"/>
          <w:rtl/>
          <w:lang w:bidi="ar-EG"/>
        </w:rPr>
        <w:t>الأول:</w:t>
      </w:r>
      <w:r w:rsidRPr="00140F32">
        <w:rPr>
          <w:b/>
          <w:bCs/>
          <w:sz w:val="18"/>
          <w:szCs w:val="18"/>
          <w:rtl/>
          <w:lang w:bidi="ar-EG"/>
        </w:rPr>
        <w:t xml:space="preserve"> أن ينوَّن اسم الفاعل وينصب معموله، كما يقال مثلًا: هذا ضاربٌ زيدًا.</w:t>
      </w:r>
    </w:p>
    <w:p w:rsidR="003A799B" w:rsidRPr="00140F32" w:rsidRDefault="003A799B" w:rsidP="00140F3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140F32">
        <w:rPr>
          <w:b/>
          <w:bCs/>
          <w:color w:val="000080"/>
          <w:sz w:val="18"/>
          <w:szCs w:val="18"/>
          <w:rtl/>
          <w:lang w:bidi="ar-EG"/>
        </w:rPr>
        <w:t>والثاني:</w:t>
      </w:r>
      <w:r w:rsidRPr="00140F32">
        <w:rPr>
          <w:b/>
          <w:bCs/>
          <w:sz w:val="18"/>
          <w:szCs w:val="18"/>
          <w:rtl/>
          <w:lang w:bidi="ar-EG"/>
        </w:rPr>
        <w:t xml:space="preserve"> أن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يُحذف التنوين من اسم الفاعل ويجر معموله بالإضافة، فيقال مثلًا: هذا ضارب زيد، ولم يقرأ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القارئ بأحد هذين الأمرين، بل حذف التنوين من سابق، ونصب النهار، فقال</w:t>
      </w:r>
      <w:r w:rsidRPr="00140F32">
        <w:rPr>
          <w:b/>
          <w:bCs/>
          <w:sz w:val="18"/>
          <w:szCs w:val="18"/>
          <w:rtl/>
        </w:rPr>
        <w:t>: "</w:t>
      </w:r>
      <w:r w:rsidRPr="00140F32">
        <w:rPr>
          <w:b/>
          <w:bCs/>
          <w:sz w:val="18"/>
          <w:szCs w:val="18"/>
          <w:rtl/>
          <w:lang w:bidi="ar-EG"/>
        </w:rPr>
        <w:t>ولا الليل سابق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النهار</w:t>
      </w:r>
      <w:r w:rsidRPr="00140F32">
        <w:rPr>
          <w:b/>
          <w:bCs/>
          <w:sz w:val="18"/>
          <w:szCs w:val="18"/>
          <w:rtl/>
        </w:rPr>
        <w:t xml:space="preserve">". </w:t>
      </w:r>
      <w:r w:rsidRPr="00140F32">
        <w:rPr>
          <w:b/>
          <w:bCs/>
          <w:sz w:val="18"/>
          <w:szCs w:val="18"/>
          <w:rtl/>
          <w:lang w:bidi="ar-EG"/>
        </w:rPr>
        <w:t>ولما كان ما صنعه القارئ مخالفًا لمعهود الكلام العربي الفصيح أنكره عليه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المبرد، فسأله مستنكرًا</w:t>
      </w:r>
      <w:r w:rsidRPr="00140F32">
        <w:rPr>
          <w:b/>
          <w:bCs/>
          <w:sz w:val="18"/>
          <w:szCs w:val="18"/>
          <w:rtl/>
        </w:rPr>
        <w:t>: "</w:t>
      </w:r>
      <w:r w:rsidRPr="00140F32">
        <w:rPr>
          <w:b/>
          <w:bCs/>
          <w:sz w:val="18"/>
          <w:szCs w:val="18"/>
          <w:rtl/>
          <w:lang w:bidi="ar-EG"/>
        </w:rPr>
        <w:t>ما تريد بحذف التنوين والنصب؟ فقال: أردت سابقٌ النهار</w:t>
      </w:r>
      <w:r w:rsidRPr="00140F32">
        <w:rPr>
          <w:b/>
          <w:bCs/>
          <w:sz w:val="18"/>
          <w:szCs w:val="18"/>
          <w:rtl/>
        </w:rPr>
        <w:t>"</w:t>
      </w:r>
      <w:r w:rsidRPr="00140F32">
        <w:rPr>
          <w:b/>
          <w:bCs/>
          <w:sz w:val="18"/>
          <w:szCs w:val="18"/>
          <w:rtl/>
          <w:lang w:bidi="ar-EG"/>
        </w:rPr>
        <w:t>، أي</w:t>
      </w:r>
      <w:r w:rsidRPr="00140F32">
        <w:rPr>
          <w:b/>
          <w:bCs/>
          <w:sz w:val="18"/>
          <w:szCs w:val="18"/>
          <w:rtl/>
        </w:rPr>
        <w:t xml:space="preserve">: </w:t>
      </w:r>
      <w:r w:rsidRPr="00140F32">
        <w:rPr>
          <w:b/>
          <w:bCs/>
          <w:sz w:val="18"/>
          <w:szCs w:val="18"/>
          <w:rtl/>
          <w:lang w:bidi="ar-EG"/>
        </w:rPr>
        <w:t>بتنوين اسم الفاعل الموجب نصب معموله، وقد عدل القارئ عن ذلك؛ فرارًا من الثقل إلى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الخفة؛ لأنه رأى أن التنوين أثقل على اللسان، وأشق على النفس، فعدل عنه مع نيته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وتقديره، ولذلك أبقى النهار منصوبًا</w:t>
      </w:r>
      <w:r w:rsidRPr="00140F32">
        <w:rPr>
          <w:b/>
          <w:bCs/>
          <w:sz w:val="18"/>
          <w:szCs w:val="18"/>
          <w:rtl/>
        </w:rPr>
        <w:t xml:space="preserve">. </w:t>
      </w:r>
      <w:r w:rsidRPr="00140F32">
        <w:rPr>
          <w:b/>
          <w:bCs/>
          <w:sz w:val="18"/>
          <w:szCs w:val="18"/>
          <w:rtl/>
          <w:lang w:bidi="ar-EG"/>
        </w:rPr>
        <w:t>ومثله قول أبي الأسود الدؤلي</w:t>
      </w:r>
      <w:r w:rsidRPr="00140F32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48"/>
        <w:gridCol w:w="572"/>
        <w:gridCol w:w="2074"/>
      </w:tblGrid>
      <w:tr w:rsidR="003A799B" w:rsidRPr="00F30289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3A799B" w:rsidRPr="00F30289" w:rsidRDefault="003A799B" w:rsidP="00F3028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0289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فألفيته غير مستعتب</w:t>
            </w:r>
            <w:r w:rsidRPr="00F30289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3A799B" w:rsidRPr="00F30289" w:rsidRDefault="003A799B" w:rsidP="00F3028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0289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3A799B" w:rsidRPr="00F30289" w:rsidRDefault="003A799B" w:rsidP="00F3028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0289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ولا ذاكرِ الله إلا قليلًا</w:t>
            </w:r>
            <w:r w:rsidRPr="00F30289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3A799B" w:rsidRPr="00140F32" w:rsidRDefault="003A799B" w:rsidP="00140F3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  <w:lang w:bidi="ar-EG"/>
        </w:rPr>
      </w:pPr>
      <w:r w:rsidRPr="00140F32">
        <w:rPr>
          <w:b/>
          <w:bCs/>
          <w:sz w:val="18"/>
          <w:szCs w:val="18"/>
          <w:rtl/>
          <w:lang w:bidi="ar-EG"/>
        </w:rPr>
        <w:t>بنصب لفظ الجلالة مع إسقاط التنوين من اسم الفاعل ذاكر تخفيفًا، وإن كان سيبويه قد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 xml:space="preserve">جعل حذف التنوين في البيت المذكور للضرورة، وقيل: إن حذف </w:t>
      </w:r>
      <w:r w:rsidRPr="00140F32">
        <w:rPr>
          <w:b/>
          <w:bCs/>
          <w:sz w:val="18"/>
          <w:szCs w:val="18"/>
          <w:rtl/>
          <w:lang w:bidi="ar-EG"/>
        </w:rPr>
        <w:lastRenderedPageBreak/>
        <w:t>التنوين في قراءة عمارة</w:t>
      </w:r>
      <w:r w:rsidRPr="00140F32">
        <w:rPr>
          <w:b/>
          <w:bCs/>
          <w:sz w:val="18"/>
          <w:szCs w:val="18"/>
          <w:rtl/>
        </w:rPr>
        <w:t xml:space="preserve">، </w:t>
      </w:r>
      <w:r w:rsidRPr="00140F32">
        <w:rPr>
          <w:b/>
          <w:bCs/>
          <w:sz w:val="18"/>
          <w:szCs w:val="18"/>
          <w:rtl/>
          <w:lang w:bidi="ar-EG"/>
        </w:rPr>
        <w:t>وفي البيت لغة قليلة لقوم من العرب، وعليها جاءت قراءة</w:t>
      </w:r>
      <w:r w:rsidRPr="00140F32">
        <w:rPr>
          <w:b/>
          <w:bCs/>
          <w:sz w:val="18"/>
          <w:szCs w:val="18"/>
          <w:rtl/>
        </w:rPr>
        <w:t xml:space="preserve"> "</w:t>
      </w:r>
      <w:r w:rsidRPr="00140F32">
        <w:rPr>
          <w:b/>
          <w:bCs/>
          <w:sz w:val="18"/>
          <w:szCs w:val="18"/>
          <w:rtl/>
          <w:lang w:bidi="ar-EG"/>
        </w:rPr>
        <w:t>قل هو الله أحدُ * الله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الصمد</w:t>
      </w:r>
      <w:r w:rsidRPr="00140F32">
        <w:rPr>
          <w:b/>
          <w:bCs/>
          <w:sz w:val="18"/>
          <w:szCs w:val="18"/>
          <w:rtl/>
        </w:rPr>
        <w:t xml:space="preserve">" </w:t>
      </w:r>
      <w:r w:rsidRPr="00140F32">
        <w:rPr>
          <w:b/>
          <w:bCs/>
          <w:sz w:val="18"/>
          <w:szCs w:val="18"/>
          <w:rtl/>
          <w:lang w:bidi="ar-EG"/>
        </w:rPr>
        <w:t>دون تنوين أحد. وقد علَّق ابن جني على قصة قراءة عمارة بقوله</w:t>
      </w:r>
      <w:r w:rsidRPr="00140F32">
        <w:rPr>
          <w:b/>
          <w:bCs/>
          <w:sz w:val="18"/>
          <w:szCs w:val="18"/>
          <w:rtl/>
        </w:rPr>
        <w:t>: "</w:t>
      </w:r>
      <w:r w:rsidRPr="00140F32">
        <w:rPr>
          <w:b/>
          <w:bCs/>
          <w:sz w:val="18"/>
          <w:szCs w:val="18"/>
          <w:rtl/>
          <w:lang w:bidi="ar-EG"/>
        </w:rPr>
        <w:t>ففي هذه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الحكاية لنا ثلاثة أغراض:</w:t>
      </w:r>
    </w:p>
    <w:p w:rsidR="003A799B" w:rsidRPr="00140F32" w:rsidRDefault="003A799B" w:rsidP="00140F3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  <w:lang w:bidi="ar-EG"/>
        </w:rPr>
      </w:pPr>
      <w:r w:rsidRPr="00140F32">
        <w:rPr>
          <w:b/>
          <w:bCs/>
          <w:color w:val="000080"/>
          <w:sz w:val="18"/>
          <w:szCs w:val="18"/>
          <w:rtl/>
          <w:lang w:bidi="ar-EG"/>
        </w:rPr>
        <w:t>أحدها:</w:t>
      </w:r>
      <w:r w:rsidRPr="00140F32">
        <w:rPr>
          <w:b/>
          <w:bCs/>
          <w:sz w:val="18"/>
          <w:szCs w:val="18"/>
          <w:rtl/>
          <w:lang w:bidi="ar-EG"/>
        </w:rPr>
        <w:t xml:space="preserve"> تصحيح قولنا: إن أصل كذا كذا.</w:t>
      </w:r>
    </w:p>
    <w:p w:rsidR="003A799B" w:rsidRPr="00140F32" w:rsidRDefault="003A799B" w:rsidP="00140F3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  <w:lang w:bidi="ar-EG"/>
        </w:rPr>
      </w:pPr>
      <w:r w:rsidRPr="00140F32">
        <w:rPr>
          <w:b/>
          <w:bCs/>
          <w:color w:val="000080"/>
          <w:sz w:val="18"/>
          <w:szCs w:val="18"/>
          <w:rtl/>
          <w:lang w:bidi="ar-EG"/>
        </w:rPr>
        <w:t xml:space="preserve">والثاني: </w:t>
      </w:r>
      <w:r w:rsidRPr="00140F32">
        <w:rPr>
          <w:b/>
          <w:bCs/>
          <w:sz w:val="18"/>
          <w:szCs w:val="18"/>
          <w:rtl/>
          <w:lang w:bidi="ar-EG"/>
        </w:rPr>
        <w:t>قولنا: إنها</w:t>
      </w:r>
      <w:r w:rsidRPr="00140F32">
        <w:rPr>
          <w:b/>
          <w:bCs/>
          <w:sz w:val="18"/>
          <w:szCs w:val="18"/>
          <w:rtl/>
        </w:rPr>
        <w:t xml:space="preserve"> -</w:t>
      </w:r>
      <w:r w:rsidRPr="00140F32">
        <w:rPr>
          <w:b/>
          <w:bCs/>
          <w:sz w:val="18"/>
          <w:szCs w:val="18"/>
          <w:rtl/>
          <w:lang w:bidi="ar-EG"/>
        </w:rPr>
        <w:t>أي: العرب- فعلت كذا لكذا،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ألا تراه إنما طلب الخفة يدل عليه قوله: لكان أوزن أي: أثقل في النفس وأقوى، من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 xml:space="preserve">قولهم: هذا درهم وازن أي: ثقيل، ذو وزن. </w:t>
      </w:r>
    </w:p>
    <w:p w:rsidR="003A799B" w:rsidRPr="00140F32" w:rsidRDefault="003A799B" w:rsidP="00140F32">
      <w:pPr>
        <w:pStyle w:val="a3"/>
        <w:bidi/>
        <w:spacing w:before="0" w:beforeAutospacing="0" w:after="120" w:afterAutospacing="0"/>
        <w:jc w:val="lowKashida"/>
        <w:rPr>
          <w:b/>
          <w:bCs/>
          <w:spacing w:val="-4"/>
          <w:sz w:val="18"/>
          <w:szCs w:val="18"/>
        </w:rPr>
      </w:pPr>
      <w:r w:rsidRPr="00140F32">
        <w:rPr>
          <w:b/>
          <w:bCs/>
          <w:color w:val="000080"/>
          <w:spacing w:val="-4"/>
          <w:sz w:val="18"/>
          <w:szCs w:val="18"/>
          <w:rtl/>
          <w:lang w:bidi="ar-EG"/>
        </w:rPr>
        <w:t>والثالث:</w:t>
      </w:r>
      <w:r w:rsidRPr="00140F32">
        <w:rPr>
          <w:b/>
          <w:bCs/>
          <w:spacing w:val="-4"/>
          <w:sz w:val="18"/>
          <w:szCs w:val="18"/>
          <w:rtl/>
          <w:lang w:bidi="ar-EG"/>
        </w:rPr>
        <w:t xml:space="preserve"> أنها قد تنطق بالشيء غيره في أنفسها</w:t>
      </w:r>
      <w:r w:rsidRPr="00140F32">
        <w:rPr>
          <w:b/>
          <w:bCs/>
          <w:spacing w:val="-4"/>
          <w:sz w:val="18"/>
          <w:szCs w:val="18"/>
          <w:rtl/>
        </w:rPr>
        <w:t xml:space="preserve"> </w:t>
      </w:r>
      <w:r w:rsidRPr="00140F32">
        <w:rPr>
          <w:b/>
          <w:bCs/>
          <w:spacing w:val="-4"/>
          <w:sz w:val="18"/>
          <w:szCs w:val="18"/>
          <w:rtl/>
          <w:lang w:bidi="ar-EG"/>
        </w:rPr>
        <w:t>أقوى منه لإيثارها التخفيف</w:t>
      </w:r>
      <w:r w:rsidRPr="00140F32">
        <w:rPr>
          <w:b/>
          <w:bCs/>
          <w:spacing w:val="-4"/>
          <w:sz w:val="18"/>
          <w:szCs w:val="18"/>
          <w:rtl/>
        </w:rPr>
        <w:t xml:space="preserve">". </w:t>
      </w:r>
      <w:r w:rsidRPr="00140F32">
        <w:rPr>
          <w:b/>
          <w:bCs/>
          <w:spacing w:val="-4"/>
          <w:sz w:val="18"/>
          <w:szCs w:val="18"/>
          <w:rtl/>
          <w:lang w:bidi="ar-EG"/>
        </w:rPr>
        <w:t>انتهى</w:t>
      </w:r>
      <w:r w:rsidRPr="00140F32">
        <w:rPr>
          <w:b/>
          <w:bCs/>
          <w:spacing w:val="-4"/>
          <w:sz w:val="18"/>
          <w:szCs w:val="18"/>
          <w:rtl/>
        </w:rPr>
        <w:t>.</w:t>
      </w:r>
    </w:p>
    <w:p w:rsidR="003A799B" w:rsidRPr="00140F32" w:rsidRDefault="003A799B" w:rsidP="00140F3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140F32">
        <w:rPr>
          <w:b/>
          <w:bCs/>
          <w:sz w:val="18"/>
          <w:szCs w:val="18"/>
          <w:rtl/>
          <w:lang w:bidi="ar-EG"/>
        </w:rPr>
        <w:t>فقوله</w:t>
      </w:r>
      <w:r w:rsidRPr="00140F32">
        <w:rPr>
          <w:b/>
          <w:bCs/>
          <w:sz w:val="18"/>
          <w:szCs w:val="18"/>
          <w:rtl/>
        </w:rPr>
        <w:t>: "</w:t>
      </w:r>
      <w:r w:rsidRPr="00140F32">
        <w:rPr>
          <w:b/>
          <w:bCs/>
          <w:sz w:val="18"/>
          <w:szCs w:val="18"/>
          <w:rtl/>
          <w:lang w:bidi="ar-EG"/>
        </w:rPr>
        <w:t>تصحيح قولنا: إن أصل كذا كذا</w:t>
      </w:r>
      <w:r w:rsidRPr="00140F32">
        <w:rPr>
          <w:b/>
          <w:bCs/>
          <w:sz w:val="18"/>
          <w:szCs w:val="18"/>
          <w:rtl/>
        </w:rPr>
        <w:t xml:space="preserve">" </w:t>
      </w:r>
      <w:r w:rsidRPr="00140F32">
        <w:rPr>
          <w:b/>
          <w:bCs/>
          <w:sz w:val="18"/>
          <w:szCs w:val="18"/>
          <w:rtl/>
          <w:lang w:bidi="ar-EG"/>
        </w:rPr>
        <w:t>مأخوذ من قول القارئ</w:t>
      </w:r>
      <w:r w:rsidRPr="00140F32">
        <w:rPr>
          <w:b/>
          <w:bCs/>
          <w:sz w:val="18"/>
          <w:szCs w:val="18"/>
          <w:rtl/>
        </w:rPr>
        <w:t>: "</w:t>
      </w:r>
      <w:r w:rsidRPr="00140F32">
        <w:rPr>
          <w:b/>
          <w:bCs/>
          <w:sz w:val="18"/>
          <w:szCs w:val="18"/>
          <w:rtl/>
          <w:lang w:bidi="ar-EG"/>
        </w:rPr>
        <w:t>سابق النهار</w:t>
      </w:r>
      <w:r w:rsidRPr="00140F32">
        <w:rPr>
          <w:b/>
          <w:bCs/>
          <w:sz w:val="18"/>
          <w:szCs w:val="18"/>
          <w:rtl/>
        </w:rPr>
        <w:t xml:space="preserve">" </w:t>
      </w:r>
      <w:r w:rsidRPr="00140F32">
        <w:rPr>
          <w:b/>
          <w:bCs/>
          <w:sz w:val="18"/>
          <w:szCs w:val="18"/>
          <w:rtl/>
          <w:lang w:bidi="ar-EG"/>
        </w:rPr>
        <w:t>بإسقاط التنوين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أصله سابقٌ النهار بإثباته، وقوله</w:t>
      </w:r>
      <w:r w:rsidRPr="00140F32">
        <w:rPr>
          <w:b/>
          <w:bCs/>
          <w:sz w:val="18"/>
          <w:szCs w:val="18"/>
          <w:rtl/>
        </w:rPr>
        <w:t>: "</w:t>
      </w:r>
      <w:r w:rsidRPr="00140F32">
        <w:rPr>
          <w:b/>
          <w:bCs/>
          <w:sz w:val="18"/>
          <w:szCs w:val="18"/>
          <w:rtl/>
          <w:lang w:bidi="ar-EG"/>
        </w:rPr>
        <w:t>إنها قد تنطق بالشيء غيره في أنفسها أقوى منه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لإيثارها التخفيف</w:t>
      </w:r>
      <w:r w:rsidRPr="00140F32">
        <w:rPr>
          <w:b/>
          <w:bCs/>
          <w:sz w:val="18"/>
          <w:szCs w:val="18"/>
          <w:rtl/>
        </w:rPr>
        <w:t xml:space="preserve">"، </w:t>
      </w:r>
      <w:r w:rsidRPr="00140F32">
        <w:rPr>
          <w:b/>
          <w:bCs/>
          <w:sz w:val="18"/>
          <w:szCs w:val="18"/>
          <w:rtl/>
          <w:lang w:bidi="ar-EG"/>
        </w:rPr>
        <w:t>معناه: أن الأصل قد يُخالف في لسان العرب اختيارًا للتخفيف،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واختصاصًا به، وإيثارًا له. والمثال الثالث: قال سيبويه</w:t>
      </w:r>
      <w:r w:rsidRPr="00140F32">
        <w:rPr>
          <w:b/>
          <w:bCs/>
          <w:sz w:val="18"/>
          <w:szCs w:val="18"/>
          <w:rtl/>
        </w:rPr>
        <w:t>: "</w:t>
      </w:r>
      <w:r w:rsidRPr="00140F32">
        <w:rPr>
          <w:b/>
          <w:bCs/>
          <w:sz w:val="18"/>
          <w:szCs w:val="18"/>
          <w:rtl/>
          <w:lang w:bidi="ar-EG"/>
        </w:rPr>
        <w:t>سمعنا بعضهم يدعو: اللهم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ضبعًا وذئبًا، فقلنا له: ما أردت؟ قال: أردت اللهم اجمع فيها ضبعًا وذئبًا، كلهم يفسر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ما نوى</w:t>
      </w:r>
      <w:r w:rsidRPr="00140F32">
        <w:rPr>
          <w:b/>
          <w:bCs/>
          <w:sz w:val="18"/>
          <w:szCs w:val="18"/>
          <w:rtl/>
        </w:rPr>
        <w:t xml:space="preserve">". </w:t>
      </w:r>
      <w:r w:rsidRPr="00140F32">
        <w:rPr>
          <w:b/>
          <w:bCs/>
          <w:sz w:val="18"/>
          <w:szCs w:val="18"/>
          <w:rtl/>
          <w:lang w:bidi="ar-EG"/>
        </w:rPr>
        <w:t>قال ابن جني</w:t>
      </w:r>
      <w:r w:rsidRPr="00140F32">
        <w:rPr>
          <w:b/>
          <w:bCs/>
          <w:sz w:val="18"/>
          <w:szCs w:val="18"/>
          <w:rtl/>
        </w:rPr>
        <w:t>: "</w:t>
      </w:r>
      <w:r w:rsidRPr="00140F32">
        <w:rPr>
          <w:b/>
          <w:bCs/>
          <w:sz w:val="18"/>
          <w:szCs w:val="18"/>
          <w:rtl/>
          <w:lang w:bidi="ar-EG"/>
        </w:rPr>
        <w:t>فهذا تصريح منهم بما ندعيه عليهم، وننسبه لهم</w:t>
      </w:r>
      <w:r w:rsidRPr="00140F32">
        <w:rPr>
          <w:b/>
          <w:bCs/>
          <w:sz w:val="18"/>
          <w:szCs w:val="18"/>
          <w:rtl/>
        </w:rPr>
        <w:t xml:space="preserve">". </w:t>
      </w:r>
      <w:r w:rsidRPr="00140F32">
        <w:rPr>
          <w:b/>
          <w:bCs/>
          <w:sz w:val="18"/>
          <w:szCs w:val="18"/>
          <w:rtl/>
          <w:lang w:bidi="ar-EG"/>
        </w:rPr>
        <w:t>انتهى</w:t>
      </w:r>
      <w:r w:rsidRPr="00140F32">
        <w:rPr>
          <w:b/>
          <w:bCs/>
          <w:sz w:val="18"/>
          <w:szCs w:val="18"/>
          <w:rtl/>
        </w:rPr>
        <w:t>.</w:t>
      </w:r>
    </w:p>
    <w:p w:rsidR="003A799B" w:rsidRPr="00140F32" w:rsidRDefault="003A799B" w:rsidP="00140F3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140F32">
        <w:rPr>
          <w:b/>
          <w:bCs/>
          <w:sz w:val="18"/>
          <w:szCs w:val="18"/>
          <w:rtl/>
          <w:lang w:bidi="ar-EG"/>
        </w:rPr>
        <w:t>أي: تصريح منهم بالعلة التي ذكرناها منسوبة إليهم، فضبعًا منصوب بفعل مضمر تقديره</w:t>
      </w:r>
      <w:r w:rsidRPr="00140F32">
        <w:rPr>
          <w:b/>
          <w:bCs/>
          <w:sz w:val="18"/>
          <w:szCs w:val="18"/>
          <w:rtl/>
        </w:rPr>
        <w:t xml:space="preserve">: </w:t>
      </w:r>
      <w:r w:rsidRPr="00140F32">
        <w:rPr>
          <w:b/>
          <w:bCs/>
          <w:sz w:val="18"/>
          <w:szCs w:val="18"/>
          <w:rtl/>
          <w:lang w:bidi="ar-EG"/>
        </w:rPr>
        <w:t>اجمع أو اجعل، وقد ذكر سيبويه هذا المثال في باب ما جرى من الأمر والنهي على إضمار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الفعل المستعمل إظهاره. ومن تمام الفائدة أن نذكر هنا عبارة سيبويه، فقد قال -رحمه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>الله</w:t>
      </w:r>
      <w:r w:rsidRPr="00140F32">
        <w:rPr>
          <w:b/>
          <w:bCs/>
          <w:sz w:val="18"/>
          <w:szCs w:val="18"/>
          <w:rtl/>
        </w:rPr>
        <w:t>: "</w:t>
      </w:r>
      <w:r w:rsidRPr="00140F32">
        <w:rPr>
          <w:b/>
          <w:bCs/>
          <w:sz w:val="18"/>
          <w:szCs w:val="18"/>
          <w:rtl/>
          <w:lang w:bidi="ar-EG"/>
        </w:rPr>
        <w:t>وهذه حجج سُمعت من العرب، وممن يُوثق به، يزعم أنه سمعها من العرب، من ذلك قول</w:t>
      </w:r>
      <w:r w:rsidRPr="00140F32">
        <w:rPr>
          <w:b/>
          <w:bCs/>
          <w:sz w:val="18"/>
          <w:szCs w:val="18"/>
          <w:rtl/>
        </w:rPr>
        <w:t xml:space="preserve"> </w:t>
      </w:r>
      <w:r w:rsidRPr="00140F32">
        <w:rPr>
          <w:b/>
          <w:bCs/>
          <w:sz w:val="18"/>
          <w:szCs w:val="18"/>
          <w:rtl/>
          <w:lang w:bidi="ar-EG"/>
        </w:rPr>
        <w:t xml:space="preserve">العربي في مثل من أمثالهم: </w:t>
      </w:r>
      <w:r w:rsidRPr="00140F32">
        <w:rPr>
          <w:b/>
          <w:bCs/>
          <w:spacing w:val="-4"/>
          <w:sz w:val="18"/>
          <w:szCs w:val="18"/>
          <w:rtl/>
          <w:lang w:bidi="ar-EG"/>
        </w:rPr>
        <w:t>اللهم ضبعًا وذئبًا، إذا كان يدعو بذلك على غنم رجل، وإذا</w:t>
      </w:r>
      <w:r w:rsidRPr="00140F32">
        <w:rPr>
          <w:b/>
          <w:bCs/>
          <w:spacing w:val="-4"/>
          <w:sz w:val="18"/>
          <w:szCs w:val="18"/>
          <w:rtl/>
        </w:rPr>
        <w:t xml:space="preserve"> </w:t>
      </w:r>
      <w:r w:rsidRPr="00140F32">
        <w:rPr>
          <w:b/>
          <w:bCs/>
          <w:spacing w:val="-4"/>
          <w:sz w:val="18"/>
          <w:szCs w:val="18"/>
          <w:rtl/>
          <w:lang w:bidi="ar-EG"/>
        </w:rPr>
        <w:t>سألتهم ما يعنون، قالوا: اللهم اجمع أو اجعل فيها ضبعًا وذئبًا، وكلهم يفسر ما ينوي</w:t>
      </w:r>
      <w:r w:rsidRPr="00140F32">
        <w:rPr>
          <w:b/>
          <w:bCs/>
          <w:spacing w:val="-4"/>
          <w:sz w:val="18"/>
          <w:szCs w:val="18"/>
          <w:rtl/>
        </w:rPr>
        <w:t xml:space="preserve">". </w:t>
      </w:r>
      <w:r w:rsidRPr="00140F32">
        <w:rPr>
          <w:b/>
          <w:bCs/>
          <w:spacing w:val="-4"/>
          <w:sz w:val="18"/>
          <w:szCs w:val="18"/>
          <w:rtl/>
          <w:lang w:bidi="ar-EG"/>
        </w:rPr>
        <w:t>انتهى</w:t>
      </w:r>
      <w:r w:rsidRPr="00140F32">
        <w:rPr>
          <w:b/>
          <w:bCs/>
          <w:spacing w:val="-4"/>
          <w:sz w:val="18"/>
          <w:szCs w:val="18"/>
          <w:rtl/>
        </w:rPr>
        <w:t xml:space="preserve">. </w:t>
      </w:r>
      <w:r w:rsidRPr="00140F32">
        <w:rPr>
          <w:b/>
          <w:bCs/>
          <w:spacing w:val="-4"/>
          <w:sz w:val="18"/>
          <w:szCs w:val="18"/>
          <w:rtl/>
          <w:lang w:bidi="ar-EG"/>
        </w:rPr>
        <w:t>فقوله</w:t>
      </w:r>
      <w:r w:rsidRPr="00140F32">
        <w:rPr>
          <w:b/>
          <w:bCs/>
          <w:spacing w:val="-4"/>
          <w:sz w:val="18"/>
          <w:szCs w:val="18"/>
          <w:rtl/>
        </w:rPr>
        <w:t>: "</w:t>
      </w:r>
      <w:r w:rsidRPr="00140F32">
        <w:rPr>
          <w:b/>
          <w:bCs/>
          <w:spacing w:val="-4"/>
          <w:sz w:val="18"/>
          <w:szCs w:val="18"/>
          <w:rtl/>
          <w:lang w:bidi="ar-EG"/>
        </w:rPr>
        <w:t>يفسر ما ينوي</w:t>
      </w:r>
      <w:r w:rsidRPr="00140F32">
        <w:rPr>
          <w:b/>
          <w:bCs/>
          <w:spacing w:val="-4"/>
          <w:sz w:val="18"/>
          <w:szCs w:val="18"/>
          <w:rtl/>
        </w:rPr>
        <w:t>"</w:t>
      </w:r>
      <w:r w:rsidRPr="00140F32">
        <w:rPr>
          <w:b/>
          <w:bCs/>
          <w:spacing w:val="-4"/>
          <w:sz w:val="18"/>
          <w:szCs w:val="18"/>
          <w:rtl/>
          <w:lang w:bidi="ar-EG"/>
        </w:rPr>
        <w:t>، أي: يعلل النصب في قوله</w:t>
      </w:r>
      <w:r w:rsidRPr="00140F32">
        <w:rPr>
          <w:b/>
          <w:bCs/>
          <w:spacing w:val="-4"/>
          <w:sz w:val="18"/>
          <w:szCs w:val="18"/>
          <w:rtl/>
        </w:rPr>
        <w:t>: "</w:t>
      </w:r>
      <w:r w:rsidRPr="00140F32">
        <w:rPr>
          <w:b/>
          <w:bCs/>
          <w:spacing w:val="-4"/>
          <w:sz w:val="18"/>
          <w:szCs w:val="18"/>
          <w:rtl/>
          <w:lang w:bidi="ar-EG"/>
        </w:rPr>
        <w:t>ضبعًا</w:t>
      </w:r>
      <w:r w:rsidRPr="00140F32">
        <w:rPr>
          <w:b/>
          <w:bCs/>
          <w:spacing w:val="-4"/>
          <w:sz w:val="18"/>
          <w:szCs w:val="18"/>
          <w:rtl/>
        </w:rPr>
        <w:t>"</w:t>
      </w:r>
      <w:r w:rsidRPr="00140F32">
        <w:rPr>
          <w:b/>
          <w:bCs/>
          <w:spacing w:val="-4"/>
          <w:sz w:val="18"/>
          <w:szCs w:val="18"/>
          <w:rtl/>
          <w:lang w:bidi="ar-EG"/>
        </w:rPr>
        <w:t>؛ إذ ذهب إلى أنه على إضمار فعل،</w:t>
      </w:r>
      <w:r w:rsidRPr="00140F32">
        <w:rPr>
          <w:b/>
          <w:bCs/>
          <w:spacing w:val="-4"/>
          <w:sz w:val="18"/>
          <w:szCs w:val="18"/>
          <w:rtl/>
        </w:rPr>
        <w:t xml:space="preserve"> </w:t>
      </w:r>
      <w:r w:rsidRPr="00140F32">
        <w:rPr>
          <w:b/>
          <w:bCs/>
          <w:spacing w:val="-4"/>
          <w:sz w:val="18"/>
          <w:szCs w:val="18"/>
          <w:rtl/>
          <w:lang w:bidi="ar-EG"/>
        </w:rPr>
        <w:t>ففسر ما قصد من العامل المحذوف، مع أنه لا دليل عليه في الكلام</w:t>
      </w:r>
      <w:r w:rsidRPr="00140F32">
        <w:rPr>
          <w:b/>
          <w:bCs/>
          <w:spacing w:val="-4"/>
          <w:sz w:val="18"/>
          <w:szCs w:val="18"/>
          <w:rtl/>
        </w:rPr>
        <w:t>.</w:t>
      </w:r>
    </w:p>
    <w:p w:rsidR="003A799B" w:rsidRPr="00140F32" w:rsidRDefault="003A799B" w:rsidP="00140F3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</w:p>
    <w:p w:rsidR="003A799B" w:rsidRPr="00D20229" w:rsidRDefault="003A799B" w:rsidP="00776AC6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المراجع والمصادر</w:t>
      </w:r>
    </w:p>
    <w:p w:rsidR="003A799B" w:rsidRPr="00D20229" w:rsidRDefault="003A799B" w:rsidP="00776AC6">
      <w:pPr>
        <w:numPr>
          <w:ilvl w:val="0"/>
          <w:numId w:val="1"/>
        </w:numPr>
        <w:spacing w:after="0" w:line="240" w:lineRule="auto"/>
        <w:jc w:val="lowKashida"/>
        <w:rPr>
          <w:rFonts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السيوطي،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جلال الدين عبد الرحمن السيوطي، (الاقتراح في علم أصول النحو) ،تحقيق طه عبد الرؤوف سعد، مكتبة الصفا، 1999م</w:t>
      </w:r>
    </w:p>
    <w:p w:rsidR="003A799B" w:rsidRPr="00D20229" w:rsidRDefault="003A799B" w:rsidP="00776AC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محمود فجال، (الإصباح في شرح الاقتراح) ،دمشق، دار القلم، 1989م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3A799B" w:rsidRPr="00D20229" w:rsidRDefault="003A799B" w:rsidP="00776AC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عثمان بن جني، (الخصائص) ،تحقيق محمد علي النجار، دار الكتاب العربي، 1953م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3A799B" w:rsidRPr="00D20229" w:rsidRDefault="003A799B" w:rsidP="00776AC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 ، (الإغراب في جدول الإعراب) ،تحقيق سعيد الأفغاني ، مطبعة الجامعة السورية، 1957م</w:t>
      </w:r>
    </w:p>
    <w:p w:rsidR="003A799B" w:rsidRPr="00D20229" w:rsidRDefault="003A799B" w:rsidP="00776AC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(في أصول النحو)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،بيروت، المكتب الإسلامي، 1987م.</w:t>
      </w:r>
    </w:p>
    <w:p w:rsidR="003A799B" w:rsidRPr="00D20229" w:rsidRDefault="003A799B" w:rsidP="00776AC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سيبويه،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عمرو بن عثمان بن قنبر سيبويه، (كتاب سيبويه) ،تحقيق عبد السلام هارون، الهيئة المصرية العامة للكتاب،  1977م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3A799B" w:rsidRPr="00D20229" w:rsidRDefault="003A799B" w:rsidP="00776AC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الأنباري،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الأنباري،  (لمع الأدلة في أصول النحو) ،تحقيق سعيد الأفغاني،  مطبعة الجامعة السوورية،  1957م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3A799B" w:rsidRPr="00D20229" w:rsidRDefault="003A799B" w:rsidP="00776AC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(من تاريخ النحو) ، دار الفكر، 1978م</w:t>
      </w:r>
    </w:p>
    <w:p w:rsidR="003A799B" w:rsidRPr="00D20229" w:rsidRDefault="003A799B" w:rsidP="00776AC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المبارك،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مازن المبارك، (النحو العربي  العلة النحوية نشأتها وتطورها) ،دار الفكر، 1981م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3A799B" w:rsidRPr="00140F32" w:rsidRDefault="003A799B" w:rsidP="00776AC6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الطنطاوي، </w:t>
      </w:r>
      <w:r w:rsidRPr="00D20229">
        <w:rPr>
          <w:b/>
          <w:bCs/>
          <w:sz w:val="18"/>
          <w:szCs w:val="18"/>
          <w:rtl/>
        </w:rPr>
        <w:t>محمد الطنطاوي، (نشأة النحو وتاريخ أشهر النحاة) ,القاهرة، مطبعة وادي الملوك، 1954م</w:t>
      </w:r>
      <w:r>
        <w:rPr>
          <w:b/>
          <w:bCs/>
          <w:sz w:val="18"/>
          <w:szCs w:val="18"/>
          <w:rtl/>
        </w:rPr>
        <w:t>.</w:t>
      </w:r>
    </w:p>
    <w:p w:rsidR="003A799B" w:rsidRDefault="003A799B" w:rsidP="00140F32">
      <w:pPr>
        <w:spacing w:after="120" w:line="520" w:lineRule="exact"/>
        <w:jc w:val="lowKashida"/>
        <w:rPr>
          <w:rFonts w:ascii="Times New Roman" w:hAnsi="Times New Roman" w:cs="Times New Roman"/>
          <w:sz w:val="32"/>
          <w:szCs w:val="32"/>
          <w:rtl/>
        </w:rPr>
        <w:sectPr w:rsidR="003A799B" w:rsidSect="00140F32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3A799B" w:rsidRPr="00140F32" w:rsidRDefault="003A799B" w:rsidP="00140F32">
      <w:pPr>
        <w:spacing w:after="120" w:line="520" w:lineRule="exact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sectPr w:rsidR="003A799B" w:rsidRPr="00140F32" w:rsidSect="00140F32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C139A"/>
    <w:multiLevelType w:val="hybridMultilevel"/>
    <w:tmpl w:val="67405A98"/>
    <w:lvl w:ilvl="0" w:tplc="9CA63CC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323AB8"/>
    <w:multiLevelType w:val="hybridMultilevel"/>
    <w:tmpl w:val="76E0E9E8"/>
    <w:lvl w:ilvl="0" w:tplc="2BEA303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F32"/>
    <w:rsid w:val="000478B3"/>
    <w:rsid w:val="000545B9"/>
    <w:rsid w:val="00140F32"/>
    <w:rsid w:val="001D17DE"/>
    <w:rsid w:val="001D6929"/>
    <w:rsid w:val="00294A2D"/>
    <w:rsid w:val="003A799B"/>
    <w:rsid w:val="004C07D6"/>
    <w:rsid w:val="00514443"/>
    <w:rsid w:val="00776AC6"/>
    <w:rsid w:val="007A3B5B"/>
    <w:rsid w:val="0089766D"/>
    <w:rsid w:val="009556CB"/>
    <w:rsid w:val="00A3184F"/>
    <w:rsid w:val="00AD218B"/>
    <w:rsid w:val="00BB3E82"/>
    <w:rsid w:val="00BF7572"/>
    <w:rsid w:val="00C54D6F"/>
    <w:rsid w:val="00D20229"/>
    <w:rsid w:val="00E80DFF"/>
    <w:rsid w:val="00F3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140F32"/>
    <w:rPr>
      <w:rFonts w:cs="Times New Roman"/>
      <w:color w:val="0000FF"/>
      <w:u w:val="single"/>
    </w:rPr>
  </w:style>
  <w:style w:type="paragraph" w:styleId="a3">
    <w:name w:val="Normal (Web)"/>
    <w:basedOn w:val="a"/>
    <w:uiPriority w:val="99"/>
    <w:rsid w:val="00140F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140F32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140F3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2</dc:creator>
  <cp:keywords/>
  <dc:description/>
  <cp:lastModifiedBy>A</cp:lastModifiedBy>
  <cp:revision>4</cp:revision>
  <dcterms:created xsi:type="dcterms:W3CDTF">2013-06-11T08:45:00Z</dcterms:created>
  <dcterms:modified xsi:type="dcterms:W3CDTF">2013-06-19T13:04:00Z</dcterms:modified>
</cp:coreProperties>
</file>