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0E" w:rsidRPr="0095018F" w:rsidRDefault="0033500E" w:rsidP="0095018F">
      <w:pPr>
        <w:spacing w:line="240" w:lineRule="auto"/>
        <w:jc w:val="center"/>
        <w:rPr>
          <w:rFonts w:ascii="Times New Roman" w:hAnsi="Times New Roman" w:cs="Times New Roman"/>
          <w:i/>
          <w:iCs/>
          <w:sz w:val="48"/>
          <w:szCs w:val="48"/>
          <w:rtl/>
        </w:rPr>
      </w:pPr>
      <w:r w:rsidRPr="0095018F">
        <w:rPr>
          <w:rFonts w:ascii="Times New Roman" w:hAnsi="Times New Roman" w:cs="Times New Roman"/>
          <w:i/>
          <w:iCs/>
          <w:sz w:val="48"/>
          <w:szCs w:val="48"/>
          <w:rtl/>
        </w:rPr>
        <w:t>بعض أمثلة التعليل النحوي للخليل بن أحمد، وسيبويه</w:t>
      </w:r>
    </w:p>
    <w:p w:rsidR="0033500E" w:rsidRPr="0095018F" w:rsidRDefault="0033500E" w:rsidP="0095018F">
      <w:pPr>
        <w:spacing w:line="240" w:lineRule="auto"/>
        <w:jc w:val="center"/>
        <w:rPr>
          <w:rFonts w:ascii="Times New Roman" w:hAnsi="Times New Roman" w:cs="Times New Roman"/>
          <w:sz w:val="28"/>
          <w:szCs w:val="28"/>
          <w:rtl/>
        </w:rPr>
      </w:pPr>
      <w:r w:rsidRPr="0095018F">
        <w:rPr>
          <w:rFonts w:ascii="Times New Roman" w:hAnsi="Times New Roman" w:cs="Times New Roman"/>
          <w:sz w:val="28"/>
          <w:szCs w:val="28"/>
          <w:rtl/>
        </w:rPr>
        <w:t xml:space="preserve">بحث  </w:t>
      </w:r>
      <w:proofErr w:type="spellStart"/>
      <w:r w:rsidRPr="0095018F">
        <w:rPr>
          <w:rFonts w:ascii="Times New Roman" w:hAnsi="Times New Roman" w:cs="Times New Roman"/>
          <w:sz w:val="28"/>
          <w:szCs w:val="28"/>
          <w:rtl/>
        </w:rPr>
        <w:t>فى</w:t>
      </w:r>
      <w:proofErr w:type="spellEnd"/>
      <w:r w:rsidRPr="0095018F">
        <w:rPr>
          <w:rFonts w:ascii="Times New Roman" w:hAnsi="Times New Roman" w:cs="Times New Roman"/>
          <w:sz w:val="28"/>
          <w:szCs w:val="28"/>
          <w:rtl/>
        </w:rPr>
        <w:t xml:space="preserve">  </w:t>
      </w:r>
      <w:proofErr w:type="spellStart"/>
      <w:r w:rsidRPr="0095018F">
        <w:rPr>
          <w:rFonts w:ascii="Times New Roman" w:hAnsi="Times New Roman" w:cs="Times New Roman"/>
          <w:sz w:val="28"/>
          <w:szCs w:val="28"/>
          <w:rtl/>
        </w:rPr>
        <w:t>اصول</w:t>
      </w:r>
      <w:proofErr w:type="spellEnd"/>
      <w:r w:rsidRPr="0095018F">
        <w:rPr>
          <w:rFonts w:ascii="Times New Roman" w:hAnsi="Times New Roman" w:cs="Times New Roman"/>
          <w:sz w:val="28"/>
          <w:szCs w:val="28"/>
          <w:rtl/>
        </w:rPr>
        <w:t xml:space="preserve"> النحو</w:t>
      </w:r>
    </w:p>
    <w:p w:rsidR="0033500E" w:rsidRPr="0095018F" w:rsidRDefault="0033500E" w:rsidP="00DF1C84">
      <w:pPr>
        <w:spacing w:line="240" w:lineRule="auto"/>
        <w:jc w:val="center"/>
        <w:rPr>
          <w:rFonts w:ascii="Times New Roman" w:hAnsi="Times New Roman" w:cs="Times New Roman"/>
          <w:lang w:bidi="ar-EG"/>
        </w:rPr>
      </w:pPr>
      <w:r w:rsidRPr="0095018F">
        <w:rPr>
          <w:rFonts w:ascii="Times New Roman" w:hAnsi="Times New Roman" w:cs="Times New Roman"/>
          <w:rtl/>
        </w:rPr>
        <w:t xml:space="preserve">إعداد أ/ </w:t>
      </w:r>
      <w:r w:rsidR="00DF1C84" w:rsidRPr="00DF1C84">
        <w:rPr>
          <w:rFonts w:ascii="Times New Roman" w:hAnsi="Times New Roman" w:hint="cs"/>
          <w:rtl/>
          <w:lang w:bidi="ar-EG"/>
        </w:rPr>
        <w:t>فاطمة</w:t>
      </w:r>
      <w:r w:rsidR="00DF1C84" w:rsidRPr="00DF1C84">
        <w:rPr>
          <w:rFonts w:ascii="Times New Roman" w:hAnsi="Times New Roman"/>
          <w:rtl/>
          <w:lang w:bidi="ar-EG"/>
        </w:rPr>
        <w:t xml:space="preserve"> </w:t>
      </w:r>
      <w:r w:rsidR="00DF1C84" w:rsidRPr="00DF1C84">
        <w:rPr>
          <w:rFonts w:ascii="Times New Roman" w:hAnsi="Times New Roman" w:hint="cs"/>
          <w:rtl/>
          <w:lang w:bidi="ar-EG"/>
        </w:rPr>
        <w:t>السيد</w:t>
      </w:r>
      <w:r w:rsidR="00DF1C84" w:rsidRPr="00DF1C84">
        <w:rPr>
          <w:rFonts w:ascii="Times New Roman" w:hAnsi="Times New Roman"/>
          <w:rtl/>
          <w:lang w:bidi="ar-EG"/>
        </w:rPr>
        <w:t xml:space="preserve"> </w:t>
      </w:r>
      <w:proofErr w:type="spellStart"/>
      <w:r w:rsidR="00DF1C84" w:rsidRPr="00DF1C84">
        <w:rPr>
          <w:rFonts w:ascii="Times New Roman" w:hAnsi="Times New Roman" w:hint="cs"/>
          <w:rtl/>
          <w:lang w:bidi="ar-EG"/>
        </w:rPr>
        <w:t>العشرى</w:t>
      </w:r>
      <w:proofErr w:type="spellEnd"/>
    </w:p>
    <w:p w:rsidR="0033500E" w:rsidRPr="0095018F" w:rsidRDefault="0033500E" w:rsidP="0095018F">
      <w:pPr>
        <w:spacing w:line="240" w:lineRule="auto"/>
        <w:jc w:val="center"/>
        <w:rPr>
          <w:rFonts w:ascii="Times New Roman" w:hAnsi="Times New Roman" w:cs="Times New Roman"/>
          <w:i/>
          <w:iCs/>
          <w:sz w:val="20"/>
          <w:szCs w:val="20"/>
        </w:rPr>
      </w:pPr>
      <w:r w:rsidRPr="0095018F">
        <w:rPr>
          <w:rFonts w:ascii="Times New Roman" w:hAnsi="Times New Roman" w:cs="Times New Roman"/>
          <w:i/>
          <w:iCs/>
          <w:sz w:val="20"/>
          <w:szCs w:val="20"/>
          <w:rtl/>
        </w:rPr>
        <w:t>قسم اللغة العربية</w:t>
      </w:r>
    </w:p>
    <w:p w:rsidR="0033500E" w:rsidRPr="0095018F" w:rsidRDefault="0033500E" w:rsidP="0095018F">
      <w:pPr>
        <w:spacing w:line="240" w:lineRule="auto"/>
        <w:jc w:val="center"/>
        <w:rPr>
          <w:rFonts w:ascii="Times New Roman" w:hAnsi="Times New Roman" w:cs="Times New Roman"/>
          <w:i/>
          <w:iCs/>
          <w:sz w:val="20"/>
          <w:szCs w:val="20"/>
        </w:rPr>
      </w:pPr>
      <w:r w:rsidRPr="0095018F">
        <w:rPr>
          <w:rFonts w:ascii="Times New Roman" w:hAnsi="Times New Roman" w:cs="Times New Roman"/>
          <w:i/>
          <w:iCs/>
          <w:sz w:val="20"/>
          <w:szCs w:val="20"/>
          <w:rtl/>
        </w:rPr>
        <w:t>كلية اللغات – جامعة المدينة العالمية</w:t>
      </w:r>
    </w:p>
    <w:p w:rsidR="0033500E" w:rsidRPr="0095018F" w:rsidRDefault="0033500E" w:rsidP="0095018F">
      <w:pPr>
        <w:spacing w:line="240" w:lineRule="auto"/>
        <w:jc w:val="center"/>
        <w:rPr>
          <w:rFonts w:ascii="Times New Roman" w:hAnsi="Times New Roman" w:cs="Times New Roman"/>
          <w:i/>
          <w:iCs/>
          <w:sz w:val="20"/>
          <w:szCs w:val="20"/>
          <w:rtl/>
        </w:rPr>
      </w:pPr>
      <w:r w:rsidRPr="0095018F">
        <w:rPr>
          <w:rFonts w:ascii="Times New Roman" w:hAnsi="Times New Roman" w:cs="Times New Roman"/>
          <w:i/>
          <w:iCs/>
          <w:sz w:val="20"/>
          <w:szCs w:val="20"/>
          <w:rtl/>
        </w:rPr>
        <w:t>شاه علم – ماليزيا</w:t>
      </w:r>
    </w:p>
    <w:p w:rsidR="0033500E" w:rsidRPr="0095018F" w:rsidRDefault="00DF1C84" w:rsidP="00DF1C84">
      <w:pPr>
        <w:spacing w:line="240" w:lineRule="auto"/>
        <w:jc w:val="center"/>
        <w:rPr>
          <w:rFonts w:ascii="Times New Roman" w:hAnsi="Times New Roman" w:cs="Times New Roman"/>
          <w:i/>
          <w:iCs/>
          <w:sz w:val="20"/>
          <w:szCs w:val="20"/>
          <w:rtl/>
        </w:rPr>
      </w:pPr>
      <w:r w:rsidRPr="00DF1C84">
        <w:rPr>
          <w:rFonts w:ascii="Times New Roman" w:hAnsi="Times New Roman" w:cs="Times New Roman"/>
          <w:i/>
          <w:iCs/>
          <w:sz w:val="20"/>
          <w:szCs w:val="20"/>
          <w:lang w:bidi="ar-EG"/>
        </w:rPr>
        <w:t>fatma.alsayed@mediu.ws</w:t>
      </w:r>
    </w:p>
    <w:p w:rsidR="0033500E" w:rsidRPr="0095018F" w:rsidRDefault="0033500E" w:rsidP="0095018F">
      <w:pPr>
        <w:spacing w:after="120" w:line="240" w:lineRule="auto"/>
        <w:jc w:val="lowKashida"/>
        <w:rPr>
          <w:rFonts w:ascii="Times New Roman" w:hAnsi="Times New Roman" w:cs="Times New Roman"/>
          <w:b/>
          <w:bCs/>
          <w:sz w:val="18"/>
          <w:szCs w:val="18"/>
          <w:rtl/>
        </w:rPr>
        <w:sectPr w:rsidR="0033500E" w:rsidRPr="0095018F" w:rsidSect="00BF7572">
          <w:pgSz w:w="11906" w:h="16838"/>
          <w:pgMar w:top="964" w:right="1021" w:bottom="964" w:left="1021" w:header="709" w:footer="709" w:gutter="0"/>
          <w:cols w:space="708"/>
          <w:bidi/>
          <w:rtlGutter/>
          <w:docGrid w:linePitch="360"/>
        </w:sectPr>
      </w:pPr>
    </w:p>
    <w:p w:rsidR="0033500E" w:rsidRPr="0095018F" w:rsidRDefault="0033500E" w:rsidP="0095018F">
      <w:pPr>
        <w:spacing w:after="120" w:line="240" w:lineRule="auto"/>
        <w:jc w:val="lowKashida"/>
        <w:rPr>
          <w:rFonts w:ascii="Times New Roman" w:hAnsi="Times New Roman" w:cs="Times New Roman"/>
          <w:b/>
          <w:bCs/>
          <w:sz w:val="18"/>
          <w:szCs w:val="18"/>
          <w:rtl/>
        </w:rPr>
      </w:pPr>
      <w:r w:rsidRPr="0095018F">
        <w:rPr>
          <w:rFonts w:ascii="Times New Roman" w:hAnsi="Times New Roman" w:cs="Times New Roman"/>
          <w:b/>
          <w:bCs/>
          <w:sz w:val="18"/>
          <w:szCs w:val="18"/>
          <w:rtl/>
        </w:rPr>
        <w:lastRenderedPageBreak/>
        <w:t>خلاصة  -- هذا البحث يبحث في بعض أمثلة التعليل النحوي للخليل بن أحمد، وسيبويه</w:t>
      </w:r>
    </w:p>
    <w:p w:rsidR="0033500E" w:rsidRPr="0095018F" w:rsidRDefault="0033500E" w:rsidP="0095018F">
      <w:pPr>
        <w:spacing w:after="120" w:line="240" w:lineRule="auto"/>
        <w:jc w:val="lowKashida"/>
        <w:rPr>
          <w:rFonts w:ascii="Times New Roman" w:hAnsi="Times New Roman" w:cs="Times New Roman"/>
          <w:b/>
          <w:bCs/>
          <w:sz w:val="18"/>
          <w:szCs w:val="18"/>
          <w:rtl/>
        </w:rPr>
      </w:pPr>
      <w:r w:rsidRPr="0095018F">
        <w:rPr>
          <w:rFonts w:ascii="Times New Roman" w:hAnsi="Times New Roman" w:cs="Times New Roman"/>
          <w:b/>
          <w:bCs/>
          <w:sz w:val="18"/>
          <w:szCs w:val="18"/>
          <w:rtl/>
        </w:rPr>
        <w:t xml:space="preserve">الكلمات </w:t>
      </w:r>
      <w:proofErr w:type="spellStart"/>
      <w:r w:rsidRPr="0095018F">
        <w:rPr>
          <w:rFonts w:ascii="Times New Roman" w:hAnsi="Times New Roman" w:cs="Times New Roman"/>
          <w:b/>
          <w:bCs/>
          <w:sz w:val="18"/>
          <w:szCs w:val="18"/>
          <w:rtl/>
        </w:rPr>
        <w:t>المفتاحية</w:t>
      </w:r>
      <w:proofErr w:type="spellEnd"/>
      <w:r w:rsidRPr="0095018F">
        <w:rPr>
          <w:rFonts w:ascii="Times New Roman" w:hAnsi="Times New Roman" w:cs="Times New Roman"/>
          <w:b/>
          <w:bCs/>
          <w:sz w:val="18"/>
          <w:szCs w:val="18"/>
          <w:rtl/>
        </w:rPr>
        <w:t xml:space="preserve"> </w:t>
      </w:r>
      <w:r w:rsidRPr="0095018F">
        <w:rPr>
          <w:rFonts w:ascii="Times New Roman" w:hAnsi="Times New Roman" w:cs="Times New Roman"/>
          <w:b/>
          <w:bCs/>
          <w:sz w:val="18"/>
          <w:szCs w:val="18"/>
          <w:rtl/>
          <w:lang w:bidi="ar-EG"/>
        </w:rPr>
        <w:t>:</w:t>
      </w:r>
      <w:r w:rsidRPr="0095018F">
        <w:rPr>
          <w:rFonts w:ascii="Times New Roman" w:hAnsi="Times New Roman" w:cs="Times New Roman"/>
          <w:b/>
          <w:bCs/>
          <w:sz w:val="18"/>
          <w:szCs w:val="18"/>
          <w:rtl/>
        </w:rPr>
        <w:t xml:space="preserve"> باب الأفعال ، الكتاب ، الفعل المذكور</w:t>
      </w:r>
    </w:p>
    <w:p w:rsidR="0033500E" w:rsidRPr="0095018F" w:rsidRDefault="0033500E" w:rsidP="0095018F">
      <w:pPr>
        <w:pStyle w:val="a5"/>
        <w:numPr>
          <w:ilvl w:val="0"/>
          <w:numId w:val="2"/>
        </w:numPr>
        <w:spacing w:after="120"/>
        <w:jc w:val="center"/>
        <w:rPr>
          <w:b/>
          <w:bCs/>
          <w:sz w:val="18"/>
          <w:szCs w:val="18"/>
          <w:rtl/>
        </w:rPr>
      </w:pPr>
      <w:r w:rsidRPr="0095018F">
        <w:rPr>
          <w:b/>
          <w:bCs/>
          <w:sz w:val="18"/>
          <w:szCs w:val="18"/>
          <w:rtl/>
        </w:rPr>
        <w:t>المقدمة</w:t>
      </w:r>
    </w:p>
    <w:p w:rsidR="0033500E" w:rsidRPr="0095018F" w:rsidRDefault="0033500E" w:rsidP="0095018F">
      <w:pPr>
        <w:spacing w:after="120" w:line="240" w:lineRule="auto"/>
        <w:jc w:val="lowKashida"/>
        <w:rPr>
          <w:rFonts w:ascii="Times New Roman" w:hAnsi="Times New Roman" w:cs="Times New Roman"/>
          <w:b/>
          <w:bCs/>
          <w:sz w:val="18"/>
          <w:szCs w:val="18"/>
          <w:rtl/>
        </w:rPr>
      </w:pPr>
      <w:r w:rsidRPr="0095018F">
        <w:rPr>
          <w:rFonts w:ascii="Times New Roman" w:hAnsi="Times New Roman" w:cs="Times New Roman"/>
          <w:b/>
          <w:bCs/>
          <w:sz w:val="18"/>
          <w:szCs w:val="18"/>
          <w:rtl/>
        </w:rPr>
        <w:t xml:space="preserve"> الحمد لله، والصلاة والسلام على سيدنا رسول الله، وعلى آله وصحبه ومن والاه، سوف نتحدث في هذا المقال عن بعض أمثلة التعليل النحوي للخليل بن أحمد، وسيبويه</w:t>
      </w:r>
    </w:p>
    <w:p w:rsidR="0033500E" w:rsidRPr="0095018F" w:rsidRDefault="0033500E" w:rsidP="0095018F">
      <w:pPr>
        <w:pStyle w:val="a3"/>
        <w:numPr>
          <w:ilvl w:val="0"/>
          <w:numId w:val="2"/>
        </w:numPr>
        <w:bidi/>
        <w:spacing w:before="0" w:beforeAutospacing="0" w:after="120" w:afterAutospacing="0"/>
        <w:jc w:val="center"/>
        <w:rPr>
          <w:b/>
          <w:bCs/>
          <w:sz w:val="18"/>
          <w:szCs w:val="18"/>
          <w:rtl/>
        </w:rPr>
      </w:pPr>
      <w:r w:rsidRPr="0095018F">
        <w:rPr>
          <w:b/>
          <w:bCs/>
          <w:sz w:val="18"/>
          <w:szCs w:val="18"/>
          <w:rtl/>
        </w:rPr>
        <w:t>عنوان المقال</w:t>
      </w:r>
    </w:p>
    <w:p w:rsidR="0033500E" w:rsidRPr="0095018F" w:rsidRDefault="0033500E" w:rsidP="0095018F">
      <w:pPr>
        <w:pStyle w:val="a3"/>
        <w:bidi/>
        <w:spacing w:before="0" w:beforeAutospacing="0" w:after="120" w:afterAutospacing="0"/>
        <w:jc w:val="lowKashida"/>
        <w:rPr>
          <w:b/>
          <w:bCs/>
          <w:sz w:val="18"/>
          <w:szCs w:val="18"/>
          <w:rtl/>
        </w:rPr>
      </w:pPr>
      <w:r w:rsidRPr="0095018F">
        <w:rPr>
          <w:b/>
          <w:bCs/>
          <w:color w:val="000080"/>
          <w:sz w:val="18"/>
          <w:szCs w:val="18"/>
          <w:rtl/>
        </w:rPr>
        <w:t>المثال الأول:</w:t>
      </w:r>
      <w:r w:rsidRPr="0095018F">
        <w:rPr>
          <w:b/>
          <w:bCs/>
          <w:color w:val="0000FF"/>
          <w:sz w:val="18"/>
          <w:szCs w:val="18"/>
          <w:rtl/>
        </w:rPr>
        <w:t xml:space="preserve"> </w:t>
      </w:r>
      <w:r w:rsidRPr="0095018F">
        <w:rPr>
          <w:b/>
          <w:bCs/>
          <w:sz w:val="18"/>
          <w:szCs w:val="18"/>
          <w:rtl/>
        </w:rPr>
        <w:t xml:space="preserve">قال سيبويه في (الكتاب) في باب الأفعال التي تستعمل وتلغى: "وسألته عن أيهم، لم </w:t>
      </w:r>
      <w:proofErr w:type="spellStart"/>
      <w:r w:rsidRPr="0095018F">
        <w:rPr>
          <w:b/>
          <w:bCs/>
          <w:sz w:val="18"/>
          <w:szCs w:val="18"/>
          <w:rtl/>
        </w:rPr>
        <w:t>لم</w:t>
      </w:r>
      <w:proofErr w:type="spellEnd"/>
      <w:r w:rsidRPr="0095018F">
        <w:rPr>
          <w:b/>
          <w:bCs/>
          <w:sz w:val="18"/>
          <w:szCs w:val="18"/>
          <w:rtl/>
        </w:rPr>
        <w:t xml:space="preserve"> يقولوا: أيهم مررت </w:t>
      </w:r>
      <w:proofErr w:type="spellStart"/>
      <w:r w:rsidRPr="0095018F">
        <w:rPr>
          <w:b/>
          <w:bCs/>
          <w:sz w:val="18"/>
          <w:szCs w:val="18"/>
          <w:rtl/>
        </w:rPr>
        <w:t>به</w:t>
      </w:r>
      <w:proofErr w:type="spellEnd"/>
      <w:r w:rsidRPr="0095018F">
        <w:rPr>
          <w:b/>
          <w:bCs/>
          <w:sz w:val="18"/>
          <w:szCs w:val="18"/>
          <w:rtl/>
        </w:rPr>
        <w:t xml:space="preserve">؟ فقال: لأن أيهم هو حرف الاستفهام لا تدخل عليه الألف، وإنما تركت الألف استغناء، فصارت بمنزلة الابتداء، ألا ترى أن حدَّ الكلام أن تؤخِّر الفعل فتقول: أيهم رأيت، كما تفعل ذلك بالألف، فهي نفسها بمنزلة الابتداء". انتهى. ذكر </w:t>
      </w:r>
      <w:proofErr w:type="spellStart"/>
      <w:r w:rsidRPr="0095018F">
        <w:rPr>
          <w:b/>
          <w:bCs/>
          <w:sz w:val="18"/>
          <w:szCs w:val="18"/>
          <w:rtl/>
        </w:rPr>
        <w:t>السيرافي</w:t>
      </w:r>
      <w:proofErr w:type="spellEnd"/>
      <w:r w:rsidRPr="0095018F">
        <w:rPr>
          <w:b/>
          <w:bCs/>
          <w:sz w:val="18"/>
          <w:szCs w:val="18"/>
          <w:rtl/>
        </w:rPr>
        <w:t xml:space="preserve"> أن قول سيبويه في (الكتاب): "وسألته" إنما يعني </w:t>
      </w:r>
      <w:proofErr w:type="spellStart"/>
      <w:r w:rsidRPr="0095018F">
        <w:rPr>
          <w:b/>
          <w:bCs/>
          <w:sz w:val="18"/>
          <w:szCs w:val="18"/>
          <w:rtl/>
        </w:rPr>
        <w:t>به</w:t>
      </w:r>
      <w:proofErr w:type="spellEnd"/>
      <w:r w:rsidRPr="0095018F">
        <w:rPr>
          <w:b/>
          <w:bCs/>
          <w:sz w:val="18"/>
          <w:szCs w:val="18"/>
          <w:rtl/>
        </w:rPr>
        <w:t xml:space="preserve"> الخليل، وكذلك كل ما ورد في (الكتاب) مثله إذا لم يتقدم ذكر عالم غيره، فسيبويه يسأل شيخه الخليل لِمَ لم يجز نصب اسم الاستفهام أيٍّ بفعل مضمر يُفسره الفعل المذكور، كما اختير في قولك: أزيدًا ضربته. فأجابه الخليل بأن هناك فرقًا بين التعبيرين، فنحن إذا قلنا: أزيدًا ضربته، فأداة الاستفهام -وهي الهمزة- منفصلة من زيد بمعنى: أنها كلمة مستقلة عنه قائمة بنفسها، وهي بالفعل أولى؛ إذ الغالب دخولها على الأفعال، فأضمرنا بينها وبين زيد فعلًا ينصبه.</w:t>
      </w:r>
    </w:p>
    <w:p w:rsidR="0033500E" w:rsidRPr="0095018F" w:rsidRDefault="0033500E" w:rsidP="0095018F">
      <w:pPr>
        <w:pStyle w:val="a3"/>
        <w:bidi/>
        <w:spacing w:before="0" w:beforeAutospacing="0" w:after="120" w:afterAutospacing="0"/>
        <w:jc w:val="lowKashida"/>
        <w:rPr>
          <w:b/>
          <w:bCs/>
          <w:sz w:val="18"/>
          <w:szCs w:val="18"/>
        </w:rPr>
      </w:pPr>
      <w:r w:rsidRPr="0095018F">
        <w:rPr>
          <w:b/>
          <w:bCs/>
          <w:sz w:val="18"/>
          <w:szCs w:val="18"/>
          <w:rtl/>
        </w:rPr>
        <w:t xml:space="preserve">أما أي في المثال فهي اسم متضمن معنى همزة الاستفهام، مثل من وما، وسائر أسماء الاستفهام، فلا تدخل عليها همزة الاستفهام التي يغلب دخولها على الأفعال؛ لأن الاستفهام لا يدخل على الاستفهام، ولتضمنها معنى الاستفهام صار لها الصدارة كالهمزة، فلا يعمل فيها متقدم عليها، وصار حد الكلام أن تؤخر الفعل عنها فتقول مثلًا: أيهم رأيت، فالمثال الذي فيه أي هنا بمنزلة قولنا: زيد ضربته في اختيار رفع الاسم المتقدم، وما أجاز نحو: زيدًا ضربته، بنصب زيد </w:t>
      </w:r>
      <w:proofErr w:type="spellStart"/>
      <w:r w:rsidRPr="0095018F">
        <w:rPr>
          <w:b/>
          <w:bCs/>
          <w:sz w:val="18"/>
          <w:szCs w:val="18"/>
          <w:rtl/>
        </w:rPr>
        <w:t>بمرجوحية</w:t>
      </w:r>
      <w:proofErr w:type="spellEnd"/>
      <w:r w:rsidRPr="0095018F">
        <w:rPr>
          <w:b/>
          <w:bCs/>
          <w:sz w:val="18"/>
          <w:szCs w:val="18"/>
          <w:rtl/>
        </w:rPr>
        <w:t xml:space="preserve">، بتقدير: ضربت زيدًا ضربته، يجيز أن يقال: أيَّهم مررت </w:t>
      </w:r>
      <w:proofErr w:type="spellStart"/>
      <w:r w:rsidRPr="0095018F">
        <w:rPr>
          <w:b/>
          <w:bCs/>
          <w:sz w:val="18"/>
          <w:szCs w:val="18"/>
          <w:rtl/>
        </w:rPr>
        <w:t>به</w:t>
      </w:r>
      <w:proofErr w:type="spellEnd"/>
      <w:r w:rsidRPr="0095018F">
        <w:rPr>
          <w:b/>
          <w:bCs/>
          <w:sz w:val="18"/>
          <w:szCs w:val="18"/>
          <w:rtl/>
        </w:rPr>
        <w:t xml:space="preserve">، بنصب أي </w:t>
      </w:r>
      <w:proofErr w:type="spellStart"/>
      <w:r w:rsidRPr="0095018F">
        <w:rPr>
          <w:b/>
          <w:bCs/>
          <w:sz w:val="18"/>
          <w:szCs w:val="18"/>
          <w:rtl/>
        </w:rPr>
        <w:t>بمرجوحية</w:t>
      </w:r>
      <w:proofErr w:type="spellEnd"/>
      <w:r w:rsidRPr="0095018F">
        <w:rPr>
          <w:b/>
          <w:bCs/>
          <w:sz w:val="18"/>
          <w:szCs w:val="18"/>
          <w:rtl/>
        </w:rPr>
        <w:t xml:space="preserve"> أيضًا، مقدرًا فعلًا ناصبًا من معنى الفعل المذكور لا من لفظه، فالتقدير عنده: أيهم جزت مررت </w:t>
      </w:r>
      <w:proofErr w:type="spellStart"/>
      <w:r w:rsidRPr="0095018F">
        <w:rPr>
          <w:b/>
          <w:bCs/>
          <w:sz w:val="18"/>
          <w:szCs w:val="18"/>
          <w:rtl/>
        </w:rPr>
        <w:t>به</w:t>
      </w:r>
      <w:proofErr w:type="spellEnd"/>
      <w:r w:rsidRPr="0095018F">
        <w:rPr>
          <w:b/>
          <w:bCs/>
          <w:sz w:val="18"/>
          <w:szCs w:val="18"/>
          <w:rtl/>
        </w:rPr>
        <w:t xml:space="preserve"> أو أيهم لاقيت مررت </w:t>
      </w:r>
      <w:proofErr w:type="spellStart"/>
      <w:r w:rsidRPr="0095018F">
        <w:rPr>
          <w:b/>
          <w:bCs/>
          <w:sz w:val="18"/>
          <w:szCs w:val="18"/>
          <w:rtl/>
        </w:rPr>
        <w:t>به</w:t>
      </w:r>
      <w:proofErr w:type="spellEnd"/>
      <w:r w:rsidRPr="0095018F">
        <w:rPr>
          <w:b/>
          <w:bCs/>
          <w:sz w:val="18"/>
          <w:szCs w:val="18"/>
          <w:rtl/>
        </w:rPr>
        <w:t>. وهكذا يسأل سيبويه شيخه الخليل عن الحكم فيجيبه عنه مشفوعًا بعلته.</w:t>
      </w:r>
    </w:p>
    <w:p w:rsidR="0033500E" w:rsidRPr="0095018F" w:rsidRDefault="0033500E" w:rsidP="0095018F">
      <w:pPr>
        <w:pStyle w:val="a3"/>
        <w:bidi/>
        <w:spacing w:before="0" w:beforeAutospacing="0" w:after="120" w:afterAutospacing="0"/>
        <w:jc w:val="lowKashida"/>
        <w:rPr>
          <w:b/>
          <w:bCs/>
          <w:sz w:val="18"/>
          <w:szCs w:val="18"/>
        </w:rPr>
      </w:pPr>
      <w:r w:rsidRPr="0095018F">
        <w:rPr>
          <w:b/>
          <w:bCs/>
          <w:color w:val="000080"/>
          <w:sz w:val="18"/>
          <w:szCs w:val="18"/>
          <w:rtl/>
        </w:rPr>
        <w:t>والمثال الثاني:</w:t>
      </w:r>
      <w:r w:rsidRPr="0095018F">
        <w:rPr>
          <w:b/>
          <w:bCs/>
          <w:sz w:val="18"/>
          <w:szCs w:val="18"/>
          <w:rtl/>
        </w:rPr>
        <w:t xml:space="preserve"> قال سيبويه في (الكتاب): "وزعم الخليل -رحمه الله- أن الألف واللام إنما منعهما أن يدخلا في النداء، من قبل أن كل اسم في النداء مرفوع معرفة، وذلك أنه إذا قال: يا رجل، ويا فاسق فمعناه كمعنى يا أيها الفاسق ويا أيها الرجل، وصار معرفة؛ لأنك أشرت إليه وقصدت قصده، واكتفيت بهذا عن الألف واللام، وصارت كالأسماء التي هي للإشارة نحو: هذا وما أشبه ذلك، وصار معرفة بغير ألف ولام؛ لأنك إنما قصدت قصد شيء بعينه، وصار هذا بدلًا في النداء من الألف واللام، واستغني </w:t>
      </w:r>
      <w:proofErr w:type="spellStart"/>
      <w:r w:rsidRPr="0095018F">
        <w:rPr>
          <w:b/>
          <w:bCs/>
          <w:sz w:val="18"/>
          <w:szCs w:val="18"/>
          <w:rtl/>
        </w:rPr>
        <w:t>به</w:t>
      </w:r>
      <w:proofErr w:type="spellEnd"/>
      <w:r w:rsidRPr="0095018F">
        <w:rPr>
          <w:b/>
          <w:bCs/>
          <w:sz w:val="18"/>
          <w:szCs w:val="18"/>
          <w:rtl/>
        </w:rPr>
        <w:t xml:space="preserve"> عنهما، كما استغنيت بقولك: اضرب عن لتضرب، وكما صار المجرور بدلًا من التنوين، وكما صارت الكاف في رأيتك بدلًا من رأيت إياك". انتهى.</w:t>
      </w:r>
    </w:p>
    <w:p w:rsidR="0033500E" w:rsidRPr="0095018F" w:rsidRDefault="0033500E" w:rsidP="0095018F">
      <w:pPr>
        <w:pStyle w:val="a3"/>
        <w:bidi/>
        <w:spacing w:before="0" w:beforeAutospacing="0" w:after="120" w:afterAutospacing="0"/>
        <w:jc w:val="lowKashida"/>
        <w:rPr>
          <w:b/>
          <w:bCs/>
          <w:sz w:val="18"/>
          <w:szCs w:val="18"/>
        </w:rPr>
      </w:pPr>
      <w:r w:rsidRPr="0095018F">
        <w:rPr>
          <w:b/>
          <w:bCs/>
          <w:sz w:val="18"/>
          <w:szCs w:val="18"/>
          <w:rtl/>
        </w:rPr>
        <w:t>يذكر سيبويه في هذه الفقرة نقلًا عن الخليل -رحمه الله- علة منع النداء ما فيه "</w:t>
      </w:r>
      <w:proofErr w:type="spellStart"/>
      <w:r w:rsidRPr="0095018F">
        <w:rPr>
          <w:b/>
          <w:bCs/>
          <w:sz w:val="18"/>
          <w:szCs w:val="18"/>
          <w:rtl/>
        </w:rPr>
        <w:t>ال</w:t>
      </w:r>
      <w:proofErr w:type="spellEnd"/>
      <w:r w:rsidRPr="0095018F">
        <w:rPr>
          <w:b/>
          <w:bCs/>
          <w:sz w:val="18"/>
          <w:szCs w:val="18"/>
          <w:rtl/>
        </w:rPr>
        <w:t>" في الاختيار من غير ما استثني، ومجمل هذه العلة أن النداء يُفيد التعريف، وال تفيد التعريف، ولا يُجمع بين معرِّفين على معرَّف واحد، فلا يدخل حرف تعريف على حرف تعريف، كما لا يدخل فعل على فعل؛ لأنه لا يقتضيه، وإنما يدخل الفعل والحرف على مقتضاهما، قيل: ولهذا لا يجوز الجمع بين تعريف النداء وتعريف العلمية في الاسم المنادى العلم نحو: يا زيد، بل يُعرى عن تعريف العلمية تقديرًا، ويعرف بالنداء، فإذا لم يجز الجمع بين تعريفين: أحدهما بعلامة لفظية والآخر بعلامة معنوية، فمن طريق الأَولى ألا يجوز الجمع بين تعريفين كلاهما بعلامة لفظية.</w:t>
      </w:r>
    </w:p>
    <w:p w:rsidR="0033500E" w:rsidRPr="0095018F" w:rsidRDefault="0033500E" w:rsidP="0095018F">
      <w:pPr>
        <w:pStyle w:val="a3"/>
        <w:bidi/>
        <w:spacing w:before="0" w:beforeAutospacing="0" w:after="120" w:afterAutospacing="0"/>
        <w:jc w:val="lowKashida"/>
        <w:rPr>
          <w:b/>
          <w:bCs/>
          <w:sz w:val="18"/>
          <w:szCs w:val="18"/>
        </w:rPr>
      </w:pPr>
      <w:r w:rsidRPr="0095018F">
        <w:rPr>
          <w:b/>
          <w:bCs/>
          <w:sz w:val="18"/>
          <w:szCs w:val="18"/>
          <w:rtl/>
        </w:rPr>
        <w:t xml:space="preserve">قال </w:t>
      </w:r>
      <w:proofErr w:type="spellStart"/>
      <w:r w:rsidRPr="0095018F">
        <w:rPr>
          <w:b/>
          <w:bCs/>
          <w:sz w:val="18"/>
          <w:szCs w:val="18"/>
          <w:rtl/>
        </w:rPr>
        <w:t>السيرافي</w:t>
      </w:r>
      <w:proofErr w:type="spellEnd"/>
      <w:r w:rsidRPr="0095018F">
        <w:rPr>
          <w:b/>
          <w:bCs/>
          <w:sz w:val="18"/>
          <w:szCs w:val="18"/>
          <w:rtl/>
        </w:rPr>
        <w:t xml:space="preserve">: "وقوله: واستغنيت بقولك: اضرب عن لتضرب؛ لأن الأصل عنده -أي: عند سيبويه- لتضرب، واضرب داخلة عليها، وإنما صار كذلك؛ لأن الأمر </w:t>
      </w:r>
      <w:r w:rsidRPr="0095018F">
        <w:rPr>
          <w:b/>
          <w:bCs/>
          <w:sz w:val="18"/>
          <w:szCs w:val="18"/>
          <w:rtl/>
        </w:rPr>
        <w:lastRenderedPageBreak/>
        <w:t xml:space="preserve">يقتضي النهي، والنهي لا يكون إلا بحرف كقولك: لا تضرب زيدًا، فينبغي أن يكون الأمر بحرف يوجب الإعراب، ويقوي تعريفه -يعني: تعريف النداء- أن يونس زعم أنه سمع من العرب من يقول: يا فاسق الخبيث، ويقوي أنه معرفة أيضًا، ترك التنوين؛ لأنه اسم شُبه بالأصوات، فيكون معرفة إذا لم ينون، وينون إذا كان نكرة، ألا ترى أنهم قالوا: هذا </w:t>
      </w:r>
      <w:proofErr w:type="spellStart"/>
      <w:r w:rsidRPr="0095018F">
        <w:rPr>
          <w:b/>
          <w:bCs/>
          <w:sz w:val="18"/>
          <w:szCs w:val="18"/>
          <w:rtl/>
        </w:rPr>
        <w:t>عمرويه</w:t>
      </w:r>
      <w:proofErr w:type="spellEnd"/>
      <w:r w:rsidRPr="0095018F">
        <w:rPr>
          <w:b/>
          <w:bCs/>
          <w:sz w:val="18"/>
          <w:szCs w:val="18"/>
          <w:rtl/>
        </w:rPr>
        <w:t xml:space="preserve"> </w:t>
      </w:r>
      <w:proofErr w:type="spellStart"/>
      <w:r w:rsidRPr="0095018F">
        <w:rPr>
          <w:b/>
          <w:bCs/>
          <w:sz w:val="18"/>
          <w:szCs w:val="18"/>
          <w:rtl/>
        </w:rPr>
        <w:t>وعمرويه</w:t>
      </w:r>
      <w:proofErr w:type="spellEnd"/>
      <w:r w:rsidRPr="0095018F">
        <w:rPr>
          <w:b/>
          <w:bCs/>
          <w:sz w:val="18"/>
          <w:szCs w:val="18"/>
          <w:rtl/>
        </w:rPr>
        <w:t xml:space="preserve"> آخر". انتهى.</w:t>
      </w:r>
    </w:p>
    <w:p w:rsidR="0033500E" w:rsidRPr="0095018F" w:rsidRDefault="0033500E" w:rsidP="0095018F">
      <w:pPr>
        <w:pStyle w:val="a3"/>
        <w:bidi/>
        <w:spacing w:before="0" w:beforeAutospacing="0" w:after="120" w:afterAutospacing="0"/>
        <w:jc w:val="lowKashida"/>
        <w:rPr>
          <w:b/>
          <w:bCs/>
          <w:sz w:val="18"/>
          <w:szCs w:val="18"/>
          <w:rtl/>
        </w:rPr>
      </w:pPr>
      <w:r w:rsidRPr="0095018F">
        <w:rPr>
          <w:b/>
          <w:bCs/>
          <w:color w:val="000080"/>
          <w:sz w:val="18"/>
          <w:szCs w:val="18"/>
          <w:rtl/>
        </w:rPr>
        <w:t>والمثال الثالث:</w:t>
      </w:r>
      <w:r w:rsidRPr="0095018F">
        <w:rPr>
          <w:b/>
          <w:bCs/>
          <w:sz w:val="18"/>
          <w:szCs w:val="18"/>
          <w:rtl/>
        </w:rPr>
        <w:t xml:space="preserve"> في باب المنفي المضاف بلام الإضافة قال سيبويه في (الكتاب): "اعلم أن التنوين يقع من المنفي في هذا الموضع إذا قلت: لا غلام </w:t>
      </w:r>
      <w:proofErr w:type="spellStart"/>
      <w:r w:rsidRPr="0095018F">
        <w:rPr>
          <w:b/>
          <w:bCs/>
          <w:sz w:val="18"/>
          <w:szCs w:val="18"/>
          <w:rtl/>
        </w:rPr>
        <w:t>لك</w:t>
      </w:r>
      <w:proofErr w:type="spellEnd"/>
      <w:r w:rsidRPr="0095018F">
        <w:rPr>
          <w:b/>
          <w:bCs/>
          <w:sz w:val="18"/>
          <w:szCs w:val="18"/>
          <w:rtl/>
        </w:rPr>
        <w:t xml:space="preserve">، كما يقع من المضاف إلى اسم، وذلك إذا قلت: لا مثل زيد، والدليل على ذلك قول العرب: لا أبا </w:t>
      </w:r>
      <w:proofErr w:type="spellStart"/>
      <w:r w:rsidRPr="0095018F">
        <w:rPr>
          <w:b/>
          <w:bCs/>
          <w:sz w:val="18"/>
          <w:szCs w:val="18"/>
          <w:rtl/>
        </w:rPr>
        <w:t>لك</w:t>
      </w:r>
      <w:proofErr w:type="spellEnd"/>
      <w:r w:rsidRPr="0095018F">
        <w:rPr>
          <w:b/>
          <w:bCs/>
          <w:sz w:val="18"/>
          <w:szCs w:val="18"/>
          <w:rtl/>
        </w:rPr>
        <w:t xml:space="preserve">، ولا غلامي </w:t>
      </w:r>
      <w:proofErr w:type="spellStart"/>
      <w:r w:rsidRPr="0095018F">
        <w:rPr>
          <w:b/>
          <w:bCs/>
          <w:sz w:val="18"/>
          <w:szCs w:val="18"/>
          <w:rtl/>
        </w:rPr>
        <w:t>لك</w:t>
      </w:r>
      <w:proofErr w:type="spellEnd"/>
      <w:r w:rsidRPr="0095018F">
        <w:rPr>
          <w:b/>
          <w:bCs/>
          <w:sz w:val="18"/>
          <w:szCs w:val="18"/>
          <w:rtl/>
        </w:rPr>
        <w:t xml:space="preserve">، ولا مسلمي </w:t>
      </w:r>
      <w:proofErr w:type="spellStart"/>
      <w:r w:rsidRPr="0095018F">
        <w:rPr>
          <w:b/>
          <w:bCs/>
          <w:sz w:val="18"/>
          <w:szCs w:val="18"/>
          <w:rtl/>
        </w:rPr>
        <w:t>لك</w:t>
      </w:r>
      <w:proofErr w:type="spellEnd"/>
      <w:r w:rsidRPr="0095018F">
        <w:rPr>
          <w:b/>
          <w:bCs/>
          <w:sz w:val="18"/>
          <w:szCs w:val="18"/>
          <w:rtl/>
        </w:rPr>
        <w:t xml:space="preserve">، وزعم الخليل -رحمه الله- أن النون إنما ذهبت للإضافة، ولذلك ألحقت الألف التي لا تكون إلا في الإضافة، وإنما كان ذلك من قِبل أن العرب قد تقول: لا أباك في معنى لا أبا </w:t>
      </w:r>
      <w:proofErr w:type="spellStart"/>
      <w:r w:rsidRPr="0095018F">
        <w:rPr>
          <w:b/>
          <w:bCs/>
          <w:sz w:val="18"/>
          <w:szCs w:val="18"/>
          <w:rtl/>
        </w:rPr>
        <w:t>لك</w:t>
      </w:r>
      <w:proofErr w:type="spellEnd"/>
      <w:r w:rsidRPr="0095018F">
        <w:rPr>
          <w:b/>
          <w:bCs/>
          <w:sz w:val="18"/>
          <w:szCs w:val="18"/>
          <w:rtl/>
        </w:rPr>
        <w:t xml:space="preserve">، فعلموا أنهم لو لم يجيئوا باللام؛ لكان التنوين ساقطًا كسقوطه في لا مثل زيد، فلما جاءوا بلام الإضافة تركوا الاسم على حاله قبل أن تجيء اللام؛ إذ كان المعنى واحدًا، وصارت اللام بمنزلة الاسم الذي ثُنِّي </w:t>
      </w:r>
      <w:proofErr w:type="spellStart"/>
      <w:r w:rsidRPr="0095018F">
        <w:rPr>
          <w:b/>
          <w:bCs/>
          <w:sz w:val="18"/>
          <w:szCs w:val="18"/>
          <w:rtl/>
        </w:rPr>
        <w:t>به</w:t>
      </w:r>
      <w:proofErr w:type="spellEnd"/>
      <w:r w:rsidRPr="0095018F">
        <w:rPr>
          <w:b/>
          <w:bCs/>
          <w:sz w:val="18"/>
          <w:szCs w:val="18"/>
          <w:rtl/>
        </w:rPr>
        <w:t xml:space="preserve"> في النداء، ولم يغيروا الأول عن حاله قبل أن تجيء </w:t>
      </w:r>
      <w:proofErr w:type="spellStart"/>
      <w:r w:rsidRPr="0095018F">
        <w:rPr>
          <w:b/>
          <w:bCs/>
          <w:sz w:val="18"/>
          <w:szCs w:val="18"/>
          <w:rtl/>
        </w:rPr>
        <w:t>به</w:t>
      </w:r>
      <w:proofErr w:type="spellEnd"/>
      <w:r w:rsidRPr="0095018F">
        <w:rPr>
          <w:b/>
          <w:bCs/>
          <w:sz w:val="18"/>
          <w:szCs w:val="18"/>
          <w:rtl/>
        </w:rPr>
        <w:t xml:space="preserve">، وذلك قولك: يا تيم </w:t>
      </w:r>
      <w:proofErr w:type="spellStart"/>
      <w:r w:rsidRPr="0095018F">
        <w:rPr>
          <w:b/>
          <w:bCs/>
          <w:sz w:val="18"/>
          <w:szCs w:val="18"/>
          <w:rtl/>
        </w:rPr>
        <w:t>تيم</w:t>
      </w:r>
      <w:proofErr w:type="spellEnd"/>
      <w:r w:rsidRPr="0095018F">
        <w:rPr>
          <w:b/>
          <w:bCs/>
          <w:sz w:val="18"/>
          <w:szCs w:val="18"/>
          <w:rtl/>
        </w:rPr>
        <w:t xml:space="preserve"> عدي. وبمنزلة الهاء إذا لحقت طلحة في النداء لم يغيروا آخر طلحة عما كان عليه قبل أن تلحقه، وذلك قولهم:</w:t>
      </w:r>
    </w:p>
    <w:tbl>
      <w:tblPr>
        <w:bidiVisual/>
        <w:tblW w:w="0" w:type="auto"/>
        <w:jc w:val="center"/>
        <w:tblLook w:val="01E0"/>
      </w:tblPr>
      <w:tblGrid>
        <w:gridCol w:w="2123"/>
        <w:gridCol w:w="574"/>
        <w:gridCol w:w="2097"/>
      </w:tblGrid>
      <w:tr w:rsidR="0033500E" w:rsidRPr="006C386A">
        <w:trPr>
          <w:trHeight w:hRule="exact" w:val="510"/>
          <w:jc w:val="center"/>
        </w:trPr>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 xml:space="preserve">كِليني لهمٍّ يا </w:t>
            </w:r>
            <w:proofErr w:type="spellStart"/>
            <w:r w:rsidRPr="006C386A">
              <w:rPr>
                <w:rFonts w:ascii="Times New Roman" w:hAnsi="Times New Roman" w:cs="Times New Roman"/>
                <w:b/>
                <w:bCs/>
                <w:sz w:val="18"/>
                <w:szCs w:val="18"/>
                <w:rtl/>
              </w:rPr>
              <w:t>أميمة</w:t>
            </w:r>
            <w:proofErr w:type="spellEnd"/>
            <w:r w:rsidRPr="006C386A">
              <w:rPr>
                <w:rFonts w:ascii="Times New Roman" w:hAnsi="Times New Roman" w:cs="Times New Roman"/>
                <w:b/>
                <w:bCs/>
                <w:sz w:val="18"/>
                <w:szCs w:val="18"/>
                <w:rtl/>
              </w:rPr>
              <w:t xml:space="preserve"> ناصب</w:t>
            </w:r>
            <w:r w:rsidRPr="006C386A">
              <w:rPr>
                <w:rFonts w:ascii="Times New Roman" w:hAnsi="Times New Roman" w:cs="Times New Roman"/>
                <w:b/>
                <w:bCs/>
                <w:sz w:val="18"/>
                <w:szCs w:val="18"/>
                <w:rtl/>
              </w:rPr>
              <w:br/>
            </w:r>
          </w:p>
        </w:tc>
        <w:tc>
          <w:tcPr>
            <w:tcW w:w="709" w:type="dxa"/>
            <w:vAlign w:val="center"/>
          </w:tcPr>
          <w:p w:rsidR="0033500E" w:rsidRPr="006C386A" w:rsidRDefault="0033500E" w:rsidP="006C386A">
            <w:pPr>
              <w:spacing w:after="120" w:line="240" w:lineRule="auto"/>
              <w:jc w:val="center"/>
              <w:rPr>
                <w:rFonts w:ascii="Times New Roman" w:hAnsi="Times New Roman" w:cs="Times New Roman"/>
                <w:b/>
                <w:bCs/>
                <w:sz w:val="18"/>
                <w:szCs w:val="18"/>
              </w:rPr>
            </w:pPr>
            <w:r w:rsidRPr="006C386A">
              <w:rPr>
                <w:rFonts w:ascii="Times New Roman" w:hAnsi="Times New Roman" w:cs="Times New Roman"/>
                <w:b/>
                <w:bCs/>
                <w:sz w:val="18"/>
                <w:szCs w:val="18"/>
                <w:rtl/>
              </w:rPr>
              <w:t>*</w:t>
            </w:r>
          </w:p>
        </w:tc>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 ..... ...... .....</w:t>
            </w:r>
            <w:r w:rsidRPr="006C386A">
              <w:rPr>
                <w:rFonts w:ascii="Times New Roman" w:hAnsi="Times New Roman" w:cs="Times New Roman"/>
                <w:b/>
                <w:bCs/>
                <w:sz w:val="18"/>
                <w:szCs w:val="18"/>
                <w:rtl/>
              </w:rPr>
              <w:br/>
            </w:r>
          </w:p>
        </w:tc>
      </w:tr>
    </w:tbl>
    <w:p w:rsidR="0033500E" w:rsidRPr="0095018F" w:rsidRDefault="0033500E" w:rsidP="0095018F">
      <w:pPr>
        <w:pStyle w:val="a3"/>
        <w:bidi/>
        <w:spacing w:before="0" w:beforeAutospacing="0" w:after="120" w:afterAutospacing="0"/>
        <w:jc w:val="lowKashida"/>
        <w:rPr>
          <w:b/>
          <w:bCs/>
          <w:sz w:val="18"/>
          <w:szCs w:val="18"/>
          <w:rtl/>
        </w:rPr>
      </w:pPr>
      <w:r w:rsidRPr="0095018F">
        <w:rPr>
          <w:b/>
          <w:bCs/>
          <w:sz w:val="18"/>
          <w:szCs w:val="18"/>
          <w:rtl/>
        </w:rPr>
        <w:t>ومثل هذا الكلام قول الشاعر إذا اضطر النابغة:</w:t>
      </w:r>
    </w:p>
    <w:tbl>
      <w:tblPr>
        <w:bidiVisual/>
        <w:tblW w:w="0" w:type="auto"/>
        <w:jc w:val="center"/>
        <w:tblLook w:val="01E0"/>
      </w:tblPr>
      <w:tblGrid>
        <w:gridCol w:w="2101"/>
        <w:gridCol w:w="572"/>
        <w:gridCol w:w="2121"/>
      </w:tblGrid>
      <w:tr w:rsidR="0033500E" w:rsidRPr="006C386A">
        <w:trPr>
          <w:trHeight w:hRule="exact" w:val="510"/>
          <w:jc w:val="center"/>
        </w:trPr>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 ..... ....... .......</w:t>
            </w:r>
            <w:r w:rsidRPr="006C386A">
              <w:rPr>
                <w:rFonts w:ascii="Times New Roman" w:hAnsi="Times New Roman" w:cs="Times New Roman"/>
                <w:b/>
                <w:bCs/>
                <w:sz w:val="18"/>
                <w:szCs w:val="18"/>
                <w:rtl/>
              </w:rPr>
              <w:br/>
            </w:r>
          </w:p>
        </w:tc>
        <w:tc>
          <w:tcPr>
            <w:tcW w:w="709" w:type="dxa"/>
            <w:vAlign w:val="center"/>
          </w:tcPr>
          <w:p w:rsidR="0033500E" w:rsidRPr="006C386A" w:rsidRDefault="0033500E" w:rsidP="006C386A">
            <w:pPr>
              <w:spacing w:after="120" w:line="240" w:lineRule="auto"/>
              <w:jc w:val="center"/>
              <w:rPr>
                <w:rFonts w:ascii="Times New Roman" w:hAnsi="Times New Roman" w:cs="Times New Roman"/>
                <w:b/>
                <w:bCs/>
                <w:sz w:val="18"/>
                <w:szCs w:val="18"/>
              </w:rPr>
            </w:pPr>
            <w:r w:rsidRPr="006C386A">
              <w:rPr>
                <w:rFonts w:ascii="Times New Roman" w:hAnsi="Times New Roman" w:cs="Times New Roman"/>
                <w:b/>
                <w:bCs/>
                <w:sz w:val="18"/>
                <w:szCs w:val="18"/>
                <w:rtl/>
              </w:rPr>
              <w:t>*</w:t>
            </w:r>
          </w:p>
        </w:tc>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 xml:space="preserve">يا بؤس للجهل </w:t>
            </w:r>
            <w:proofErr w:type="spellStart"/>
            <w:r w:rsidRPr="006C386A">
              <w:rPr>
                <w:rFonts w:ascii="Times New Roman" w:hAnsi="Times New Roman" w:cs="Times New Roman"/>
                <w:b/>
                <w:bCs/>
                <w:sz w:val="18"/>
                <w:szCs w:val="18"/>
                <w:rtl/>
              </w:rPr>
              <w:t>ضرارًا</w:t>
            </w:r>
            <w:proofErr w:type="spellEnd"/>
            <w:r w:rsidRPr="006C386A">
              <w:rPr>
                <w:rFonts w:ascii="Times New Roman" w:hAnsi="Times New Roman" w:cs="Times New Roman"/>
                <w:b/>
                <w:bCs/>
                <w:sz w:val="18"/>
                <w:szCs w:val="18"/>
                <w:rtl/>
              </w:rPr>
              <w:t xml:space="preserve"> لأقوام</w:t>
            </w:r>
            <w:r w:rsidRPr="006C386A">
              <w:rPr>
                <w:rFonts w:ascii="Times New Roman" w:hAnsi="Times New Roman" w:cs="Times New Roman"/>
                <w:b/>
                <w:bCs/>
                <w:sz w:val="18"/>
                <w:szCs w:val="18"/>
                <w:rtl/>
              </w:rPr>
              <w:br/>
            </w:r>
          </w:p>
        </w:tc>
      </w:tr>
    </w:tbl>
    <w:p w:rsidR="0033500E" w:rsidRPr="0095018F" w:rsidRDefault="0033500E" w:rsidP="0095018F">
      <w:pPr>
        <w:pStyle w:val="a3"/>
        <w:bidi/>
        <w:spacing w:before="0" w:beforeAutospacing="0" w:after="120" w:afterAutospacing="0"/>
        <w:jc w:val="lowKashida"/>
        <w:rPr>
          <w:b/>
          <w:bCs/>
          <w:sz w:val="18"/>
          <w:szCs w:val="18"/>
          <w:rtl/>
        </w:rPr>
      </w:pPr>
      <w:r w:rsidRPr="0095018F">
        <w:rPr>
          <w:b/>
          <w:bCs/>
          <w:sz w:val="18"/>
          <w:szCs w:val="18"/>
          <w:rtl/>
        </w:rPr>
        <w:t xml:space="preserve"> حملوه على أن اللام لو لم تجئ لقلت: يا بؤس الجهل". انتهى. وبيان ذلك أنه إذا وقع بعد الاسم المفرد المنفي بلا النافية للجنس، إذا وقع بعده اسم مجرور باللام، فالأصل والقياس أن يكون الاسم مبنيًّا مركبًا مع لا وأن يكون الجار والمجرور بعدهما في موضع النعت للاسم، أو في موضع الخبر كما قال </w:t>
      </w:r>
      <w:proofErr w:type="spellStart"/>
      <w:r w:rsidRPr="0095018F">
        <w:rPr>
          <w:b/>
          <w:bCs/>
          <w:sz w:val="18"/>
          <w:szCs w:val="18"/>
          <w:rtl/>
        </w:rPr>
        <w:t>السيرافي</w:t>
      </w:r>
      <w:proofErr w:type="spellEnd"/>
      <w:r w:rsidRPr="0095018F">
        <w:rPr>
          <w:b/>
          <w:bCs/>
          <w:sz w:val="18"/>
          <w:szCs w:val="18"/>
          <w:rtl/>
        </w:rPr>
        <w:t xml:space="preserve"> فيقال: لا غلام </w:t>
      </w:r>
      <w:proofErr w:type="spellStart"/>
      <w:r w:rsidRPr="0095018F">
        <w:rPr>
          <w:b/>
          <w:bCs/>
          <w:sz w:val="18"/>
          <w:szCs w:val="18"/>
          <w:rtl/>
        </w:rPr>
        <w:t>لك</w:t>
      </w:r>
      <w:proofErr w:type="spellEnd"/>
      <w:r w:rsidRPr="0095018F">
        <w:rPr>
          <w:b/>
          <w:bCs/>
          <w:sz w:val="18"/>
          <w:szCs w:val="18"/>
          <w:rtl/>
        </w:rPr>
        <w:t xml:space="preserve">، ولا أبا لزيد، ولا أخ لعمرو، إلى آخره، كما قال نهار بن توسعة </w:t>
      </w:r>
      <w:proofErr w:type="spellStart"/>
      <w:r w:rsidRPr="0095018F">
        <w:rPr>
          <w:b/>
          <w:bCs/>
          <w:sz w:val="18"/>
          <w:szCs w:val="18"/>
          <w:rtl/>
        </w:rPr>
        <w:t>اليشكري</w:t>
      </w:r>
      <w:proofErr w:type="spellEnd"/>
      <w:r w:rsidRPr="0095018F">
        <w:rPr>
          <w:b/>
          <w:bCs/>
          <w:sz w:val="18"/>
          <w:szCs w:val="18"/>
          <w:rtl/>
        </w:rPr>
        <w:t>:</w:t>
      </w:r>
    </w:p>
    <w:tbl>
      <w:tblPr>
        <w:bidiVisual/>
        <w:tblW w:w="0" w:type="auto"/>
        <w:jc w:val="center"/>
        <w:tblLook w:val="01E0"/>
      </w:tblPr>
      <w:tblGrid>
        <w:gridCol w:w="2107"/>
        <w:gridCol w:w="568"/>
        <w:gridCol w:w="2119"/>
      </w:tblGrid>
      <w:tr w:rsidR="0033500E" w:rsidRPr="006C386A">
        <w:trPr>
          <w:trHeight w:hRule="exact" w:val="510"/>
          <w:jc w:val="center"/>
        </w:trPr>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أبي الإسلام لا أب لي سواه</w:t>
            </w:r>
            <w:r w:rsidRPr="006C386A">
              <w:rPr>
                <w:rFonts w:ascii="Times New Roman" w:hAnsi="Times New Roman" w:cs="Times New Roman"/>
                <w:b/>
                <w:bCs/>
                <w:sz w:val="18"/>
                <w:szCs w:val="18"/>
                <w:rtl/>
              </w:rPr>
              <w:br/>
            </w:r>
          </w:p>
        </w:tc>
        <w:tc>
          <w:tcPr>
            <w:tcW w:w="709" w:type="dxa"/>
            <w:vAlign w:val="center"/>
          </w:tcPr>
          <w:p w:rsidR="0033500E" w:rsidRPr="006C386A" w:rsidRDefault="0033500E" w:rsidP="006C386A">
            <w:pPr>
              <w:spacing w:after="120" w:line="240" w:lineRule="auto"/>
              <w:jc w:val="center"/>
              <w:rPr>
                <w:rFonts w:ascii="Times New Roman" w:hAnsi="Times New Roman" w:cs="Times New Roman"/>
                <w:b/>
                <w:bCs/>
                <w:sz w:val="18"/>
                <w:szCs w:val="18"/>
              </w:rPr>
            </w:pPr>
            <w:r w:rsidRPr="006C386A">
              <w:rPr>
                <w:rFonts w:ascii="Times New Roman" w:hAnsi="Times New Roman" w:cs="Times New Roman"/>
                <w:b/>
                <w:bCs/>
                <w:sz w:val="18"/>
                <w:szCs w:val="18"/>
                <w:rtl/>
              </w:rPr>
              <w:t>*</w:t>
            </w:r>
          </w:p>
        </w:tc>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إذا افتخروا بقيس أو تميم</w:t>
            </w:r>
            <w:r w:rsidRPr="006C386A">
              <w:rPr>
                <w:rFonts w:ascii="Times New Roman" w:hAnsi="Times New Roman" w:cs="Times New Roman"/>
                <w:b/>
                <w:bCs/>
                <w:sz w:val="18"/>
                <w:szCs w:val="18"/>
                <w:rtl/>
              </w:rPr>
              <w:br/>
            </w:r>
          </w:p>
        </w:tc>
      </w:tr>
    </w:tbl>
    <w:p w:rsidR="0033500E" w:rsidRPr="0095018F" w:rsidRDefault="0033500E" w:rsidP="0095018F">
      <w:pPr>
        <w:pStyle w:val="a3"/>
        <w:bidi/>
        <w:spacing w:before="0" w:beforeAutospacing="0" w:after="120" w:afterAutospacing="0"/>
        <w:jc w:val="lowKashida"/>
        <w:rPr>
          <w:b/>
          <w:bCs/>
          <w:sz w:val="18"/>
          <w:szCs w:val="18"/>
          <w:rtl/>
        </w:rPr>
      </w:pPr>
      <w:r w:rsidRPr="0095018F">
        <w:rPr>
          <w:b/>
          <w:bCs/>
          <w:sz w:val="18"/>
          <w:szCs w:val="18"/>
          <w:rtl/>
        </w:rPr>
        <w:t>وكما قال الآخر:</w:t>
      </w:r>
    </w:p>
    <w:tbl>
      <w:tblPr>
        <w:bidiVisual/>
        <w:tblW w:w="0" w:type="auto"/>
        <w:jc w:val="center"/>
        <w:tblLook w:val="01E0"/>
      </w:tblPr>
      <w:tblGrid>
        <w:gridCol w:w="2144"/>
        <w:gridCol w:w="574"/>
        <w:gridCol w:w="2076"/>
      </w:tblGrid>
      <w:tr w:rsidR="0033500E" w:rsidRPr="006C386A">
        <w:trPr>
          <w:trHeight w:hRule="exact" w:val="510"/>
          <w:jc w:val="center"/>
        </w:trPr>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هذا لعمركم الصغار بعينه</w:t>
            </w:r>
            <w:r w:rsidRPr="006C386A">
              <w:rPr>
                <w:rFonts w:ascii="Times New Roman" w:hAnsi="Times New Roman" w:cs="Times New Roman"/>
                <w:b/>
                <w:bCs/>
                <w:sz w:val="18"/>
                <w:szCs w:val="18"/>
                <w:rtl/>
              </w:rPr>
              <w:br/>
            </w:r>
          </w:p>
        </w:tc>
        <w:tc>
          <w:tcPr>
            <w:tcW w:w="709" w:type="dxa"/>
            <w:vAlign w:val="center"/>
          </w:tcPr>
          <w:p w:rsidR="0033500E" w:rsidRPr="006C386A" w:rsidRDefault="0033500E" w:rsidP="006C386A">
            <w:pPr>
              <w:spacing w:after="120" w:line="240" w:lineRule="auto"/>
              <w:jc w:val="center"/>
              <w:rPr>
                <w:rFonts w:ascii="Times New Roman" w:hAnsi="Times New Roman" w:cs="Times New Roman"/>
                <w:b/>
                <w:bCs/>
                <w:sz w:val="18"/>
                <w:szCs w:val="18"/>
              </w:rPr>
            </w:pPr>
            <w:r w:rsidRPr="006C386A">
              <w:rPr>
                <w:rFonts w:ascii="Times New Roman" w:hAnsi="Times New Roman" w:cs="Times New Roman"/>
                <w:b/>
                <w:bCs/>
                <w:sz w:val="18"/>
                <w:szCs w:val="18"/>
                <w:rtl/>
              </w:rPr>
              <w:t>*</w:t>
            </w:r>
          </w:p>
        </w:tc>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لا أم لي إن كان ذاك ولا أب</w:t>
            </w:r>
            <w:r w:rsidRPr="006C386A">
              <w:rPr>
                <w:rFonts w:ascii="Times New Roman" w:hAnsi="Times New Roman" w:cs="Times New Roman"/>
                <w:b/>
                <w:bCs/>
                <w:sz w:val="18"/>
                <w:szCs w:val="18"/>
                <w:rtl/>
              </w:rPr>
              <w:br/>
            </w:r>
          </w:p>
        </w:tc>
      </w:tr>
    </w:tbl>
    <w:p w:rsidR="0033500E" w:rsidRPr="0095018F" w:rsidRDefault="0033500E" w:rsidP="0095018F">
      <w:pPr>
        <w:pStyle w:val="a3"/>
        <w:bidi/>
        <w:spacing w:before="0" w:beforeAutospacing="0" w:after="120" w:afterAutospacing="0"/>
        <w:jc w:val="lowKashida"/>
        <w:rPr>
          <w:b/>
          <w:bCs/>
          <w:sz w:val="18"/>
          <w:szCs w:val="18"/>
        </w:rPr>
      </w:pPr>
      <w:r w:rsidRPr="0095018F">
        <w:rPr>
          <w:b/>
          <w:bCs/>
          <w:sz w:val="18"/>
          <w:szCs w:val="18"/>
          <w:rtl/>
        </w:rPr>
        <w:t xml:space="preserve">غير أن العرب قالوا: لا أبا </w:t>
      </w:r>
      <w:proofErr w:type="spellStart"/>
      <w:r w:rsidRPr="0095018F">
        <w:rPr>
          <w:b/>
          <w:bCs/>
          <w:sz w:val="18"/>
          <w:szCs w:val="18"/>
          <w:rtl/>
        </w:rPr>
        <w:t>لك</w:t>
      </w:r>
      <w:proofErr w:type="spellEnd"/>
      <w:r w:rsidRPr="0095018F">
        <w:rPr>
          <w:b/>
          <w:bCs/>
          <w:sz w:val="18"/>
          <w:szCs w:val="18"/>
          <w:rtl/>
        </w:rPr>
        <w:t xml:space="preserve"> ولا غلامَي </w:t>
      </w:r>
      <w:proofErr w:type="spellStart"/>
      <w:r w:rsidRPr="0095018F">
        <w:rPr>
          <w:b/>
          <w:bCs/>
          <w:sz w:val="18"/>
          <w:szCs w:val="18"/>
          <w:rtl/>
        </w:rPr>
        <w:t>لك</w:t>
      </w:r>
      <w:proofErr w:type="spellEnd"/>
      <w:r w:rsidRPr="0095018F">
        <w:rPr>
          <w:b/>
          <w:bCs/>
          <w:sz w:val="18"/>
          <w:szCs w:val="18"/>
          <w:rtl/>
        </w:rPr>
        <w:t xml:space="preserve">، ولا مسلمي </w:t>
      </w:r>
      <w:proofErr w:type="spellStart"/>
      <w:r w:rsidRPr="0095018F">
        <w:rPr>
          <w:b/>
          <w:bCs/>
          <w:sz w:val="18"/>
          <w:szCs w:val="18"/>
          <w:rtl/>
        </w:rPr>
        <w:t>لك</w:t>
      </w:r>
      <w:proofErr w:type="spellEnd"/>
      <w:r w:rsidRPr="0095018F">
        <w:rPr>
          <w:b/>
          <w:bCs/>
          <w:sz w:val="18"/>
          <w:szCs w:val="18"/>
          <w:rtl/>
        </w:rPr>
        <w:t xml:space="preserve">، مخالفين بذلك الأصل والقياس، وقد اختلف النحاة في توجيه هذه الأساليب الخالية عن القياس على ثلاثة مذاهب، والذي يعنينا من هذه المذاهب هنا مذهب الخليل وسيبويه والجمهور، وهو أن اسم "لا" في العبارات المذكورة ونحوها مضاف إلى المجرور باللام، فهو معرب منصوب، أما اللام الواقعة بين المتضايفين فهي زائدة مقحمة بين المضاف والمضاف إليه لأمرين؛ الأمر الأول: لتأكيد الإضافة، إذ الإضافة في هذه العبارات ونحوها على معنى اللام، فاللام الظاهرة تأكيد للام المقدرة التي الإضافة بمعناها، </w:t>
      </w:r>
      <w:proofErr w:type="spellStart"/>
      <w:r w:rsidRPr="0095018F">
        <w:rPr>
          <w:b/>
          <w:bCs/>
          <w:sz w:val="18"/>
          <w:szCs w:val="18"/>
          <w:rtl/>
        </w:rPr>
        <w:t>كتيم</w:t>
      </w:r>
      <w:proofErr w:type="spellEnd"/>
      <w:r w:rsidRPr="0095018F">
        <w:rPr>
          <w:b/>
          <w:bCs/>
          <w:sz w:val="18"/>
          <w:szCs w:val="18"/>
          <w:rtl/>
        </w:rPr>
        <w:t xml:space="preserve"> الثاني في قولهم: يا تيم </w:t>
      </w:r>
      <w:proofErr w:type="spellStart"/>
      <w:r w:rsidRPr="0095018F">
        <w:rPr>
          <w:b/>
          <w:bCs/>
          <w:sz w:val="18"/>
          <w:szCs w:val="18"/>
          <w:rtl/>
        </w:rPr>
        <w:t>تيم</w:t>
      </w:r>
      <w:proofErr w:type="spellEnd"/>
      <w:r w:rsidRPr="0095018F">
        <w:rPr>
          <w:b/>
          <w:bCs/>
          <w:sz w:val="18"/>
          <w:szCs w:val="18"/>
          <w:rtl/>
        </w:rPr>
        <w:t xml:space="preserve"> عدي. والأمر الثاني: للفصل بين المتضايفين لفظًا؛ حتى يصير المضاف كأنه ليس بمضاف، فلا يستنكر لفظه، وهم قد قصدوا نصب هذا المضاف المعرف بلا من غير تكرير لا تخفيفًا، وحق المعارف المنفية بلا الرفع مع تكرير لا. والدليل على قصدهم هذا الغرض أنهم لا يعاملون المنفي المضاف إلى النكرة هذه المعاملة، فلا يقولون مثلًا: لا أبا لرجل حاله كذا، ولا غلامي لشخص نعته كذا.</w:t>
      </w:r>
    </w:p>
    <w:p w:rsidR="0033500E" w:rsidRPr="0095018F" w:rsidRDefault="0033500E" w:rsidP="0095018F">
      <w:pPr>
        <w:pStyle w:val="a3"/>
        <w:bidi/>
        <w:spacing w:before="0" w:beforeAutospacing="0" w:after="120" w:afterAutospacing="0"/>
        <w:jc w:val="lowKashida"/>
        <w:rPr>
          <w:b/>
          <w:bCs/>
          <w:sz w:val="18"/>
          <w:szCs w:val="18"/>
          <w:rtl/>
        </w:rPr>
      </w:pPr>
      <w:r w:rsidRPr="0095018F">
        <w:rPr>
          <w:b/>
          <w:bCs/>
          <w:sz w:val="18"/>
          <w:szCs w:val="18"/>
          <w:rtl/>
        </w:rPr>
        <w:t xml:space="preserve">ونلحظ من النص السابق أن الخليل وسيبويه -رحمهما الله- قد عللا ذهاب النون في المثنى والجمع الذي على حده في الأساليب المذكورة ونحوها، ولحاق الألف في الأسماء الستة فيها بالإضافة، كما عللا كون اللام فيها زائدة مقحمة بأن العرب قد تقول في الشعر للضرورة: لا أباك في معنى لا أبا </w:t>
      </w:r>
      <w:proofErr w:type="spellStart"/>
      <w:r w:rsidRPr="0095018F">
        <w:rPr>
          <w:b/>
          <w:bCs/>
          <w:sz w:val="18"/>
          <w:szCs w:val="18"/>
          <w:rtl/>
        </w:rPr>
        <w:t>لك</w:t>
      </w:r>
      <w:proofErr w:type="spellEnd"/>
      <w:r w:rsidRPr="0095018F">
        <w:rPr>
          <w:b/>
          <w:bCs/>
          <w:sz w:val="18"/>
          <w:szCs w:val="18"/>
          <w:rtl/>
        </w:rPr>
        <w:t xml:space="preserve"> أي كقول مسكين </w:t>
      </w:r>
      <w:proofErr w:type="spellStart"/>
      <w:r w:rsidRPr="0095018F">
        <w:rPr>
          <w:b/>
          <w:bCs/>
          <w:sz w:val="18"/>
          <w:szCs w:val="18"/>
          <w:rtl/>
        </w:rPr>
        <w:t>الدارمي</w:t>
      </w:r>
      <w:proofErr w:type="spellEnd"/>
      <w:r w:rsidRPr="0095018F">
        <w:rPr>
          <w:b/>
          <w:bCs/>
          <w:sz w:val="18"/>
          <w:szCs w:val="18"/>
          <w:rtl/>
        </w:rPr>
        <w:t>:</w:t>
      </w:r>
    </w:p>
    <w:tbl>
      <w:tblPr>
        <w:bidiVisual/>
        <w:tblW w:w="0" w:type="auto"/>
        <w:jc w:val="center"/>
        <w:tblLook w:val="01E0"/>
      </w:tblPr>
      <w:tblGrid>
        <w:gridCol w:w="2122"/>
        <w:gridCol w:w="575"/>
        <w:gridCol w:w="2097"/>
      </w:tblGrid>
      <w:tr w:rsidR="0033500E" w:rsidRPr="006C386A">
        <w:trPr>
          <w:trHeight w:hRule="exact" w:val="510"/>
          <w:jc w:val="center"/>
        </w:trPr>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lastRenderedPageBreak/>
              <w:t xml:space="preserve">وقد مات </w:t>
            </w:r>
            <w:proofErr w:type="spellStart"/>
            <w:r w:rsidRPr="006C386A">
              <w:rPr>
                <w:rFonts w:ascii="Times New Roman" w:hAnsi="Times New Roman" w:cs="Times New Roman"/>
                <w:b/>
                <w:bCs/>
                <w:sz w:val="18"/>
                <w:szCs w:val="18"/>
                <w:rtl/>
              </w:rPr>
              <w:t>شماخ</w:t>
            </w:r>
            <w:proofErr w:type="spellEnd"/>
            <w:r w:rsidRPr="006C386A">
              <w:rPr>
                <w:rFonts w:ascii="Times New Roman" w:hAnsi="Times New Roman" w:cs="Times New Roman"/>
                <w:b/>
                <w:bCs/>
                <w:sz w:val="18"/>
                <w:szCs w:val="18"/>
                <w:rtl/>
              </w:rPr>
              <w:t xml:space="preserve"> ومات </w:t>
            </w:r>
            <w:proofErr w:type="spellStart"/>
            <w:r w:rsidRPr="006C386A">
              <w:rPr>
                <w:rFonts w:ascii="Times New Roman" w:hAnsi="Times New Roman" w:cs="Times New Roman"/>
                <w:b/>
                <w:bCs/>
                <w:sz w:val="18"/>
                <w:szCs w:val="18"/>
                <w:rtl/>
              </w:rPr>
              <w:t>مزرد</w:t>
            </w:r>
            <w:proofErr w:type="spellEnd"/>
            <w:r w:rsidRPr="006C386A">
              <w:rPr>
                <w:rFonts w:ascii="Times New Roman" w:hAnsi="Times New Roman" w:cs="Times New Roman"/>
                <w:b/>
                <w:bCs/>
                <w:sz w:val="18"/>
                <w:szCs w:val="18"/>
                <w:rtl/>
              </w:rPr>
              <w:br/>
            </w:r>
          </w:p>
        </w:tc>
        <w:tc>
          <w:tcPr>
            <w:tcW w:w="709" w:type="dxa"/>
            <w:vAlign w:val="center"/>
          </w:tcPr>
          <w:p w:rsidR="0033500E" w:rsidRPr="006C386A" w:rsidRDefault="0033500E" w:rsidP="006C386A">
            <w:pPr>
              <w:spacing w:after="120" w:line="240" w:lineRule="auto"/>
              <w:jc w:val="center"/>
              <w:rPr>
                <w:rFonts w:ascii="Times New Roman" w:hAnsi="Times New Roman" w:cs="Times New Roman"/>
                <w:b/>
                <w:bCs/>
                <w:sz w:val="18"/>
                <w:szCs w:val="18"/>
              </w:rPr>
            </w:pPr>
            <w:r w:rsidRPr="006C386A">
              <w:rPr>
                <w:rFonts w:ascii="Times New Roman" w:hAnsi="Times New Roman" w:cs="Times New Roman"/>
                <w:b/>
                <w:bCs/>
                <w:sz w:val="18"/>
                <w:szCs w:val="18"/>
                <w:rtl/>
              </w:rPr>
              <w:t>*</w:t>
            </w:r>
          </w:p>
        </w:tc>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وأي كريم لا أباك يخلد</w:t>
            </w:r>
            <w:r w:rsidRPr="006C386A">
              <w:rPr>
                <w:rFonts w:ascii="Times New Roman" w:hAnsi="Times New Roman" w:cs="Times New Roman"/>
                <w:b/>
                <w:bCs/>
                <w:sz w:val="18"/>
                <w:szCs w:val="18"/>
                <w:rtl/>
              </w:rPr>
              <w:br/>
            </w:r>
          </w:p>
        </w:tc>
      </w:tr>
    </w:tbl>
    <w:p w:rsidR="0033500E" w:rsidRPr="0095018F" w:rsidRDefault="0033500E" w:rsidP="0095018F">
      <w:pPr>
        <w:pStyle w:val="a3"/>
        <w:bidi/>
        <w:spacing w:before="0" w:beforeAutospacing="0" w:after="120" w:afterAutospacing="0"/>
        <w:jc w:val="lowKashida"/>
        <w:rPr>
          <w:b/>
          <w:bCs/>
          <w:sz w:val="18"/>
          <w:szCs w:val="18"/>
          <w:rtl/>
        </w:rPr>
      </w:pPr>
      <w:r w:rsidRPr="0095018F">
        <w:rPr>
          <w:b/>
          <w:bCs/>
          <w:sz w:val="18"/>
          <w:szCs w:val="18"/>
          <w:rtl/>
        </w:rPr>
        <w:t>كما أبرزا -أي: الخليل وسيبويه- اسم لا في التراكيب المذكورة في صورة غير المعرف بالإضافة، وذلك بالتنظير بقولك: لا مثل زيد، ومن المعلوم أن إضافة مثل إلى المعرف لا تفيد تعريفه، كما نظرا كذلك لإقحام اللام بين المتضايفين من غير أن تُحدث تغييرًا في إعراب الاسم المنفي المضاف إلى ما بعدها بثلاثة أمور، كلها سُمعت عن العرب في أسلوب النداء، وهي:</w:t>
      </w:r>
    </w:p>
    <w:p w:rsidR="0033500E" w:rsidRPr="0095018F" w:rsidRDefault="0033500E" w:rsidP="0095018F">
      <w:pPr>
        <w:pStyle w:val="a3"/>
        <w:bidi/>
        <w:spacing w:before="0" w:beforeAutospacing="0" w:after="120" w:afterAutospacing="0"/>
        <w:jc w:val="lowKashida"/>
        <w:rPr>
          <w:b/>
          <w:bCs/>
          <w:sz w:val="18"/>
          <w:szCs w:val="18"/>
        </w:rPr>
      </w:pPr>
      <w:r w:rsidRPr="0095018F">
        <w:rPr>
          <w:b/>
          <w:bCs/>
          <w:color w:val="000080"/>
          <w:sz w:val="18"/>
          <w:szCs w:val="18"/>
          <w:rtl/>
        </w:rPr>
        <w:t>أولًا:</w:t>
      </w:r>
      <w:r w:rsidRPr="0095018F">
        <w:rPr>
          <w:b/>
          <w:bCs/>
          <w:sz w:val="18"/>
          <w:szCs w:val="18"/>
          <w:rtl/>
        </w:rPr>
        <w:t xml:space="preserve"> قول العرب: يا تيم </w:t>
      </w:r>
      <w:proofErr w:type="spellStart"/>
      <w:r w:rsidRPr="0095018F">
        <w:rPr>
          <w:b/>
          <w:bCs/>
          <w:sz w:val="18"/>
          <w:szCs w:val="18"/>
          <w:rtl/>
        </w:rPr>
        <w:t>تيم</w:t>
      </w:r>
      <w:proofErr w:type="spellEnd"/>
      <w:r w:rsidRPr="0095018F">
        <w:rPr>
          <w:b/>
          <w:bCs/>
          <w:sz w:val="18"/>
          <w:szCs w:val="18"/>
          <w:rtl/>
        </w:rPr>
        <w:t xml:space="preserve"> عدي بفتح الأول، فمذهب سيبويه أنه منادى معرب منصوب؛ لأنه مضاف إلى ما بعد الثاني أي: أنه مضاف إلى عدي، ففتحته فتحة إعراب. أما الثاني: المتوسط بينهما فهو مقحم بينهما بين المتضايفين، </w:t>
      </w:r>
      <w:proofErr w:type="spellStart"/>
      <w:r w:rsidRPr="0095018F">
        <w:rPr>
          <w:b/>
          <w:bCs/>
          <w:sz w:val="18"/>
          <w:szCs w:val="18"/>
          <w:rtl/>
        </w:rPr>
        <w:t>وعومل</w:t>
      </w:r>
      <w:proofErr w:type="spellEnd"/>
      <w:r w:rsidRPr="0095018F">
        <w:rPr>
          <w:b/>
          <w:bCs/>
          <w:sz w:val="18"/>
          <w:szCs w:val="18"/>
          <w:rtl/>
        </w:rPr>
        <w:t xml:space="preserve"> في منع التنوين معاملة الأول.</w:t>
      </w:r>
    </w:p>
    <w:p w:rsidR="0033500E" w:rsidRPr="0095018F" w:rsidRDefault="0033500E" w:rsidP="0095018F">
      <w:pPr>
        <w:pStyle w:val="a3"/>
        <w:bidi/>
        <w:spacing w:before="0" w:beforeAutospacing="0" w:after="120" w:afterAutospacing="0"/>
        <w:jc w:val="lowKashida"/>
        <w:rPr>
          <w:b/>
          <w:bCs/>
          <w:sz w:val="18"/>
          <w:szCs w:val="18"/>
          <w:rtl/>
        </w:rPr>
      </w:pPr>
      <w:r w:rsidRPr="0095018F">
        <w:rPr>
          <w:b/>
          <w:bCs/>
          <w:color w:val="000080"/>
          <w:sz w:val="18"/>
          <w:szCs w:val="18"/>
          <w:rtl/>
        </w:rPr>
        <w:t xml:space="preserve">الأمر الثاني: </w:t>
      </w:r>
      <w:r w:rsidRPr="0095018F">
        <w:rPr>
          <w:b/>
          <w:bCs/>
          <w:sz w:val="18"/>
          <w:szCs w:val="18"/>
          <w:rtl/>
        </w:rPr>
        <w:t xml:space="preserve">قول العرب: يا طلحة أقبل. المنادى هنا مفرد معرفة، لكنه -كما ذكر سيبويه والخليل- بتقدير حذف التاء التي كان ينتهي </w:t>
      </w:r>
      <w:proofErr w:type="spellStart"/>
      <w:r w:rsidRPr="0095018F">
        <w:rPr>
          <w:b/>
          <w:bCs/>
          <w:sz w:val="18"/>
          <w:szCs w:val="18"/>
          <w:rtl/>
        </w:rPr>
        <w:t>بها</w:t>
      </w:r>
      <w:proofErr w:type="spellEnd"/>
      <w:r w:rsidRPr="0095018F">
        <w:rPr>
          <w:b/>
          <w:bCs/>
          <w:sz w:val="18"/>
          <w:szCs w:val="18"/>
          <w:rtl/>
        </w:rPr>
        <w:t xml:space="preserve"> هذا الاسم المنادى للترخيم على لغة من ينتظر، فصار المنادى يا طلح بالحاء فقط، بفتح الحاء كما كانت قبل حذف التاء؛ لأنه على لغة من ينتظر المحذوف، ثم إقحام التاء المذكورة وترك الاسم على حاله، التي كان عليها قبل الإقحام، فالتاء المذكورة في قولهم: يا طلحة هي مقدر إقحامها بين الحاء وبين التاء الأصلية التي حذفت للترخيم.</w:t>
      </w:r>
    </w:p>
    <w:p w:rsidR="0033500E" w:rsidRPr="0095018F" w:rsidRDefault="0033500E" w:rsidP="0095018F">
      <w:pPr>
        <w:pStyle w:val="a3"/>
        <w:bidi/>
        <w:spacing w:before="0" w:beforeAutospacing="0" w:after="120" w:afterAutospacing="0"/>
        <w:jc w:val="lowKashida"/>
        <w:rPr>
          <w:b/>
          <w:bCs/>
          <w:sz w:val="18"/>
          <w:szCs w:val="18"/>
          <w:rtl/>
        </w:rPr>
      </w:pPr>
      <w:r w:rsidRPr="0095018F">
        <w:rPr>
          <w:b/>
          <w:bCs/>
          <w:color w:val="000080"/>
          <w:sz w:val="18"/>
          <w:szCs w:val="18"/>
          <w:rtl/>
        </w:rPr>
        <w:t>والأمر الثالث:</w:t>
      </w:r>
      <w:r w:rsidRPr="0095018F">
        <w:rPr>
          <w:b/>
          <w:bCs/>
          <w:sz w:val="18"/>
          <w:szCs w:val="18"/>
          <w:rtl/>
        </w:rPr>
        <w:t xml:space="preserve"> قول النابغة الذبياني:</w:t>
      </w:r>
    </w:p>
    <w:tbl>
      <w:tblPr>
        <w:bidiVisual/>
        <w:tblW w:w="0" w:type="auto"/>
        <w:jc w:val="center"/>
        <w:tblLook w:val="01E0"/>
      </w:tblPr>
      <w:tblGrid>
        <w:gridCol w:w="2095"/>
        <w:gridCol w:w="569"/>
        <w:gridCol w:w="2130"/>
      </w:tblGrid>
      <w:tr w:rsidR="0033500E" w:rsidRPr="006C386A">
        <w:trPr>
          <w:trHeight w:hRule="exact" w:val="510"/>
          <w:jc w:val="center"/>
        </w:trPr>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 xml:space="preserve">كليني لهمٍّ يا </w:t>
            </w:r>
            <w:proofErr w:type="spellStart"/>
            <w:r w:rsidRPr="006C386A">
              <w:rPr>
                <w:rFonts w:ascii="Times New Roman" w:hAnsi="Times New Roman" w:cs="Times New Roman"/>
                <w:b/>
                <w:bCs/>
                <w:sz w:val="18"/>
                <w:szCs w:val="18"/>
                <w:rtl/>
              </w:rPr>
              <w:t>أميمة</w:t>
            </w:r>
            <w:proofErr w:type="spellEnd"/>
            <w:r w:rsidRPr="006C386A">
              <w:rPr>
                <w:rFonts w:ascii="Times New Roman" w:hAnsi="Times New Roman" w:cs="Times New Roman"/>
                <w:b/>
                <w:bCs/>
                <w:sz w:val="18"/>
                <w:szCs w:val="18"/>
                <w:rtl/>
              </w:rPr>
              <w:t xml:space="preserve"> ناصب</w:t>
            </w:r>
            <w:r w:rsidRPr="006C386A">
              <w:rPr>
                <w:rFonts w:ascii="Times New Roman" w:hAnsi="Times New Roman" w:cs="Times New Roman"/>
                <w:b/>
                <w:bCs/>
                <w:sz w:val="18"/>
                <w:szCs w:val="18"/>
                <w:rtl/>
              </w:rPr>
              <w:br/>
            </w:r>
          </w:p>
        </w:tc>
        <w:tc>
          <w:tcPr>
            <w:tcW w:w="709" w:type="dxa"/>
            <w:vAlign w:val="center"/>
          </w:tcPr>
          <w:p w:rsidR="0033500E" w:rsidRPr="006C386A" w:rsidRDefault="0033500E" w:rsidP="006C386A">
            <w:pPr>
              <w:spacing w:after="120" w:line="240" w:lineRule="auto"/>
              <w:jc w:val="center"/>
              <w:rPr>
                <w:rFonts w:ascii="Times New Roman" w:hAnsi="Times New Roman" w:cs="Times New Roman"/>
                <w:b/>
                <w:bCs/>
                <w:sz w:val="18"/>
                <w:szCs w:val="18"/>
              </w:rPr>
            </w:pPr>
            <w:r w:rsidRPr="006C386A">
              <w:rPr>
                <w:rFonts w:ascii="Times New Roman" w:hAnsi="Times New Roman" w:cs="Times New Roman"/>
                <w:b/>
                <w:bCs/>
                <w:sz w:val="18"/>
                <w:szCs w:val="18"/>
                <w:rtl/>
              </w:rPr>
              <w:t>*</w:t>
            </w:r>
          </w:p>
        </w:tc>
        <w:tc>
          <w:tcPr>
            <w:tcW w:w="2909" w:type="dxa"/>
            <w:vAlign w:val="center"/>
          </w:tcPr>
          <w:p w:rsidR="0033500E" w:rsidRPr="006C386A" w:rsidRDefault="0033500E" w:rsidP="006C386A">
            <w:pPr>
              <w:spacing w:after="120" w:line="240" w:lineRule="auto"/>
              <w:jc w:val="both"/>
              <w:rPr>
                <w:rFonts w:ascii="Times New Roman" w:hAnsi="Times New Roman" w:cs="Times New Roman"/>
                <w:b/>
                <w:bCs/>
                <w:sz w:val="18"/>
                <w:szCs w:val="18"/>
              </w:rPr>
            </w:pPr>
            <w:r w:rsidRPr="006C386A">
              <w:rPr>
                <w:rFonts w:ascii="Times New Roman" w:hAnsi="Times New Roman" w:cs="Times New Roman"/>
                <w:b/>
                <w:bCs/>
                <w:sz w:val="18"/>
                <w:szCs w:val="18"/>
                <w:rtl/>
              </w:rPr>
              <w:t xml:space="preserve">وليل </w:t>
            </w:r>
            <w:proofErr w:type="spellStart"/>
            <w:r w:rsidRPr="006C386A">
              <w:rPr>
                <w:rFonts w:ascii="Times New Roman" w:hAnsi="Times New Roman" w:cs="Times New Roman"/>
                <w:b/>
                <w:bCs/>
                <w:sz w:val="18"/>
                <w:szCs w:val="18"/>
                <w:rtl/>
              </w:rPr>
              <w:t>أقاسيه</w:t>
            </w:r>
            <w:proofErr w:type="spellEnd"/>
            <w:r w:rsidRPr="006C386A">
              <w:rPr>
                <w:rFonts w:ascii="Times New Roman" w:hAnsi="Times New Roman" w:cs="Times New Roman"/>
                <w:b/>
                <w:bCs/>
                <w:sz w:val="18"/>
                <w:szCs w:val="18"/>
                <w:rtl/>
              </w:rPr>
              <w:t xml:space="preserve"> بطيء الكواكب</w:t>
            </w:r>
            <w:r w:rsidRPr="006C386A">
              <w:rPr>
                <w:rFonts w:ascii="Times New Roman" w:hAnsi="Times New Roman" w:cs="Times New Roman"/>
                <w:b/>
                <w:bCs/>
                <w:sz w:val="18"/>
                <w:szCs w:val="18"/>
                <w:rtl/>
              </w:rPr>
              <w:br/>
            </w:r>
          </w:p>
        </w:tc>
      </w:tr>
    </w:tbl>
    <w:p w:rsidR="0033500E" w:rsidRPr="0095018F" w:rsidRDefault="0033500E" w:rsidP="0095018F">
      <w:pPr>
        <w:pStyle w:val="a3"/>
        <w:bidi/>
        <w:spacing w:before="0" w:beforeAutospacing="0" w:after="120" w:afterAutospacing="0"/>
        <w:jc w:val="lowKashida"/>
        <w:rPr>
          <w:b/>
          <w:bCs/>
          <w:sz w:val="18"/>
          <w:szCs w:val="18"/>
        </w:rPr>
      </w:pPr>
      <w:r w:rsidRPr="0095018F">
        <w:rPr>
          <w:b/>
          <w:bCs/>
          <w:sz w:val="18"/>
          <w:szCs w:val="18"/>
          <w:rtl/>
        </w:rPr>
        <w:t xml:space="preserve">وقد فعل الشاعر </w:t>
      </w:r>
      <w:proofErr w:type="spellStart"/>
      <w:r w:rsidRPr="0095018F">
        <w:rPr>
          <w:b/>
          <w:bCs/>
          <w:sz w:val="18"/>
          <w:szCs w:val="18"/>
          <w:rtl/>
        </w:rPr>
        <w:t>بأميمة</w:t>
      </w:r>
      <w:proofErr w:type="spellEnd"/>
      <w:r w:rsidRPr="0095018F">
        <w:rPr>
          <w:b/>
          <w:bCs/>
          <w:sz w:val="18"/>
          <w:szCs w:val="18"/>
          <w:rtl/>
        </w:rPr>
        <w:t xml:space="preserve"> ما فعلوا بطلحة من الترخيم والإقحام، الترخيم بحذف التاء الأصلية، وإقحام هذه التاء المذكورة مقدرًا توسطها بين الميم وبين التاء الأصلية.</w:t>
      </w:r>
    </w:p>
    <w:p w:rsidR="0033500E" w:rsidRPr="0095018F" w:rsidRDefault="0033500E" w:rsidP="0095018F">
      <w:pPr>
        <w:pStyle w:val="a3"/>
        <w:bidi/>
        <w:spacing w:before="0" w:beforeAutospacing="0" w:after="120" w:afterAutospacing="0"/>
        <w:jc w:val="lowKashida"/>
        <w:rPr>
          <w:b/>
          <w:bCs/>
          <w:sz w:val="18"/>
          <w:szCs w:val="18"/>
        </w:rPr>
      </w:pPr>
      <w:r w:rsidRPr="0095018F">
        <w:rPr>
          <w:b/>
          <w:bCs/>
          <w:color w:val="000080"/>
          <w:sz w:val="18"/>
          <w:szCs w:val="18"/>
          <w:rtl/>
        </w:rPr>
        <w:t>والمثال الرابع:</w:t>
      </w:r>
      <w:r w:rsidRPr="0095018F">
        <w:rPr>
          <w:b/>
          <w:bCs/>
          <w:sz w:val="18"/>
          <w:szCs w:val="18"/>
          <w:rtl/>
        </w:rPr>
        <w:t xml:space="preserve"> في باب الجزاء يقول سيبويه: "وزعم الخليل أن إنْ هي أم حروف الجزاء، فسألته: لم قلت ذلك؟ فقال: من قبل -يعني: من جهة- أني أرى حروف الجزاء قد يتصرفن، فيكن استفهامًا، ومنها ما يفارقه ما؛ فلا يكون فيه الجزاء، وهذه -وهي إن- على حال واحدة أبدًا لا تفارق المجازاة". انتهى.</w:t>
      </w:r>
    </w:p>
    <w:p w:rsidR="0033500E" w:rsidRPr="0095018F" w:rsidRDefault="0033500E" w:rsidP="0095018F">
      <w:pPr>
        <w:pStyle w:val="a3"/>
        <w:bidi/>
        <w:spacing w:before="0" w:beforeAutospacing="0" w:after="120" w:afterAutospacing="0"/>
        <w:jc w:val="lowKashida"/>
        <w:rPr>
          <w:b/>
          <w:bCs/>
          <w:sz w:val="18"/>
          <w:szCs w:val="18"/>
          <w:rtl/>
        </w:rPr>
      </w:pPr>
      <w:r w:rsidRPr="0095018F">
        <w:rPr>
          <w:b/>
          <w:bCs/>
          <w:sz w:val="18"/>
          <w:szCs w:val="18"/>
          <w:rtl/>
        </w:rPr>
        <w:t xml:space="preserve">يذكر الخليل لتلميذه سيبويه أن إن هي أم حروف الجزاء، فيسأله عن علة ذلك، لم كانت إن أم حروف الجزاء؟ فيبادره بذكر العلة، وهي أنها دون سائر ما يجازى </w:t>
      </w:r>
      <w:proofErr w:type="spellStart"/>
      <w:r w:rsidRPr="0095018F">
        <w:rPr>
          <w:b/>
          <w:bCs/>
          <w:sz w:val="18"/>
          <w:szCs w:val="18"/>
          <w:rtl/>
        </w:rPr>
        <w:t>به</w:t>
      </w:r>
      <w:proofErr w:type="spellEnd"/>
      <w:r w:rsidRPr="0095018F">
        <w:rPr>
          <w:b/>
          <w:bCs/>
          <w:sz w:val="18"/>
          <w:szCs w:val="18"/>
          <w:rtl/>
        </w:rPr>
        <w:t xml:space="preserve"> تدخل على الجزاء في جميع وجوهه، وليست كذلك سائر ما يجازى </w:t>
      </w:r>
      <w:proofErr w:type="spellStart"/>
      <w:r w:rsidRPr="0095018F">
        <w:rPr>
          <w:b/>
          <w:bCs/>
          <w:sz w:val="18"/>
          <w:szCs w:val="18"/>
          <w:rtl/>
        </w:rPr>
        <w:t>به</w:t>
      </w:r>
      <w:proofErr w:type="spellEnd"/>
      <w:r w:rsidRPr="0095018F">
        <w:rPr>
          <w:b/>
          <w:bCs/>
          <w:sz w:val="18"/>
          <w:szCs w:val="18"/>
          <w:rtl/>
        </w:rPr>
        <w:t xml:space="preserve">، أي: لأن مَن الأصل أن يُجازى </w:t>
      </w:r>
      <w:proofErr w:type="spellStart"/>
      <w:r w:rsidRPr="0095018F">
        <w:rPr>
          <w:b/>
          <w:bCs/>
          <w:sz w:val="18"/>
          <w:szCs w:val="18"/>
          <w:rtl/>
        </w:rPr>
        <w:t>بها</w:t>
      </w:r>
      <w:proofErr w:type="spellEnd"/>
      <w:r w:rsidRPr="0095018F">
        <w:rPr>
          <w:b/>
          <w:bCs/>
          <w:sz w:val="18"/>
          <w:szCs w:val="18"/>
          <w:rtl/>
        </w:rPr>
        <w:t xml:space="preserve"> فيمن يعقل، وما ومهما فيما لا يعقل، وأيًّا فيما له أجزاء، ومتى وأيان للزمان، وأين وأن وحيثما للمكان، وإذن يتكلم </w:t>
      </w:r>
      <w:proofErr w:type="spellStart"/>
      <w:r w:rsidRPr="0095018F">
        <w:rPr>
          <w:b/>
          <w:bCs/>
          <w:sz w:val="18"/>
          <w:szCs w:val="18"/>
          <w:rtl/>
        </w:rPr>
        <w:t>بها</w:t>
      </w:r>
      <w:proofErr w:type="spellEnd"/>
      <w:r w:rsidRPr="0095018F">
        <w:rPr>
          <w:b/>
          <w:bCs/>
          <w:sz w:val="18"/>
          <w:szCs w:val="18"/>
          <w:rtl/>
        </w:rPr>
        <w:t xml:space="preserve"> القليل منهم، وما كل العرب تعرفها كما قال </w:t>
      </w:r>
      <w:proofErr w:type="spellStart"/>
      <w:r w:rsidRPr="0095018F">
        <w:rPr>
          <w:b/>
          <w:bCs/>
          <w:sz w:val="18"/>
          <w:szCs w:val="18"/>
          <w:rtl/>
        </w:rPr>
        <w:t>السيرافي</w:t>
      </w:r>
      <w:proofErr w:type="spellEnd"/>
      <w:r w:rsidRPr="0095018F">
        <w:rPr>
          <w:b/>
          <w:bCs/>
          <w:sz w:val="18"/>
          <w:szCs w:val="18"/>
          <w:rtl/>
        </w:rPr>
        <w:t xml:space="preserve">. كما أن إن قد اتفق النحاة على أنها حرف وُضع للدلالة على مجرد التعليق أي: تعليق وقوع الجواب على وقوع الشرط، كما اتفقوا على أن مَن وما ومتى وأيًّا وأيان وأين وحيثما أسماء، تضمنت معنى الشرط، واختلفوا في </w:t>
      </w:r>
      <w:proofErr w:type="spellStart"/>
      <w:r w:rsidRPr="0095018F">
        <w:rPr>
          <w:b/>
          <w:bCs/>
          <w:sz w:val="18"/>
          <w:szCs w:val="18"/>
          <w:rtl/>
        </w:rPr>
        <w:t>إذما</w:t>
      </w:r>
      <w:proofErr w:type="spellEnd"/>
      <w:r w:rsidRPr="0095018F">
        <w:rPr>
          <w:b/>
          <w:bCs/>
          <w:sz w:val="18"/>
          <w:szCs w:val="18"/>
          <w:rtl/>
        </w:rPr>
        <w:t xml:space="preserve"> ومهما، أما </w:t>
      </w:r>
      <w:proofErr w:type="spellStart"/>
      <w:r w:rsidRPr="0095018F">
        <w:rPr>
          <w:b/>
          <w:bCs/>
          <w:sz w:val="18"/>
          <w:szCs w:val="18"/>
          <w:rtl/>
        </w:rPr>
        <w:t>إذما</w:t>
      </w:r>
      <w:proofErr w:type="spellEnd"/>
      <w:r w:rsidRPr="0095018F">
        <w:rPr>
          <w:b/>
          <w:bCs/>
          <w:sz w:val="18"/>
          <w:szCs w:val="18"/>
          <w:rtl/>
        </w:rPr>
        <w:t xml:space="preserve"> فهي حرف عند سيبويه بمنزلة إن، وأما مهما فهي اسم على الأصح بمعنى ما؛ خلافًا </w:t>
      </w:r>
      <w:proofErr w:type="spellStart"/>
      <w:r w:rsidRPr="0095018F">
        <w:rPr>
          <w:b/>
          <w:bCs/>
          <w:sz w:val="18"/>
          <w:szCs w:val="18"/>
          <w:rtl/>
        </w:rPr>
        <w:t>للسهيلي</w:t>
      </w:r>
      <w:proofErr w:type="spellEnd"/>
      <w:r w:rsidRPr="0095018F">
        <w:rPr>
          <w:b/>
          <w:bCs/>
          <w:sz w:val="18"/>
          <w:szCs w:val="18"/>
          <w:rtl/>
        </w:rPr>
        <w:t xml:space="preserve"> الذي زعم أنها تأتي حرفًا.</w:t>
      </w:r>
    </w:p>
    <w:p w:rsidR="0033500E" w:rsidRPr="0095018F" w:rsidRDefault="0033500E" w:rsidP="0095018F">
      <w:pPr>
        <w:pStyle w:val="a3"/>
        <w:bidi/>
        <w:spacing w:before="0" w:beforeAutospacing="0" w:after="120" w:afterAutospacing="0"/>
        <w:jc w:val="lowKashida"/>
        <w:rPr>
          <w:b/>
          <w:bCs/>
          <w:sz w:val="18"/>
          <w:szCs w:val="18"/>
        </w:rPr>
      </w:pPr>
      <w:r w:rsidRPr="0095018F">
        <w:rPr>
          <w:b/>
          <w:bCs/>
          <w:sz w:val="18"/>
          <w:szCs w:val="18"/>
          <w:rtl/>
        </w:rPr>
        <w:t>فالخلاصة: أن إن هي حرف عند الجميع، والتعليق معنى، والأصل في المعاني أن تؤدى بالحروف، لكل ذلك كانت إن أم أدوات الشرط والجزاء.</w:t>
      </w:r>
    </w:p>
    <w:p w:rsidR="0033500E" w:rsidRPr="0095018F" w:rsidRDefault="0033500E" w:rsidP="0076232A">
      <w:pPr>
        <w:pStyle w:val="a3"/>
        <w:bidi/>
        <w:spacing w:before="0" w:beforeAutospacing="0" w:after="120" w:afterAutospacing="0"/>
        <w:jc w:val="lowKashida"/>
        <w:rPr>
          <w:b/>
          <w:bCs/>
          <w:sz w:val="18"/>
          <w:szCs w:val="18"/>
        </w:rPr>
      </w:pPr>
      <w:r w:rsidRPr="0095018F">
        <w:rPr>
          <w:b/>
          <w:bCs/>
          <w:sz w:val="18"/>
          <w:szCs w:val="18"/>
          <w:rtl/>
        </w:rPr>
        <w:lastRenderedPageBreak/>
        <w:t xml:space="preserve">ولعلك تلحظ أن الأحكام النحوية وعللها قد امتزجت في (الكتاب) وتلاحمت عند الخليل وسيبويه، فلا تكاد تفرق بين الخليل وشيخه فيها، وكأن سيبويه يرى أنه وشيخه بمنزلة علم واحد، وكأنه ذاب في شيخه، أو ذاب فيه شيخه، فإن عرفت صاحب الحكم فلا تعرف من صاحب العلة، اللهم إلا إذا كان لسيبويه رأي آخر، ومن ذلك مثلًا ما ورد في (الكتاب) في باب عنوانه: باب آخر من أبواب أن، يقول سيبويه في هذا الباب: "وسألت الخليل عن قوله جل ذكره: </w:t>
      </w:r>
      <w:r w:rsidRPr="0095018F">
        <w:rPr>
          <w:b/>
          <w:bCs/>
          <w:color w:val="008000"/>
          <w:sz w:val="18"/>
          <w:szCs w:val="18"/>
          <w:rtl/>
        </w:rPr>
        <w:t>{</w:t>
      </w:r>
      <w:r w:rsidRPr="0076232A">
        <w:rPr>
          <w:rFonts w:ascii="QCF_P345" w:hAnsi="QCF_P345" w:cs="QCF_P345"/>
          <w:color w:val="008000"/>
          <w:sz w:val="30"/>
          <w:szCs w:val="30"/>
          <w:rtl/>
        </w:rPr>
        <w:t xml:space="preserve"> </w:t>
      </w:r>
      <w:r w:rsidRPr="0076232A">
        <w:rPr>
          <w:rFonts w:ascii="QCF_P345" w:hAnsi="QCF_P345" w:cs="QCF_P345"/>
          <w:color w:val="008000"/>
          <w:sz w:val="18"/>
          <w:szCs w:val="18"/>
          <w:rtl/>
        </w:rPr>
        <w:t>ﮮ ﮯ ﮰ ﮱ ﯓ ﯔ ﯕ ﯖ</w:t>
      </w:r>
      <w:r w:rsidRPr="0095018F">
        <w:rPr>
          <w:b/>
          <w:bCs/>
          <w:color w:val="008000"/>
          <w:sz w:val="18"/>
          <w:szCs w:val="18"/>
          <w:rtl/>
        </w:rPr>
        <w:t xml:space="preserve">} </w:t>
      </w:r>
      <w:r w:rsidRPr="0095018F">
        <w:rPr>
          <w:b/>
          <w:bCs/>
          <w:sz w:val="18"/>
          <w:szCs w:val="18"/>
          <w:rtl/>
        </w:rPr>
        <w:t xml:space="preserve">[المؤمنون: 52] بفتح الهمزة في قراءة نافع وابن كثير وأبي عمرو، فقال: إنما هو على حذف اللام، كأنه قال: ولأن هذه أمتكم أمة واحدة، وأنا ربكم فاتقون، وقال: ونظيرها </w:t>
      </w:r>
      <w:r w:rsidRPr="0095018F">
        <w:rPr>
          <w:b/>
          <w:bCs/>
          <w:color w:val="008000"/>
          <w:sz w:val="18"/>
          <w:szCs w:val="18"/>
          <w:rtl/>
        </w:rPr>
        <w:t>{</w:t>
      </w:r>
      <w:r w:rsidRPr="0076232A">
        <w:rPr>
          <w:rFonts w:ascii="QCF_P602" w:hAnsi="QCF_P602" w:cs="QCF_P602"/>
          <w:color w:val="008000"/>
          <w:sz w:val="30"/>
          <w:szCs w:val="30"/>
          <w:rtl/>
        </w:rPr>
        <w:t xml:space="preserve"> </w:t>
      </w:r>
      <w:r w:rsidRPr="0076232A">
        <w:rPr>
          <w:rFonts w:ascii="QCF_P602" w:hAnsi="QCF_P602" w:cs="QCF_P602"/>
          <w:color w:val="008000"/>
          <w:sz w:val="18"/>
          <w:szCs w:val="18"/>
          <w:rtl/>
        </w:rPr>
        <w:t>ﭑ ﭒ</w:t>
      </w:r>
      <w:r w:rsidRPr="0095018F">
        <w:rPr>
          <w:b/>
          <w:bCs/>
          <w:color w:val="008000"/>
          <w:sz w:val="18"/>
          <w:szCs w:val="18"/>
          <w:rtl/>
        </w:rPr>
        <w:t xml:space="preserve">} </w:t>
      </w:r>
      <w:r w:rsidRPr="0095018F">
        <w:rPr>
          <w:b/>
          <w:bCs/>
          <w:sz w:val="18"/>
          <w:szCs w:val="18"/>
          <w:rtl/>
        </w:rPr>
        <w:t xml:space="preserve">[قريش: 1]؛ لأنه إنما هو لذلك فليعبدوا، فإن حذفت اللام من أن فهو نصب، كما أنك لو حذفت اللام من </w:t>
      </w:r>
      <w:r w:rsidRPr="0095018F">
        <w:rPr>
          <w:b/>
          <w:bCs/>
          <w:color w:val="008000"/>
          <w:sz w:val="18"/>
          <w:szCs w:val="18"/>
          <w:rtl/>
        </w:rPr>
        <w:t>{</w:t>
      </w:r>
      <w:r w:rsidRPr="0076232A">
        <w:rPr>
          <w:rFonts w:ascii="QCF_P602" w:hAnsi="QCF_P602" w:cs="QCF_P602"/>
          <w:color w:val="008000"/>
          <w:sz w:val="30"/>
          <w:szCs w:val="30"/>
          <w:rtl/>
        </w:rPr>
        <w:t xml:space="preserve"> </w:t>
      </w:r>
      <w:r w:rsidRPr="0076232A">
        <w:rPr>
          <w:rFonts w:ascii="QCF_P602" w:hAnsi="QCF_P602" w:cs="QCF_P602"/>
          <w:color w:val="008000"/>
          <w:sz w:val="18"/>
          <w:szCs w:val="18"/>
          <w:rtl/>
        </w:rPr>
        <w:t>ﭑ</w:t>
      </w:r>
      <w:r w:rsidRPr="0095018F">
        <w:rPr>
          <w:b/>
          <w:bCs/>
          <w:color w:val="008000"/>
          <w:sz w:val="18"/>
          <w:szCs w:val="18"/>
          <w:rtl/>
        </w:rPr>
        <w:t>}</w:t>
      </w:r>
      <w:r w:rsidRPr="0095018F">
        <w:rPr>
          <w:b/>
          <w:bCs/>
          <w:sz w:val="18"/>
          <w:szCs w:val="18"/>
          <w:rtl/>
        </w:rPr>
        <w:t xml:space="preserve"> كان نصبًا".</w:t>
      </w:r>
    </w:p>
    <w:p w:rsidR="0033500E" w:rsidRPr="0095018F" w:rsidRDefault="0033500E" w:rsidP="0095018F">
      <w:pPr>
        <w:pStyle w:val="a3"/>
        <w:bidi/>
        <w:spacing w:before="0" w:beforeAutospacing="0" w:after="120" w:afterAutospacing="0"/>
        <w:jc w:val="lowKashida"/>
        <w:rPr>
          <w:b/>
          <w:bCs/>
          <w:sz w:val="18"/>
          <w:szCs w:val="18"/>
        </w:rPr>
      </w:pPr>
      <w:r w:rsidRPr="0095018F">
        <w:rPr>
          <w:b/>
          <w:bCs/>
          <w:sz w:val="18"/>
          <w:szCs w:val="18"/>
          <w:rtl/>
        </w:rPr>
        <w:t xml:space="preserve">ثم قال: "ولو قال إنسان: إن أن في موضع جر في هذه الأشياء، ولكنه حرف كثر استعماله في كلامهم؛ فجاز فيه حذف الجار كما حذفوا رب في قولهم: وبلد تحسبه </w:t>
      </w:r>
      <w:proofErr w:type="spellStart"/>
      <w:r w:rsidRPr="0095018F">
        <w:rPr>
          <w:b/>
          <w:bCs/>
          <w:sz w:val="18"/>
          <w:szCs w:val="18"/>
          <w:rtl/>
        </w:rPr>
        <w:t>مكسوحًا</w:t>
      </w:r>
      <w:proofErr w:type="spellEnd"/>
      <w:r w:rsidRPr="0095018F">
        <w:rPr>
          <w:b/>
          <w:bCs/>
          <w:sz w:val="18"/>
          <w:szCs w:val="18"/>
          <w:rtl/>
        </w:rPr>
        <w:t>، لكان قولًا قويًّا، وله نظائر نحو قوله: لاه أبوك، والأول قول الخليل". انتهى.</w:t>
      </w:r>
    </w:p>
    <w:p w:rsidR="0033500E" w:rsidRPr="0095018F" w:rsidRDefault="0033500E" w:rsidP="0095018F">
      <w:pPr>
        <w:pStyle w:val="a3"/>
        <w:bidi/>
        <w:spacing w:before="0" w:beforeAutospacing="0" w:after="120" w:afterAutospacing="0"/>
        <w:jc w:val="lowKashida"/>
        <w:rPr>
          <w:b/>
          <w:bCs/>
          <w:sz w:val="18"/>
          <w:szCs w:val="18"/>
          <w:rtl/>
        </w:rPr>
      </w:pPr>
      <w:r w:rsidRPr="0095018F">
        <w:rPr>
          <w:b/>
          <w:bCs/>
          <w:sz w:val="18"/>
          <w:szCs w:val="18"/>
          <w:rtl/>
        </w:rPr>
        <w:t xml:space="preserve">يشير هذا النص إلى رأي كل من الخليل وسيبويه في موقع المصدر المؤول الذي يُحذف منه الجار قياسًا مطردًا، ما موقعه بعد حذف الجار، فالخليل يرى أنه في موضع نصب على نزع الخافض، وسيبويه أجاز هذا، كما أجاز أن يكون في موضع جر معللًا ذلك بأن هذا الموضع كثر استعماله، فجاز فيه حذف الجار قياسًا على حذف رُب، واعتمادًا على نظائره من نحو قولهم: لاه أبوك، والأصل لله أبوك. وقد نبه سيبويه على أن هذا الرأي الأول إنما هو لشيخه الخليل. </w:t>
      </w:r>
    </w:p>
    <w:p w:rsidR="0033500E" w:rsidRPr="00D20229" w:rsidRDefault="0033500E" w:rsidP="00D65185">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33500E" w:rsidRPr="00D20229" w:rsidRDefault="0033500E" w:rsidP="00D65185">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33500E" w:rsidRPr="00D20229" w:rsidRDefault="0033500E" w:rsidP="00D65185">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33500E" w:rsidRPr="00D20229" w:rsidRDefault="0033500E" w:rsidP="00D65185">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33500E" w:rsidRPr="00D20229" w:rsidRDefault="0033500E" w:rsidP="00D65185">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33500E" w:rsidRPr="00D20229" w:rsidRDefault="0033500E" w:rsidP="00D6518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33500E" w:rsidRPr="00D20229" w:rsidRDefault="0033500E" w:rsidP="00D6518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33500E" w:rsidRPr="00D20229" w:rsidRDefault="0033500E" w:rsidP="00D65185">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33500E" w:rsidRPr="00D20229" w:rsidRDefault="0033500E" w:rsidP="00D65185">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33500E" w:rsidRPr="00D20229" w:rsidRDefault="0033500E" w:rsidP="00D65185">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33500E" w:rsidRPr="0095018F" w:rsidRDefault="0033500E" w:rsidP="00D65185">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33500E" w:rsidRPr="0095018F" w:rsidRDefault="0033500E" w:rsidP="0095018F">
      <w:pPr>
        <w:pStyle w:val="a5"/>
        <w:ind w:left="567"/>
        <w:jc w:val="both"/>
        <w:rPr>
          <w:b/>
          <w:bCs/>
          <w:sz w:val="18"/>
          <w:szCs w:val="18"/>
          <w:rtl/>
        </w:rPr>
      </w:pPr>
    </w:p>
    <w:p w:rsidR="0033500E" w:rsidRPr="0095018F" w:rsidRDefault="0033500E" w:rsidP="0095018F">
      <w:pPr>
        <w:spacing w:line="240" w:lineRule="auto"/>
        <w:rPr>
          <w:rFonts w:ascii="Times New Roman" w:hAnsi="Times New Roman" w:cs="Times New Roman"/>
          <w:sz w:val="32"/>
          <w:szCs w:val="32"/>
          <w:rtl/>
        </w:rPr>
        <w:sectPr w:rsidR="0033500E" w:rsidRPr="0095018F" w:rsidSect="0095018F">
          <w:type w:val="continuous"/>
          <w:pgSz w:w="11906" w:h="16838"/>
          <w:pgMar w:top="964" w:right="1021" w:bottom="964" w:left="1021" w:header="709" w:footer="709" w:gutter="0"/>
          <w:cols w:num="2" w:space="708"/>
          <w:bidi/>
          <w:rtlGutter/>
          <w:docGrid w:linePitch="360"/>
        </w:sectPr>
      </w:pPr>
    </w:p>
    <w:p w:rsidR="0033500E" w:rsidRPr="0095018F" w:rsidRDefault="0033500E" w:rsidP="0095018F">
      <w:pPr>
        <w:spacing w:line="240" w:lineRule="auto"/>
        <w:rPr>
          <w:rFonts w:ascii="Times New Roman" w:hAnsi="Times New Roman" w:cs="Times New Roman"/>
          <w:sz w:val="32"/>
          <w:szCs w:val="32"/>
          <w:rtl/>
        </w:rPr>
      </w:pPr>
    </w:p>
    <w:p w:rsidR="0033500E" w:rsidRPr="001D6929" w:rsidRDefault="0033500E" w:rsidP="0095018F">
      <w:pPr>
        <w:spacing w:line="460" w:lineRule="exact"/>
        <w:rPr>
          <w:rFonts w:ascii="Times New Roman" w:hAnsi="Times New Roman" w:cs="Times New Roman"/>
          <w:sz w:val="32"/>
          <w:szCs w:val="32"/>
          <w:rtl/>
        </w:rPr>
      </w:pPr>
    </w:p>
    <w:p w:rsidR="0033500E" w:rsidRDefault="0033500E" w:rsidP="0095018F">
      <w:pPr>
        <w:spacing w:line="240" w:lineRule="auto"/>
        <w:rPr>
          <w:rFonts w:ascii="Times New Roman" w:hAnsi="Times New Roman" w:cs="Times New Roman"/>
          <w:i/>
          <w:iCs/>
          <w:sz w:val="20"/>
          <w:szCs w:val="20"/>
          <w:rtl/>
        </w:rPr>
      </w:pPr>
    </w:p>
    <w:p w:rsidR="0033500E" w:rsidRPr="0095018F" w:rsidRDefault="0033500E" w:rsidP="0095018F">
      <w:pPr>
        <w:spacing w:line="240" w:lineRule="auto"/>
        <w:rPr>
          <w:rFonts w:ascii="Times New Roman" w:hAnsi="Times New Roman" w:cs="Times New Roman"/>
          <w:i/>
          <w:iCs/>
          <w:sz w:val="20"/>
          <w:szCs w:val="20"/>
          <w:rtl/>
        </w:rPr>
      </w:pPr>
    </w:p>
    <w:p w:rsidR="0033500E" w:rsidRPr="0089766D" w:rsidRDefault="0033500E" w:rsidP="0095018F">
      <w:pPr>
        <w:spacing w:line="240" w:lineRule="auto"/>
        <w:jc w:val="center"/>
        <w:rPr>
          <w:rFonts w:ascii="Times New Roman" w:hAnsi="Times New Roman" w:cs="Times New Roman"/>
          <w:i/>
          <w:iCs/>
          <w:sz w:val="20"/>
          <w:szCs w:val="20"/>
        </w:rPr>
      </w:pPr>
    </w:p>
    <w:p w:rsidR="0033500E" w:rsidRPr="001D6929" w:rsidRDefault="0033500E" w:rsidP="0095018F">
      <w:pPr>
        <w:spacing w:line="240" w:lineRule="auto"/>
        <w:jc w:val="center"/>
        <w:rPr>
          <w:rFonts w:ascii="Times New Roman" w:hAnsi="Times New Roman" w:cs="Times New Roman"/>
          <w:sz w:val="32"/>
          <w:szCs w:val="32"/>
          <w:rtl/>
        </w:rPr>
      </w:pPr>
    </w:p>
    <w:p w:rsidR="0033500E" w:rsidRPr="0089766D" w:rsidRDefault="0033500E" w:rsidP="0095018F">
      <w:pPr>
        <w:spacing w:line="240" w:lineRule="auto"/>
        <w:jc w:val="center"/>
        <w:rPr>
          <w:rFonts w:ascii="Times New Roman" w:hAnsi="Times New Roman" w:cs="Times New Roman"/>
          <w:sz w:val="28"/>
          <w:szCs w:val="28"/>
          <w:rtl/>
        </w:rPr>
      </w:pPr>
    </w:p>
    <w:p w:rsidR="0033500E" w:rsidRPr="0095018F" w:rsidRDefault="0033500E" w:rsidP="0095018F">
      <w:pPr>
        <w:jc w:val="center"/>
        <w:rPr>
          <w:rFonts w:ascii="Times New Roman" w:hAnsi="Times New Roman" w:cs="Times New Roman"/>
          <w:i/>
          <w:iCs/>
          <w:sz w:val="48"/>
          <w:szCs w:val="48"/>
        </w:rPr>
      </w:pPr>
    </w:p>
    <w:sectPr w:rsidR="0033500E" w:rsidRPr="0095018F" w:rsidSect="0095018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345">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914D0"/>
    <w:multiLevelType w:val="hybridMultilevel"/>
    <w:tmpl w:val="52A01990"/>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018F"/>
    <w:rsid w:val="000F63DD"/>
    <w:rsid w:val="001D6929"/>
    <w:rsid w:val="0028338A"/>
    <w:rsid w:val="0033500E"/>
    <w:rsid w:val="00514443"/>
    <w:rsid w:val="005533B5"/>
    <w:rsid w:val="005B6CB1"/>
    <w:rsid w:val="006C386A"/>
    <w:rsid w:val="0076232A"/>
    <w:rsid w:val="00791A79"/>
    <w:rsid w:val="0089766D"/>
    <w:rsid w:val="0095018F"/>
    <w:rsid w:val="009556CB"/>
    <w:rsid w:val="00A83A0D"/>
    <w:rsid w:val="00B220C2"/>
    <w:rsid w:val="00BF7572"/>
    <w:rsid w:val="00D20229"/>
    <w:rsid w:val="00D65185"/>
    <w:rsid w:val="00DF1C8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95018F"/>
    <w:rPr>
      <w:rFonts w:cs="Times New Roman"/>
      <w:color w:val="0000FF"/>
      <w:u w:val="single"/>
    </w:rPr>
  </w:style>
  <w:style w:type="paragraph" w:styleId="a3">
    <w:name w:val="Normal (Web)"/>
    <w:basedOn w:val="a"/>
    <w:uiPriority w:val="99"/>
    <w:rsid w:val="0095018F"/>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95018F"/>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95018F"/>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2013-06-10T20:17:00Z</dcterms:created>
  <dcterms:modified xsi:type="dcterms:W3CDTF">2013-06-19T13:05:00Z</dcterms:modified>
</cp:coreProperties>
</file>