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06" w:rsidRDefault="00F43006" w:rsidP="00016861">
      <w:pPr>
        <w:spacing w:line="240" w:lineRule="auto"/>
        <w:jc w:val="center"/>
        <w:rPr>
          <w:rFonts w:ascii="Times New Roman" w:hAnsi="Times New Roman" w:cs="Times New Roman"/>
          <w:i/>
          <w:iCs/>
          <w:sz w:val="48"/>
          <w:szCs w:val="48"/>
          <w:rtl/>
        </w:rPr>
      </w:pPr>
      <w:r w:rsidRPr="00016861">
        <w:rPr>
          <w:rFonts w:ascii="Times New Roman" w:hAnsi="Times New Roman" w:cs="Times New Roman"/>
          <w:i/>
          <w:iCs/>
          <w:sz w:val="48"/>
          <w:szCs w:val="48"/>
          <w:rtl/>
        </w:rPr>
        <w:t>صفاء لغة قريش وخلوها من مستبشع اللغات</w:t>
      </w:r>
    </w:p>
    <w:p w:rsidR="00F43006" w:rsidRPr="00294A2D" w:rsidRDefault="00F43006" w:rsidP="00016861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rtl/>
        </w:rPr>
      </w:pPr>
      <w:r w:rsidRPr="00294A2D">
        <w:rPr>
          <w:rFonts w:ascii="Times New Roman" w:hAnsi="Times New Roman" w:cs="Times New Roman"/>
          <w:i/>
          <w:iCs/>
          <w:sz w:val="28"/>
          <w:szCs w:val="28"/>
          <w:rtl/>
        </w:rPr>
        <w:t>بحث  فى  اصول النحو</w:t>
      </w:r>
    </w:p>
    <w:p w:rsidR="00F43006" w:rsidRPr="00294A2D" w:rsidRDefault="00F43006" w:rsidP="00067399">
      <w:pPr>
        <w:spacing w:line="240" w:lineRule="auto"/>
        <w:jc w:val="center"/>
        <w:rPr>
          <w:rFonts w:ascii="Times New Roman" w:hAnsi="Times New Roman" w:cs="Times New Roman"/>
          <w:lang w:bidi="ar-EG"/>
        </w:rPr>
      </w:pPr>
      <w:r w:rsidRPr="00294A2D">
        <w:rPr>
          <w:rFonts w:ascii="Times New Roman" w:hAnsi="Times New Roman" w:cs="Times New Roman"/>
          <w:rtl/>
        </w:rPr>
        <w:t xml:space="preserve">إعداد أ/ </w:t>
      </w:r>
      <w:r w:rsidR="00067399" w:rsidRPr="00067399">
        <w:rPr>
          <w:rFonts w:ascii="Times New Roman" w:hAnsi="Times New Roman" w:cs="Times New Roman"/>
          <w:rtl/>
          <w:lang w:bidi="ar-EG"/>
        </w:rPr>
        <w:t>شيماء عبد المجيد محمد زهران</w:t>
      </w:r>
    </w:p>
    <w:p w:rsidR="00F43006" w:rsidRPr="0089766D" w:rsidRDefault="00F43006" w:rsidP="00016861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قسم اللغة العربية</w:t>
      </w:r>
    </w:p>
    <w:p w:rsidR="00F43006" w:rsidRPr="0089766D" w:rsidRDefault="00F43006" w:rsidP="00016861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كلية اللغات – جامعة المدينة العالمية</w:t>
      </w:r>
    </w:p>
    <w:p w:rsidR="00F43006" w:rsidRPr="0089766D" w:rsidRDefault="00F43006" w:rsidP="00016861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89766D">
        <w:rPr>
          <w:rFonts w:ascii="Times New Roman" w:hAnsi="Times New Roman" w:cs="Times New Roman"/>
          <w:i/>
          <w:iCs/>
          <w:sz w:val="20"/>
          <w:szCs w:val="20"/>
          <w:rtl/>
        </w:rPr>
        <w:t>شاه علم – ماليزيا</w:t>
      </w:r>
    </w:p>
    <w:p w:rsidR="00F43006" w:rsidRPr="0089766D" w:rsidRDefault="00067399" w:rsidP="00016861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67399">
        <w:rPr>
          <w:rFonts w:ascii="Times New Roman" w:hAnsi="Times New Roman" w:cs="Times New Roman"/>
          <w:i/>
          <w:iCs/>
          <w:sz w:val="20"/>
          <w:szCs w:val="20"/>
          <w:lang w:bidi="ar-EG"/>
        </w:rPr>
        <w:t>shaimaa.abdelmajeed@mediu.ws</w:t>
      </w:r>
    </w:p>
    <w:p w:rsidR="00F43006" w:rsidRDefault="00F43006" w:rsidP="00016861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  <w:rtl/>
        </w:rPr>
        <w:sectPr w:rsidR="00F43006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F43006" w:rsidRPr="00016861" w:rsidRDefault="00F43006" w:rsidP="00016861">
      <w:pPr>
        <w:spacing w:line="240" w:lineRule="auto"/>
        <w:rPr>
          <w:rFonts w:ascii="Times New Roman" w:hAnsi="Times New Roman" w:cs="Times New Roman"/>
          <w:b/>
          <w:bCs/>
          <w:i/>
          <w:iCs/>
          <w:sz w:val="18"/>
          <w:szCs w:val="18"/>
          <w:rtl/>
        </w:rPr>
      </w:pPr>
      <w:r w:rsidRPr="00016861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>خلاصة  -- هذا البحث يبحث في صفاء لغة قريش وخلوها من مستبشع اللغات</w:t>
      </w:r>
    </w:p>
    <w:p w:rsidR="00F43006" w:rsidRPr="00016861" w:rsidRDefault="00F43006" w:rsidP="00016861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</w:pPr>
      <w:r w:rsidRPr="00016861">
        <w:rPr>
          <w:rFonts w:ascii="Times New Roman" w:hAnsi="Times New Roman" w:cs="Times New Roman"/>
          <w:b/>
          <w:bCs/>
          <w:sz w:val="18"/>
          <w:szCs w:val="18"/>
          <w:rtl/>
        </w:rPr>
        <w:t>الكلمات المفتاحية :</w:t>
      </w:r>
      <w:r w:rsidRPr="00016861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الخصائص اللهجية</w:t>
      </w:r>
      <w:r w:rsidRPr="00016861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</w:t>
      </w:r>
      <w:r w:rsidRPr="00016861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الألقاب</w:t>
      </w:r>
      <w:r w:rsidRPr="00016861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 </w:t>
      </w:r>
      <w:r w:rsidRPr="00016861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>القبائل العربية</w:t>
      </w:r>
    </w:p>
    <w:p w:rsidR="00F43006" w:rsidRPr="00016861" w:rsidRDefault="00F43006" w:rsidP="00016861">
      <w:pPr>
        <w:pStyle w:val="a5"/>
        <w:numPr>
          <w:ilvl w:val="0"/>
          <w:numId w:val="2"/>
        </w:numPr>
        <w:spacing w:after="120"/>
        <w:jc w:val="center"/>
        <w:rPr>
          <w:b/>
          <w:bCs/>
          <w:sz w:val="18"/>
          <w:szCs w:val="18"/>
          <w:rtl/>
        </w:rPr>
      </w:pPr>
      <w:r w:rsidRPr="00016861">
        <w:rPr>
          <w:b/>
          <w:bCs/>
          <w:sz w:val="18"/>
          <w:szCs w:val="18"/>
          <w:rtl/>
        </w:rPr>
        <w:t>المقدمة</w:t>
      </w:r>
    </w:p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016861">
        <w:rPr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صفاء لغة قريش وخلوها من مستبشع اللغات</w:t>
      </w:r>
    </w:p>
    <w:p w:rsidR="00F43006" w:rsidRPr="00016861" w:rsidRDefault="00F43006" w:rsidP="00016861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b/>
          <w:bCs/>
          <w:sz w:val="18"/>
          <w:szCs w:val="18"/>
          <w:rtl/>
        </w:rPr>
      </w:pPr>
      <w:r w:rsidRPr="00016861">
        <w:rPr>
          <w:b/>
          <w:bCs/>
          <w:sz w:val="18"/>
          <w:szCs w:val="18"/>
          <w:rtl/>
        </w:rPr>
        <w:t>عنوان المقال</w:t>
      </w:r>
    </w:p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sz w:val="18"/>
          <w:szCs w:val="18"/>
          <w:rtl/>
          <w:lang w:bidi="ar-EG"/>
        </w:rPr>
        <w:t>لقد خلت لغة قريش من تلك الخصائص اللهجية التي ذكرها السيوطي في</w:t>
      </w:r>
      <w:r w:rsidRPr="00016861">
        <w:rPr>
          <w:b/>
          <w:bCs/>
          <w:sz w:val="18"/>
          <w:szCs w:val="18"/>
          <w:rtl/>
        </w:rPr>
        <w:t xml:space="preserve"> (</w:t>
      </w:r>
      <w:r w:rsidRPr="00016861">
        <w:rPr>
          <w:b/>
          <w:bCs/>
          <w:sz w:val="18"/>
          <w:szCs w:val="18"/>
          <w:rtl/>
          <w:lang w:bidi="ar-EG"/>
        </w:rPr>
        <w:t>الاقتراح)، وهي: الكشكشة، والكسكسة، والعنعنة، والفحفحة، والوكم، والوهم، والعجعجة،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والاستنطاء، والوتن، والشنشنة. فهذه هي الخصائص اللهجية التي عُرفت عند بعض القبائل، وقد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خلت منها لغة قريش</w:t>
      </w:r>
      <w:r w:rsidRPr="00016861">
        <w:rPr>
          <w:b/>
          <w:bCs/>
          <w:sz w:val="18"/>
          <w:szCs w:val="18"/>
          <w:rtl/>
        </w:rPr>
        <w:t>.</w:t>
      </w:r>
    </w:p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sz w:val="18"/>
          <w:szCs w:val="18"/>
          <w:rtl/>
          <w:lang w:bidi="ar-EG"/>
        </w:rPr>
        <w:t>ونشير إلى أمر ذي بال، وهو أن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العرب في الجاهلية لم تكن تعرف هذه الألقاب، وإنما ذكرها رجل من جَرْم كان في مجلس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معاوية بن أبي سفيان، وقد سأل معاوية جلساءه قائلًا لهم</w:t>
      </w:r>
      <w:r w:rsidRPr="00016861">
        <w:rPr>
          <w:b/>
          <w:bCs/>
          <w:sz w:val="18"/>
          <w:szCs w:val="18"/>
          <w:rtl/>
        </w:rPr>
        <w:t>: "</w:t>
      </w:r>
      <w:r w:rsidRPr="00016861">
        <w:rPr>
          <w:b/>
          <w:bCs/>
          <w:sz w:val="18"/>
          <w:szCs w:val="18"/>
          <w:rtl/>
          <w:lang w:bidi="ar-EG"/>
        </w:rPr>
        <w:t>من أفصح الناس؟ فقام رجل من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السماط –أي: من الصف، أو من أمام مائدة الطعام- فقال: قوم تباعدوا عن فراتية العراق،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وتيامنوا عن كشكشة تميم، وتياسروا عن كسكسة بكر، ليس فيهم غمغمة قضاعة، ولا طُمْطُمانية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حمير، فقال له معاوية: من أولئك؟ فقال: قومك يا أمير المؤمنين، فقال له معاوية: من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أنت؟ قال: رجل من جرم</w:t>
      </w:r>
      <w:r w:rsidRPr="00016861">
        <w:rPr>
          <w:b/>
          <w:bCs/>
          <w:sz w:val="18"/>
          <w:szCs w:val="18"/>
          <w:rtl/>
        </w:rPr>
        <w:t>"</w:t>
      </w:r>
      <w:r w:rsidRPr="00016861">
        <w:rPr>
          <w:b/>
          <w:bCs/>
          <w:sz w:val="18"/>
          <w:szCs w:val="18"/>
          <w:rtl/>
          <w:lang w:bidi="ar-EG"/>
        </w:rPr>
        <w:t>، قال الأصمعي</w:t>
      </w:r>
      <w:r w:rsidRPr="00016861">
        <w:rPr>
          <w:b/>
          <w:bCs/>
          <w:sz w:val="18"/>
          <w:szCs w:val="18"/>
          <w:rtl/>
        </w:rPr>
        <w:t>: "</w:t>
      </w:r>
      <w:r w:rsidRPr="00016861">
        <w:rPr>
          <w:b/>
          <w:bCs/>
          <w:sz w:val="18"/>
          <w:szCs w:val="18"/>
          <w:rtl/>
          <w:lang w:bidi="ar-EG"/>
        </w:rPr>
        <w:t>وجرم من فصحاء الناس</w:t>
      </w:r>
      <w:r w:rsidRPr="00016861">
        <w:rPr>
          <w:b/>
          <w:bCs/>
          <w:sz w:val="18"/>
          <w:szCs w:val="18"/>
          <w:rtl/>
        </w:rPr>
        <w:t xml:space="preserve">". </w:t>
      </w:r>
      <w:r w:rsidRPr="00016861">
        <w:rPr>
          <w:b/>
          <w:bCs/>
          <w:sz w:val="18"/>
          <w:szCs w:val="18"/>
          <w:rtl/>
          <w:lang w:bidi="ar-EG"/>
        </w:rPr>
        <w:t>وقد شاعت هذه الألقاب منسوبة إلى بعض القبائل العربية التي نطقت بها</w:t>
      </w:r>
      <w:r w:rsidRPr="00016861">
        <w:rPr>
          <w:b/>
          <w:bCs/>
          <w:sz w:val="18"/>
          <w:szCs w:val="18"/>
          <w:rtl/>
        </w:rPr>
        <w:t>.</w:t>
      </w:r>
    </w:p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pacing w:val="-4"/>
          <w:sz w:val="18"/>
          <w:szCs w:val="18"/>
        </w:rPr>
      </w:pPr>
      <w:r w:rsidRPr="00016861">
        <w:rPr>
          <w:b/>
          <w:bCs/>
          <w:color w:val="000080"/>
          <w:sz w:val="18"/>
          <w:szCs w:val="18"/>
          <w:rtl/>
          <w:lang w:bidi="ar-EG"/>
        </w:rPr>
        <w:t>أولًا:</w:t>
      </w:r>
      <w:r w:rsidRPr="00016861">
        <w:rPr>
          <w:b/>
          <w:bCs/>
          <w:sz w:val="18"/>
          <w:szCs w:val="18"/>
          <w:rtl/>
          <w:lang w:bidi="ar-EG"/>
        </w:rPr>
        <w:t xml:space="preserve"> الكَشْكَشة بالشين المعجمة، وإلحاق الشين بالكاف، وقد سُميت هذه اللغة بالكشكشة؛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لاجتماع الكاف والشين فيها، وقيل: تُسمى هذه اللغة الكشكشة بكسر الكافين، قيل: وهو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الأصل لحكاية الكسر أي: حكاية كِشكِش، فركب، ولكون الكاف للمؤنث، ومن يفتحهما يأتي بهما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على حد قولهم في التعبير عن بسم الله بالبسملة</w:t>
      </w:r>
      <w:r w:rsidRPr="00016861">
        <w:rPr>
          <w:b/>
          <w:bCs/>
          <w:sz w:val="18"/>
          <w:szCs w:val="18"/>
          <w:rtl/>
        </w:rPr>
        <w:t xml:space="preserve">. </w:t>
      </w:r>
      <w:r w:rsidRPr="00016861">
        <w:rPr>
          <w:b/>
          <w:bCs/>
          <w:sz w:val="18"/>
          <w:szCs w:val="18"/>
          <w:rtl/>
          <w:lang w:bidi="ar-EG"/>
        </w:rPr>
        <w:t>وقد نسب السيوطي وبعض العلماء هذه اللغة إلى ربيعة ومضر، ونسبها ابن جني إلى ربيعة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وحدها في (الخصائص</w:t>
      </w:r>
      <w:r w:rsidRPr="00016861">
        <w:rPr>
          <w:b/>
          <w:bCs/>
          <w:sz w:val="18"/>
          <w:szCs w:val="18"/>
          <w:rtl/>
        </w:rPr>
        <w:t xml:space="preserve">) </w:t>
      </w:r>
      <w:r w:rsidRPr="00016861">
        <w:rPr>
          <w:b/>
          <w:bCs/>
          <w:sz w:val="18"/>
          <w:szCs w:val="18"/>
          <w:rtl/>
          <w:lang w:bidi="ar-EG"/>
        </w:rPr>
        <w:t>، والمراد بالكشكشة نطقهم بالشين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 xml:space="preserve">بعد كاف الخطاب في المؤنث أي: أنهم يجعلون بعد كاف الخطاب </w:t>
      </w:r>
      <w:r w:rsidRPr="00016861">
        <w:rPr>
          <w:b/>
          <w:bCs/>
          <w:spacing w:val="-4"/>
          <w:sz w:val="18"/>
          <w:szCs w:val="18"/>
          <w:rtl/>
          <w:lang w:bidi="ar-EG"/>
        </w:rPr>
        <w:t>في المؤنث شينًا، سواء</w:t>
      </w:r>
      <w:r w:rsidRPr="00016861">
        <w:rPr>
          <w:b/>
          <w:bCs/>
          <w:spacing w:val="-4"/>
          <w:sz w:val="18"/>
          <w:szCs w:val="18"/>
          <w:rtl/>
        </w:rPr>
        <w:t xml:space="preserve"> </w:t>
      </w:r>
      <w:r w:rsidRPr="00016861">
        <w:rPr>
          <w:b/>
          <w:bCs/>
          <w:spacing w:val="-4"/>
          <w:sz w:val="18"/>
          <w:szCs w:val="18"/>
          <w:rtl/>
          <w:lang w:bidi="ar-EG"/>
        </w:rPr>
        <w:t>أكانت كاف الخطاب للمؤنث في موضع نصب، أم كانت في موضع جر، فمثال ما كانت فيه كاف</w:t>
      </w:r>
      <w:r w:rsidRPr="00016861">
        <w:rPr>
          <w:b/>
          <w:bCs/>
          <w:spacing w:val="-4"/>
          <w:sz w:val="18"/>
          <w:szCs w:val="18"/>
          <w:rtl/>
        </w:rPr>
        <w:t xml:space="preserve"> </w:t>
      </w:r>
      <w:r w:rsidRPr="00016861">
        <w:rPr>
          <w:b/>
          <w:bCs/>
          <w:spacing w:val="-4"/>
          <w:sz w:val="18"/>
          <w:szCs w:val="18"/>
          <w:rtl/>
          <w:lang w:bidi="ar-EG"/>
        </w:rPr>
        <w:t>الخطاب في موضع نصب: رأيتكِ، وربيعة ومضر يقولون: رأيتكش، ومثال ما كانت فيه الكاف في</w:t>
      </w:r>
      <w:r w:rsidRPr="00016861">
        <w:rPr>
          <w:b/>
          <w:bCs/>
          <w:spacing w:val="-4"/>
          <w:sz w:val="18"/>
          <w:szCs w:val="18"/>
          <w:rtl/>
        </w:rPr>
        <w:t xml:space="preserve"> </w:t>
      </w:r>
      <w:r w:rsidRPr="00016861">
        <w:rPr>
          <w:b/>
          <w:bCs/>
          <w:spacing w:val="-4"/>
          <w:sz w:val="18"/>
          <w:szCs w:val="18"/>
          <w:rtl/>
          <w:lang w:bidi="ar-EG"/>
        </w:rPr>
        <w:t>موضع جر: مررت بك، وربيعة ومضر يقولون: مررت بكش، بزيادة الشين بعد الكاف في الموضعين</w:t>
      </w:r>
      <w:r w:rsidRPr="00016861">
        <w:rPr>
          <w:b/>
          <w:bCs/>
          <w:spacing w:val="-4"/>
          <w:sz w:val="18"/>
          <w:szCs w:val="18"/>
          <w:rtl/>
        </w:rPr>
        <w:t>.</w:t>
      </w:r>
    </w:p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016861">
        <w:rPr>
          <w:b/>
          <w:bCs/>
          <w:sz w:val="18"/>
          <w:szCs w:val="18"/>
          <w:rtl/>
          <w:lang w:bidi="ar-EG"/>
        </w:rPr>
        <w:t>ونلحظ أن الكاف هنا لا يلحقها تغيير، بل هي مكسورة على أصلها في الجميع، ولم يكن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الناطقون بالكشكشة سواء؛ بل افترقوا ثلاث فرق</w:t>
      </w:r>
      <w:r w:rsidRPr="00016861">
        <w:rPr>
          <w:b/>
          <w:bCs/>
          <w:sz w:val="18"/>
          <w:szCs w:val="18"/>
          <w:rtl/>
        </w:rPr>
        <w:t>:</w:t>
      </w:r>
    </w:p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color w:val="000080"/>
          <w:sz w:val="18"/>
          <w:szCs w:val="18"/>
          <w:rtl/>
          <w:lang w:bidi="ar-EG"/>
        </w:rPr>
        <w:t>الفرقة الأولى:</w:t>
      </w:r>
      <w:r w:rsidRPr="00016861">
        <w:rPr>
          <w:b/>
          <w:bCs/>
          <w:sz w:val="18"/>
          <w:szCs w:val="18"/>
          <w:rtl/>
          <w:lang w:bidi="ar-EG"/>
        </w:rPr>
        <w:t xml:space="preserve"> تثبت الكاف بعد الشين في حال الوقف فقط، وهو الأشهر، فإذا وصلت لم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تثبت الشين، وقد أشار سيبويه إلى هذه اللغة بقوله في (الكتاب</w:t>
      </w:r>
      <w:r w:rsidRPr="00016861">
        <w:rPr>
          <w:b/>
          <w:bCs/>
          <w:sz w:val="18"/>
          <w:szCs w:val="18"/>
          <w:rtl/>
        </w:rPr>
        <w:t>): "</w:t>
      </w:r>
      <w:r w:rsidRPr="00016861">
        <w:rPr>
          <w:b/>
          <w:bCs/>
          <w:sz w:val="18"/>
          <w:szCs w:val="18"/>
          <w:rtl/>
          <w:lang w:bidi="ar-EG"/>
        </w:rPr>
        <w:t>وقوم يُلحقون الشين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ليبينوا بها الكسرة في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الوقف، وذلك قولهم: أعطيتكش، وأكرمكش، فإذا وصلوا تركوها</w:t>
      </w:r>
      <w:r w:rsidRPr="00016861">
        <w:rPr>
          <w:b/>
          <w:bCs/>
          <w:sz w:val="18"/>
          <w:szCs w:val="18"/>
          <w:rtl/>
        </w:rPr>
        <w:t xml:space="preserve">". </w:t>
      </w:r>
      <w:r w:rsidRPr="00016861">
        <w:rPr>
          <w:b/>
          <w:bCs/>
          <w:sz w:val="18"/>
          <w:szCs w:val="18"/>
          <w:rtl/>
          <w:lang w:bidi="ar-EG"/>
        </w:rPr>
        <w:t>انتهى</w:t>
      </w:r>
      <w:r w:rsidRPr="00016861">
        <w:rPr>
          <w:b/>
          <w:bCs/>
          <w:sz w:val="18"/>
          <w:szCs w:val="18"/>
          <w:rtl/>
        </w:rPr>
        <w:t xml:space="preserve">. </w:t>
      </w:r>
      <w:r w:rsidRPr="00016861">
        <w:rPr>
          <w:b/>
          <w:bCs/>
          <w:sz w:val="18"/>
          <w:szCs w:val="18"/>
          <w:rtl/>
          <w:lang w:bidi="ar-EG"/>
        </w:rPr>
        <w:t>كما أشار إليها ابن جني فقال حكاية عن أبي العباس أحمد بن يحيى ثعلب</w:t>
      </w:r>
      <w:r w:rsidRPr="00016861">
        <w:rPr>
          <w:b/>
          <w:bCs/>
          <w:sz w:val="18"/>
          <w:szCs w:val="18"/>
          <w:rtl/>
        </w:rPr>
        <w:t>: "</w:t>
      </w:r>
      <w:r w:rsidRPr="00016861">
        <w:rPr>
          <w:b/>
          <w:bCs/>
          <w:sz w:val="18"/>
          <w:szCs w:val="18"/>
          <w:rtl/>
          <w:lang w:bidi="ar-EG"/>
        </w:rPr>
        <w:t>وأما كشكشة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ربيعة، فإنما يريد قولها مع كاف ضمير المؤنث إنكش، ورأيتكش، وعطيتكش، تفعل هذا في الوقف،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فإذا وصلت أسقطت الشين</w:t>
      </w:r>
      <w:r w:rsidRPr="00016861">
        <w:rPr>
          <w:b/>
          <w:bCs/>
          <w:sz w:val="18"/>
          <w:szCs w:val="18"/>
          <w:rtl/>
        </w:rPr>
        <w:t>".</w:t>
      </w:r>
    </w:p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  <w:lang w:bidi="ar-EG"/>
        </w:rPr>
      </w:pPr>
      <w:r w:rsidRPr="00016861">
        <w:rPr>
          <w:b/>
          <w:bCs/>
          <w:color w:val="000080"/>
          <w:sz w:val="18"/>
          <w:szCs w:val="18"/>
          <w:rtl/>
          <w:lang w:bidi="ar-EG"/>
        </w:rPr>
        <w:t xml:space="preserve">والفرقة الثانية: </w:t>
      </w:r>
      <w:r w:rsidRPr="00016861">
        <w:rPr>
          <w:b/>
          <w:bCs/>
          <w:sz w:val="18"/>
          <w:szCs w:val="18"/>
          <w:rtl/>
          <w:lang w:bidi="ar-EG"/>
        </w:rPr>
        <w:t>تثبت الكاف بعد الشين في الوصل والوقف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جميعًا.</w:t>
      </w:r>
    </w:p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color w:val="000080"/>
          <w:sz w:val="18"/>
          <w:szCs w:val="18"/>
          <w:rtl/>
          <w:lang w:bidi="ar-EG"/>
        </w:rPr>
        <w:t>والفرقة الثالثة:</w:t>
      </w:r>
      <w:r w:rsidRPr="00016861">
        <w:rPr>
          <w:b/>
          <w:bCs/>
          <w:sz w:val="18"/>
          <w:szCs w:val="18"/>
          <w:rtl/>
          <w:lang w:bidi="ar-EG"/>
        </w:rPr>
        <w:t xml:space="preserve"> تجعل الشين في موضع الكاف فتقول: منش، والمراد منك، ويقولون</w:t>
      </w:r>
      <w:r w:rsidRPr="00016861">
        <w:rPr>
          <w:b/>
          <w:bCs/>
          <w:sz w:val="18"/>
          <w:szCs w:val="18"/>
          <w:rtl/>
        </w:rPr>
        <w:t xml:space="preserve">: </w:t>
      </w:r>
      <w:r w:rsidRPr="00016861">
        <w:rPr>
          <w:b/>
          <w:bCs/>
          <w:sz w:val="18"/>
          <w:szCs w:val="18"/>
          <w:rtl/>
          <w:lang w:bidi="ar-EG"/>
        </w:rPr>
        <w:t>عليش والمراد عليك، وقد نسب سيبويه هذه اللغة إلى ناس كثير من تميم وأسد، فقال في</w:t>
      </w:r>
      <w:r w:rsidRPr="00016861">
        <w:rPr>
          <w:b/>
          <w:bCs/>
          <w:sz w:val="18"/>
          <w:szCs w:val="18"/>
          <w:rtl/>
        </w:rPr>
        <w:t xml:space="preserve"> (</w:t>
      </w:r>
      <w:r w:rsidRPr="00016861">
        <w:rPr>
          <w:b/>
          <w:bCs/>
          <w:sz w:val="18"/>
          <w:szCs w:val="18"/>
          <w:rtl/>
          <w:lang w:bidi="ar-EG"/>
        </w:rPr>
        <w:t>الكتاب</w:t>
      </w:r>
      <w:r w:rsidRPr="00016861">
        <w:rPr>
          <w:b/>
          <w:bCs/>
          <w:sz w:val="18"/>
          <w:szCs w:val="18"/>
          <w:rtl/>
        </w:rPr>
        <w:t>): "</w:t>
      </w:r>
      <w:r w:rsidRPr="00016861">
        <w:rPr>
          <w:b/>
          <w:bCs/>
          <w:sz w:val="18"/>
          <w:szCs w:val="18"/>
          <w:rtl/>
          <w:lang w:bidi="ar-EG"/>
        </w:rPr>
        <w:t>فأما ناس كثير من تميم،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وناس من أسد، فإنهم يجعلون مكان الكاف للمؤنث الشين، وذلك أنهم أرادوا البيان في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الوقف</w:t>
      </w:r>
      <w:r w:rsidRPr="00016861">
        <w:rPr>
          <w:b/>
          <w:bCs/>
          <w:sz w:val="18"/>
          <w:szCs w:val="18"/>
          <w:rtl/>
        </w:rPr>
        <w:t xml:space="preserve">". </w:t>
      </w:r>
      <w:r w:rsidRPr="00016861">
        <w:rPr>
          <w:b/>
          <w:bCs/>
          <w:sz w:val="18"/>
          <w:szCs w:val="18"/>
          <w:rtl/>
          <w:lang w:bidi="ar-EG"/>
        </w:rPr>
        <w:t>انتهى، وتبعه الرضي فقال في (شرح الكافية</w:t>
      </w:r>
      <w:r w:rsidRPr="00016861">
        <w:rPr>
          <w:b/>
          <w:bCs/>
          <w:sz w:val="18"/>
          <w:szCs w:val="18"/>
          <w:rtl/>
        </w:rPr>
        <w:t>): "</w:t>
      </w:r>
      <w:r w:rsidRPr="00016861">
        <w:rPr>
          <w:b/>
          <w:bCs/>
          <w:sz w:val="18"/>
          <w:szCs w:val="18"/>
          <w:rtl/>
          <w:lang w:bidi="ar-EG"/>
        </w:rPr>
        <w:t>وناس كثير من تميم ومن أسد يجعلون مكان كاف المؤنث في الوقف شينًا</w:t>
      </w:r>
      <w:r w:rsidRPr="00016861">
        <w:rPr>
          <w:b/>
          <w:bCs/>
          <w:sz w:val="18"/>
          <w:szCs w:val="18"/>
          <w:rtl/>
        </w:rPr>
        <w:t xml:space="preserve">". </w:t>
      </w:r>
      <w:r w:rsidRPr="00016861">
        <w:rPr>
          <w:b/>
          <w:bCs/>
          <w:sz w:val="18"/>
          <w:szCs w:val="18"/>
          <w:rtl/>
          <w:lang w:bidi="ar-EG"/>
        </w:rPr>
        <w:t>انتهى</w:t>
      </w:r>
      <w:r w:rsidRPr="00016861">
        <w:rPr>
          <w:b/>
          <w:bCs/>
          <w:sz w:val="18"/>
          <w:szCs w:val="18"/>
          <w:rtl/>
        </w:rPr>
        <w:t>.</w:t>
      </w:r>
    </w:p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sz w:val="18"/>
          <w:szCs w:val="18"/>
          <w:rtl/>
          <w:lang w:bidi="ar-EG"/>
        </w:rPr>
        <w:lastRenderedPageBreak/>
        <w:t>ومعنى ما ذكره سيبويه وتبعه فيه الرضي أن قلب الكاف شينًا لا يكون إلا في الوقف، وقد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وردت الشواهد على إبدال الكاف شينًا في الوقف والوصل، فمن شواهد إبدال الكاف شينًا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في الوقف ما ورد في (خزانة الأدب</w:t>
      </w:r>
      <w:r w:rsidRPr="00016861">
        <w:rPr>
          <w:b/>
          <w:bCs/>
          <w:sz w:val="18"/>
          <w:szCs w:val="18"/>
          <w:rtl/>
        </w:rPr>
        <w:t xml:space="preserve">) </w:t>
      </w:r>
      <w:r w:rsidRPr="00016861">
        <w:rPr>
          <w:b/>
          <w:bCs/>
          <w:sz w:val="18"/>
          <w:szCs w:val="18"/>
          <w:rtl/>
          <w:lang w:bidi="ar-EG"/>
        </w:rPr>
        <w:t>من قولهم للمرأة</w:t>
      </w:r>
      <w:r w:rsidRPr="00016861">
        <w:rPr>
          <w:b/>
          <w:bCs/>
          <w:sz w:val="18"/>
          <w:szCs w:val="18"/>
          <w:rtl/>
        </w:rPr>
        <w:t>: "</w:t>
      </w:r>
      <w:r w:rsidRPr="00016861">
        <w:rPr>
          <w:b/>
          <w:bCs/>
          <w:sz w:val="18"/>
          <w:szCs w:val="18"/>
          <w:rtl/>
          <w:lang w:bidi="ar-EG"/>
        </w:rPr>
        <w:t>جعل الله البركة في دارش</w:t>
      </w:r>
      <w:r w:rsidRPr="00016861">
        <w:rPr>
          <w:b/>
          <w:bCs/>
          <w:sz w:val="18"/>
          <w:szCs w:val="18"/>
          <w:rtl/>
        </w:rPr>
        <w:t>"</w:t>
      </w:r>
      <w:r w:rsidRPr="00016861">
        <w:rPr>
          <w:b/>
          <w:bCs/>
          <w:sz w:val="18"/>
          <w:szCs w:val="18"/>
          <w:rtl/>
          <w:lang w:bidi="ar-EG"/>
        </w:rPr>
        <w:t>، ومن شواهد إبدال الكاف شينًا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في الوصل قراءة من قرأ</w:t>
      </w:r>
      <w:r w:rsidRPr="00016861">
        <w:rPr>
          <w:b/>
          <w:bCs/>
          <w:sz w:val="18"/>
          <w:szCs w:val="18"/>
          <w:rtl/>
        </w:rPr>
        <w:t>: "</w:t>
      </w:r>
      <w:r w:rsidRPr="00016861">
        <w:rPr>
          <w:b/>
          <w:bCs/>
          <w:sz w:val="18"/>
          <w:szCs w:val="18"/>
          <w:rtl/>
          <w:lang w:bidi="ar-EG"/>
        </w:rPr>
        <w:t>قد جعل ربش تحتش سريا</w:t>
      </w:r>
      <w:r w:rsidRPr="00016861">
        <w:rPr>
          <w:b/>
          <w:bCs/>
          <w:sz w:val="18"/>
          <w:szCs w:val="18"/>
          <w:rtl/>
        </w:rPr>
        <w:t xml:space="preserve">" </w:t>
      </w:r>
      <w:r w:rsidRPr="00016861">
        <w:rPr>
          <w:b/>
          <w:bCs/>
          <w:sz w:val="18"/>
          <w:szCs w:val="18"/>
          <w:rtl/>
          <w:lang w:bidi="ar-EG"/>
        </w:rPr>
        <w:t>لقوله تعالى</w:t>
      </w:r>
      <w:r w:rsidRPr="00016861">
        <w:rPr>
          <w:b/>
          <w:bCs/>
          <w:sz w:val="18"/>
          <w:szCs w:val="18"/>
          <w:rtl/>
        </w:rPr>
        <w:t xml:space="preserve">: </w:t>
      </w:r>
      <w:r w:rsidRPr="00016861">
        <w:rPr>
          <w:b/>
          <w:bCs/>
          <w:color w:val="008000"/>
          <w:sz w:val="18"/>
          <w:szCs w:val="18"/>
          <w:rtl/>
        </w:rPr>
        <w:t>{</w:t>
      </w:r>
      <w:r w:rsidRPr="00016861">
        <w:rPr>
          <w:rFonts w:cs="QCF_P306"/>
          <w:b/>
          <w:bCs/>
          <w:color w:val="008000"/>
          <w:sz w:val="18"/>
          <w:szCs w:val="18"/>
          <w:rtl/>
        </w:rPr>
        <w:t>ﯶ</w:t>
      </w:r>
      <w:r w:rsidRPr="00016861">
        <w:rPr>
          <w:b/>
          <w:bCs/>
          <w:color w:val="008000"/>
          <w:sz w:val="18"/>
          <w:szCs w:val="18"/>
          <w:rtl/>
        </w:rPr>
        <w:t xml:space="preserve"> </w:t>
      </w:r>
      <w:r w:rsidRPr="00016861">
        <w:rPr>
          <w:rFonts w:cs="QCF_P306"/>
          <w:b/>
          <w:bCs/>
          <w:color w:val="008000"/>
          <w:sz w:val="18"/>
          <w:szCs w:val="18"/>
          <w:rtl/>
        </w:rPr>
        <w:t>ﯷ</w:t>
      </w:r>
      <w:r w:rsidRPr="00016861">
        <w:rPr>
          <w:b/>
          <w:bCs/>
          <w:color w:val="008000"/>
          <w:sz w:val="18"/>
          <w:szCs w:val="18"/>
          <w:rtl/>
        </w:rPr>
        <w:t xml:space="preserve"> </w:t>
      </w:r>
      <w:r w:rsidRPr="00016861">
        <w:rPr>
          <w:rFonts w:cs="QCF_P306"/>
          <w:b/>
          <w:bCs/>
          <w:color w:val="008000"/>
          <w:sz w:val="18"/>
          <w:szCs w:val="18"/>
          <w:rtl/>
        </w:rPr>
        <w:t>ﯸ</w:t>
      </w:r>
      <w:r w:rsidRPr="00016861">
        <w:rPr>
          <w:b/>
          <w:bCs/>
          <w:color w:val="008000"/>
          <w:sz w:val="18"/>
          <w:szCs w:val="18"/>
          <w:rtl/>
        </w:rPr>
        <w:t xml:space="preserve"> </w:t>
      </w:r>
      <w:r w:rsidRPr="00016861">
        <w:rPr>
          <w:rFonts w:cs="QCF_P306"/>
          <w:b/>
          <w:bCs/>
          <w:color w:val="008000"/>
          <w:sz w:val="18"/>
          <w:szCs w:val="18"/>
          <w:rtl/>
        </w:rPr>
        <w:t>ﯹ</w:t>
      </w:r>
      <w:r w:rsidRPr="00016861">
        <w:rPr>
          <w:b/>
          <w:bCs/>
          <w:color w:val="008000"/>
          <w:sz w:val="18"/>
          <w:szCs w:val="18"/>
          <w:rtl/>
        </w:rPr>
        <w:t xml:space="preserve"> </w:t>
      </w:r>
      <w:r w:rsidRPr="00016861">
        <w:rPr>
          <w:rFonts w:cs="QCF_P306"/>
          <w:b/>
          <w:bCs/>
          <w:color w:val="008000"/>
          <w:sz w:val="18"/>
          <w:szCs w:val="18"/>
          <w:rtl/>
        </w:rPr>
        <w:t>ﯺ</w:t>
      </w:r>
      <w:r w:rsidRPr="00016861">
        <w:rPr>
          <w:b/>
          <w:bCs/>
          <w:color w:val="008000"/>
          <w:sz w:val="18"/>
          <w:szCs w:val="18"/>
          <w:rtl/>
        </w:rPr>
        <w:t xml:space="preserve">} </w:t>
      </w:r>
      <w:r w:rsidRPr="00016861">
        <w:rPr>
          <w:b/>
          <w:bCs/>
          <w:sz w:val="18"/>
          <w:szCs w:val="18"/>
          <w:rtl/>
        </w:rPr>
        <w:t>[</w:t>
      </w:r>
      <w:r w:rsidRPr="00016861">
        <w:rPr>
          <w:b/>
          <w:bCs/>
          <w:sz w:val="18"/>
          <w:szCs w:val="18"/>
          <w:rtl/>
          <w:lang w:bidi="ar-EG"/>
        </w:rPr>
        <w:t>مريم: 24]، ومنه قول القائل</w:t>
      </w:r>
      <w:r w:rsidRPr="00016861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31"/>
        <w:gridCol w:w="569"/>
        <w:gridCol w:w="2094"/>
      </w:tblGrid>
      <w:tr w:rsidR="00F43006" w:rsidRPr="00807F2C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فعيناش عيناها وجيدش جيدها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ولكن عظم الساق منش دقيق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sz w:val="18"/>
          <w:szCs w:val="18"/>
          <w:rtl/>
          <w:lang w:bidi="ar-EG"/>
        </w:rPr>
        <w:t>يريد عيناك وجيدك، ومنك، فأبدل الكاف شينًا في الوصل، والبيت للمجنون يُخاطب ظبية أعطى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صائدها شاة، ثم حلها من الشرك بعد أن تأمل في محاسنها</w:t>
      </w:r>
      <w:r w:rsidRPr="00016861">
        <w:rPr>
          <w:b/>
          <w:bCs/>
          <w:sz w:val="18"/>
          <w:szCs w:val="18"/>
          <w:rtl/>
        </w:rPr>
        <w:t xml:space="preserve">. </w:t>
      </w:r>
      <w:r w:rsidRPr="00016861">
        <w:rPr>
          <w:b/>
          <w:bCs/>
          <w:sz w:val="18"/>
          <w:szCs w:val="18"/>
          <w:rtl/>
          <w:lang w:bidi="ar-EG"/>
        </w:rPr>
        <w:t>ومع ورود الشواهد الدالة على إبدال الكاف شينًا في الوصل والوقف، فإن الأصل هو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إبدالها في الوقف كما قال سيبويه، وتبعه الرضي، وإنما أبدلت في الوصل إجراء للوصل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مجرى الوقف</w:t>
      </w:r>
      <w:r w:rsidRPr="00016861">
        <w:rPr>
          <w:b/>
          <w:bCs/>
          <w:sz w:val="18"/>
          <w:szCs w:val="18"/>
          <w:rtl/>
        </w:rPr>
        <w:t>.</w:t>
      </w:r>
    </w:p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color w:val="000080"/>
          <w:sz w:val="18"/>
          <w:szCs w:val="18"/>
          <w:rtl/>
          <w:lang w:bidi="ar-EG"/>
        </w:rPr>
        <w:t>ثانيًا:</w:t>
      </w:r>
      <w:r w:rsidRPr="00016861">
        <w:rPr>
          <w:b/>
          <w:bCs/>
          <w:sz w:val="18"/>
          <w:szCs w:val="18"/>
          <w:rtl/>
          <w:lang w:bidi="ar-EG"/>
        </w:rPr>
        <w:t xml:space="preserve"> الكَسْكَسة بالسين المهملة، وهي إلحاق السين بالكاف، وسُميت هذه اللغة بالكسكسة؛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لاجتماع السين والكاف فيها، وقد نسبت هذه اللهجة إلى بكر وهوازن، ونسبها السيوطي إلى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ربيعة ومضر، والمراد بها إلحاق كاف الخطاب بالمؤنث سينًا فيقال: أعطيتكس وعليكس،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والمراد أعطيتك وعليك. ونلحظ في هذين المثالين أن السين تلحق الكاف؛ سواء أكانت في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موضع نصب كما في المثال الأول، أم في موضع جر كما في المثال الثاني. وقد ذكر سيبويه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أن إبدال الكاف سينًا يكون في الوقف دون الوصل فقال في (الكتاب</w:t>
      </w:r>
      <w:r w:rsidRPr="00016861">
        <w:rPr>
          <w:b/>
          <w:bCs/>
          <w:sz w:val="18"/>
          <w:szCs w:val="18"/>
          <w:rtl/>
        </w:rPr>
        <w:t>): "</w:t>
      </w:r>
      <w:r w:rsidRPr="00016861">
        <w:rPr>
          <w:b/>
          <w:bCs/>
          <w:sz w:val="18"/>
          <w:szCs w:val="18"/>
          <w:rtl/>
          <w:lang w:bidi="ar-EG"/>
        </w:rPr>
        <w:t>واعلم أن ناسًا من العرب يلحقون الكاف السين ليبينوا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كسرة التأنيث، وإنما ألحقوا السين؛ لأنها قد تكون من حروف الزيادة في استفعل، وذلك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أعطيتكس وأكرمكس، فإذا وصلوا لم يجيئوا بها؛ لأن الكسرة تَبِين</w:t>
      </w:r>
      <w:r w:rsidRPr="00016861">
        <w:rPr>
          <w:b/>
          <w:bCs/>
          <w:sz w:val="18"/>
          <w:szCs w:val="18"/>
          <w:rtl/>
        </w:rPr>
        <w:t xml:space="preserve">". </w:t>
      </w:r>
      <w:r w:rsidRPr="00016861">
        <w:rPr>
          <w:b/>
          <w:bCs/>
          <w:sz w:val="18"/>
          <w:szCs w:val="18"/>
          <w:rtl/>
          <w:lang w:bidi="ar-EG"/>
        </w:rPr>
        <w:t>انتهى</w:t>
      </w:r>
      <w:r w:rsidRPr="00016861">
        <w:rPr>
          <w:b/>
          <w:bCs/>
          <w:sz w:val="18"/>
          <w:szCs w:val="18"/>
          <w:rtl/>
        </w:rPr>
        <w:t>.</w:t>
      </w:r>
    </w:p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sz w:val="18"/>
          <w:szCs w:val="18"/>
          <w:rtl/>
          <w:lang w:bidi="ar-EG"/>
        </w:rPr>
        <w:t>ومعنى ما ذكره سيبويه أن الكسكسة هي إلحاق الكاف سينًا، ولذلك قال الرضي في شرحه على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الكافية</w:t>
      </w:r>
      <w:r w:rsidRPr="00016861">
        <w:rPr>
          <w:b/>
          <w:bCs/>
          <w:sz w:val="18"/>
          <w:szCs w:val="18"/>
          <w:rtl/>
        </w:rPr>
        <w:t>: "</w:t>
      </w:r>
      <w:r w:rsidRPr="00016861">
        <w:rPr>
          <w:b/>
          <w:bCs/>
          <w:sz w:val="18"/>
          <w:szCs w:val="18"/>
          <w:rtl/>
          <w:lang w:bidi="ar-EG"/>
        </w:rPr>
        <w:t>وأما سين الكسكسة، وهي في لغة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بكر بن وائل فهي السين التي تلحقها بكاف المؤنث في الوقف، إذ لو لم تلحقها لسكنت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الكاف، فتلتبس بكاف المذكر، وجعلوا ترك السين في الوقف علامة المذكر، فيقولون</w:t>
      </w:r>
      <w:r w:rsidRPr="00016861">
        <w:rPr>
          <w:b/>
          <w:bCs/>
          <w:sz w:val="18"/>
          <w:szCs w:val="18"/>
          <w:rtl/>
        </w:rPr>
        <w:t xml:space="preserve">: </w:t>
      </w:r>
      <w:r w:rsidRPr="00016861">
        <w:rPr>
          <w:b/>
          <w:bCs/>
          <w:sz w:val="18"/>
          <w:szCs w:val="18"/>
          <w:rtl/>
          <w:lang w:bidi="ar-EG"/>
        </w:rPr>
        <w:t>أكرمتكس، فإذا وصلوا لم يأتوا بها؛ لأن حركة الكاف إذن كافية في الفصل بين الكافين</w:t>
      </w:r>
      <w:r w:rsidRPr="00016861">
        <w:rPr>
          <w:b/>
          <w:bCs/>
          <w:sz w:val="18"/>
          <w:szCs w:val="18"/>
          <w:rtl/>
        </w:rPr>
        <w:t xml:space="preserve">". </w:t>
      </w:r>
      <w:r w:rsidRPr="00016861">
        <w:rPr>
          <w:b/>
          <w:bCs/>
          <w:sz w:val="18"/>
          <w:szCs w:val="18"/>
          <w:rtl/>
          <w:lang w:bidi="ar-EG"/>
        </w:rPr>
        <w:t>انتهى. ومن العلماء من ذهب إلى أنها إبدال الكاف سينًا كما تقدم في الحديث عن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الكشكشة</w:t>
      </w:r>
      <w:r w:rsidRPr="00016861">
        <w:rPr>
          <w:b/>
          <w:bCs/>
          <w:sz w:val="18"/>
          <w:szCs w:val="18"/>
          <w:rtl/>
        </w:rPr>
        <w:t>.</w:t>
      </w:r>
    </w:p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016861">
        <w:rPr>
          <w:b/>
          <w:bCs/>
          <w:color w:val="000080"/>
          <w:sz w:val="18"/>
          <w:szCs w:val="18"/>
          <w:rtl/>
          <w:lang w:bidi="ar-EG"/>
        </w:rPr>
        <w:t xml:space="preserve">ثالثًا: </w:t>
      </w:r>
      <w:r w:rsidRPr="00016861">
        <w:rPr>
          <w:b/>
          <w:bCs/>
          <w:sz w:val="18"/>
          <w:szCs w:val="18"/>
          <w:rtl/>
          <w:lang w:bidi="ar-EG"/>
        </w:rPr>
        <w:t>العنعنة بعينين مهملتين ونون، وقد نُسبت هذه اللهجة إلى تميم وقيس وأسد، ومن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جاورهم، والمراد بها جعل الهمزة المبدوء بها عينًا، وقد أورد السيوطي في كتاب</w:t>
      </w:r>
      <w:r w:rsidRPr="00016861">
        <w:rPr>
          <w:b/>
          <w:bCs/>
          <w:sz w:val="18"/>
          <w:szCs w:val="18"/>
          <w:rtl/>
        </w:rPr>
        <w:t xml:space="preserve"> (</w:t>
      </w:r>
      <w:r w:rsidRPr="00016861">
        <w:rPr>
          <w:b/>
          <w:bCs/>
          <w:sz w:val="18"/>
          <w:szCs w:val="18"/>
          <w:rtl/>
          <w:lang w:bidi="ar-EG"/>
        </w:rPr>
        <w:t>الاقتراح) ثلاثة أمثلة للعنعنة فقال</w:t>
      </w:r>
      <w:r w:rsidRPr="00016861">
        <w:rPr>
          <w:b/>
          <w:bCs/>
          <w:sz w:val="18"/>
          <w:szCs w:val="18"/>
          <w:rtl/>
        </w:rPr>
        <w:t>: "</w:t>
      </w:r>
      <w:r w:rsidRPr="00016861">
        <w:rPr>
          <w:b/>
          <w:bCs/>
          <w:sz w:val="18"/>
          <w:szCs w:val="18"/>
          <w:rtl/>
          <w:lang w:bidi="ar-EG"/>
        </w:rPr>
        <w:t>تقول في أنك عنك، وفي أسلم عسلم، وفي إذا عذًا</w:t>
      </w:r>
      <w:r w:rsidRPr="00016861">
        <w:rPr>
          <w:b/>
          <w:bCs/>
          <w:sz w:val="18"/>
          <w:szCs w:val="18"/>
          <w:rtl/>
        </w:rPr>
        <w:t xml:space="preserve">". </w:t>
      </w:r>
      <w:r w:rsidRPr="00016861">
        <w:rPr>
          <w:b/>
          <w:bCs/>
          <w:sz w:val="18"/>
          <w:szCs w:val="18"/>
          <w:rtl/>
          <w:lang w:bidi="ar-EG"/>
        </w:rPr>
        <w:t>فهذه الأمثلة الثلاثة التي أوردها السيوطي يُفهم منها أن العنعنة هي إبدال الهمزة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عينًا إذا وقعت في أول الكلام مطلقًا دون تخصيص، ومن العلماء من ذهب إلى أن العنعنة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هي إبدال همزة أنْ وأنَّ وحدهما. وإلى هذا ذهب ابن جني فقال في (الخصائص</w:t>
      </w:r>
      <w:r w:rsidRPr="00016861">
        <w:rPr>
          <w:b/>
          <w:bCs/>
          <w:sz w:val="18"/>
          <w:szCs w:val="18"/>
          <w:rtl/>
        </w:rPr>
        <w:t>): "</w:t>
      </w:r>
      <w:r w:rsidRPr="00016861">
        <w:rPr>
          <w:b/>
          <w:bCs/>
          <w:sz w:val="18"/>
          <w:szCs w:val="18"/>
          <w:rtl/>
          <w:lang w:bidi="ar-EG"/>
        </w:rPr>
        <w:t>فأما عنعنة تميم، فإن تميمًا تقول في موضع أنّ عن، تقول: عن عبد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الله قائم، وأنشد ذو الرمة عبدَ الملك</w:t>
      </w:r>
      <w:r w:rsidRPr="00016861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909"/>
      </w:tblGrid>
      <w:tr w:rsidR="00F43006" w:rsidRPr="00807F2C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أعن رسمت من خرقاء منزلة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F43006" w:rsidRPr="00016861" w:rsidRDefault="00F43006" w:rsidP="00016861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016861">
        <w:rPr>
          <w:rFonts w:ascii="Times New Roman" w:hAnsi="Times New Roman" w:cs="Times New Roman"/>
          <w:b/>
          <w:bCs/>
          <w:sz w:val="18"/>
          <w:szCs w:val="18"/>
          <w:rtl/>
        </w:rPr>
        <w:t>انتهى".</w:t>
      </w:r>
    </w:p>
    <w:p w:rsidR="00F43006" w:rsidRPr="00016861" w:rsidRDefault="00F43006" w:rsidP="00016861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016861">
        <w:rPr>
          <w:rFonts w:ascii="Times New Roman" w:hAnsi="Times New Roman" w:cs="Times New Roman"/>
          <w:b/>
          <w:bCs/>
          <w:sz w:val="18"/>
          <w:szCs w:val="18"/>
          <w:rtl/>
        </w:rPr>
        <w:t>وهو صدر بيت عجزه:</w:t>
      </w:r>
    </w:p>
    <w:tbl>
      <w:tblPr>
        <w:bidiVisual/>
        <w:tblW w:w="0" w:type="auto"/>
        <w:jc w:val="center"/>
        <w:tblLook w:val="01E0"/>
      </w:tblPr>
      <w:tblGrid>
        <w:gridCol w:w="2909"/>
      </w:tblGrid>
      <w:tr w:rsidR="00F43006" w:rsidRPr="00807F2C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ماء الصبابة من عينيك مسجوم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sz w:val="18"/>
          <w:szCs w:val="18"/>
          <w:rtl/>
          <w:lang w:bidi="ar-EG"/>
        </w:rPr>
        <w:t>ترسمت الدار أي: تأملت رسمها بأن نظرت وتفرست أين تحفر أو تبنى، وخرقاء هي صاحبته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والهمزة في أول البيت للاستفهام التقريري، خاطب به نفسه على طريق التجريد يقول: لأجل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ترسمك ونظرك دارها التي نزلتْ بها، أسالت عينك دموعها. والشاهد في قوله</w:t>
      </w:r>
      <w:r w:rsidRPr="00016861">
        <w:rPr>
          <w:b/>
          <w:bCs/>
          <w:sz w:val="18"/>
          <w:szCs w:val="18"/>
          <w:rtl/>
        </w:rPr>
        <w:t>: "</w:t>
      </w:r>
      <w:r w:rsidRPr="00016861">
        <w:rPr>
          <w:b/>
          <w:bCs/>
          <w:sz w:val="18"/>
          <w:szCs w:val="18"/>
          <w:rtl/>
          <w:lang w:bidi="ar-EG"/>
        </w:rPr>
        <w:t>أعن</w:t>
      </w:r>
      <w:r w:rsidRPr="00016861">
        <w:rPr>
          <w:b/>
          <w:bCs/>
          <w:sz w:val="18"/>
          <w:szCs w:val="18"/>
          <w:rtl/>
        </w:rPr>
        <w:t>"</w:t>
      </w:r>
      <w:r w:rsidRPr="00016861">
        <w:rPr>
          <w:b/>
          <w:bCs/>
          <w:sz w:val="18"/>
          <w:szCs w:val="18"/>
          <w:rtl/>
          <w:lang w:bidi="ar-EG"/>
        </w:rPr>
        <w:t>، أصلها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أأن، قلبت بنو تميم وبنو أسد همزة أن عينًا، فقد حصر ابن جني إبدال الهمزة عينًا في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 xml:space="preserve">حرفين هما: أن وأن، ومثَّل </w:t>
      </w:r>
      <w:r w:rsidRPr="00016861">
        <w:rPr>
          <w:b/>
          <w:bCs/>
          <w:sz w:val="18"/>
          <w:szCs w:val="18"/>
          <w:rtl/>
          <w:lang w:bidi="ar-EG"/>
        </w:rPr>
        <w:lastRenderedPageBreak/>
        <w:t>لكل منهما بمثال، ثم علل ابن يعيش اختصاص هذين الحرفين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بإبدالهما عينًا، فقال في (شرح المفصل</w:t>
      </w:r>
      <w:r w:rsidRPr="00016861">
        <w:rPr>
          <w:b/>
          <w:bCs/>
          <w:sz w:val="18"/>
          <w:szCs w:val="18"/>
          <w:rtl/>
        </w:rPr>
        <w:t>): "</w:t>
      </w:r>
      <w:r w:rsidRPr="00016861">
        <w:rPr>
          <w:b/>
          <w:bCs/>
          <w:sz w:val="18"/>
          <w:szCs w:val="18"/>
          <w:rtl/>
          <w:lang w:bidi="ar-EG"/>
        </w:rPr>
        <w:t>وذلك أي: الإبدال في أن وأن خاصة؛ إيثارًا للتخفيف، لكثرة استعمالهما وطولهما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بالصلة قالوا: أشهد عنك رسول الله، ولا يجوز مثل ذلك في المكسورة</w:t>
      </w:r>
      <w:r w:rsidRPr="00016861">
        <w:rPr>
          <w:b/>
          <w:bCs/>
          <w:sz w:val="18"/>
          <w:szCs w:val="18"/>
          <w:rtl/>
        </w:rPr>
        <w:t xml:space="preserve">". </w:t>
      </w:r>
      <w:r w:rsidRPr="00016861">
        <w:rPr>
          <w:b/>
          <w:bCs/>
          <w:sz w:val="18"/>
          <w:szCs w:val="18"/>
          <w:rtl/>
          <w:lang w:bidi="ar-EG"/>
        </w:rPr>
        <w:t>انتهى</w:t>
      </w:r>
      <w:r w:rsidRPr="00016861">
        <w:rPr>
          <w:b/>
          <w:bCs/>
          <w:sz w:val="18"/>
          <w:szCs w:val="18"/>
          <w:rtl/>
        </w:rPr>
        <w:t xml:space="preserve">. </w:t>
      </w:r>
      <w:r w:rsidRPr="00016861">
        <w:rPr>
          <w:b/>
          <w:bCs/>
          <w:sz w:val="18"/>
          <w:szCs w:val="18"/>
          <w:rtl/>
          <w:lang w:bidi="ar-EG"/>
        </w:rPr>
        <w:t>ولو كان إبدال الهمزة عينًا جائزًا في كل همزة مبدوء بها؛ لجاز في إنّ المكسورة، فلما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لم يجز دل ذلك على أنه خاص بأن وأن</w:t>
      </w:r>
      <w:r w:rsidRPr="00016861">
        <w:rPr>
          <w:b/>
          <w:bCs/>
          <w:sz w:val="18"/>
          <w:szCs w:val="18"/>
          <w:rtl/>
        </w:rPr>
        <w:t>.</w:t>
      </w:r>
    </w:p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color w:val="000080"/>
          <w:sz w:val="18"/>
          <w:szCs w:val="18"/>
          <w:rtl/>
          <w:lang w:bidi="ar-EG"/>
        </w:rPr>
        <w:t>رابعًا:</w:t>
      </w:r>
      <w:r w:rsidRPr="00016861">
        <w:rPr>
          <w:b/>
          <w:bCs/>
          <w:sz w:val="18"/>
          <w:szCs w:val="18"/>
          <w:rtl/>
          <w:lang w:bidi="ar-EG"/>
        </w:rPr>
        <w:t xml:space="preserve"> الفَحْفَحة؛ وقد نُسبت هذه اللغة إلى هذيل، والمراد بها قلب الحاء عينًا في كلمة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حتى، فيقال فيها: عتى، ولم يشر السيوطي -رحمه الله- إلى أن هذا القلب خاص بكلمة حتى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فقال</w:t>
      </w:r>
      <w:r w:rsidRPr="00016861">
        <w:rPr>
          <w:b/>
          <w:bCs/>
          <w:sz w:val="18"/>
          <w:szCs w:val="18"/>
          <w:rtl/>
        </w:rPr>
        <w:t>: "</w:t>
      </w:r>
      <w:r w:rsidRPr="00016861">
        <w:rPr>
          <w:b/>
          <w:bCs/>
          <w:sz w:val="18"/>
          <w:szCs w:val="18"/>
          <w:rtl/>
          <w:lang w:bidi="ar-EG"/>
        </w:rPr>
        <w:t>الفحفحة في لغة هذيل يجعلون الحاء عينًا</w:t>
      </w:r>
      <w:r w:rsidRPr="00016861">
        <w:rPr>
          <w:b/>
          <w:bCs/>
          <w:sz w:val="18"/>
          <w:szCs w:val="18"/>
          <w:rtl/>
        </w:rPr>
        <w:t>"</w:t>
      </w:r>
      <w:r w:rsidRPr="00016861">
        <w:rPr>
          <w:b/>
          <w:bCs/>
          <w:sz w:val="18"/>
          <w:szCs w:val="18"/>
          <w:rtl/>
          <w:lang w:bidi="ar-EG"/>
        </w:rPr>
        <w:t>، وكلام السيوطي يوهم أن قبيلة هذيل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تقلب الحاء عينًا أينما وقعت، وليس الأمر كذلك، بل الصواب أن هذا القلب خاص بكلمة حتى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وحدها. ومن هنا علق محقق (الاقتراح) المرحوم الأستاذ الدكتور أحمد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محمد قاسم -رحمه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الله- على كلام السيوطي بقوله</w:t>
      </w:r>
      <w:r w:rsidRPr="00016861">
        <w:rPr>
          <w:b/>
          <w:bCs/>
          <w:sz w:val="18"/>
          <w:szCs w:val="18"/>
          <w:rtl/>
        </w:rPr>
        <w:t>: "</w:t>
      </w:r>
      <w:r w:rsidRPr="00016861">
        <w:rPr>
          <w:b/>
          <w:bCs/>
          <w:sz w:val="18"/>
          <w:szCs w:val="18"/>
          <w:rtl/>
          <w:lang w:bidi="ar-EG"/>
        </w:rPr>
        <w:t>ظاهر ما قاله السيوطي أن الفحفحة إبدال الحاء عينًا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مطلقة، مثل أن نقول في: حال الحول وحل الموعد، عال العول وعل الموعد</w:t>
      </w:r>
      <w:r w:rsidRPr="00016861">
        <w:rPr>
          <w:b/>
          <w:bCs/>
          <w:sz w:val="18"/>
          <w:szCs w:val="18"/>
          <w:rtl/>
        </w:rPr>
        <w:t>".</w:t>
      </w:r>
    </w:p>
    <w:p w:rsidR="00F43006" w:rsidRPr="00016861" w:rsidRDefault="00F43006" w:rsidP="00F23D94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sz w:val="18"/>
          <w:szCs w:val="18"/>
          <w:rtl/>
          <w:lang w:bidi="ar-EG"/>
        </w:rPr>
        <w:t>ثم نقل عن المرحوم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الدكتور إبراهيم أنيس قوله في كتابه (اللهجات العربية</w:t>
      </w:r>
      <w:r w:rsidRPr="00016861">
        <w:rPr>
          <w:b/>
          <w:bCs/>
          <w:sz w:val="18"/>
          <w:szCs w:val="18"/>
          <w:rtl/>
        </w:rPr>
        <w:t>): "</w:t>
      </w:r>
      <w:r w:rsidRPr="00016861">
        <w:rPr>
          <w:b/>
          <w:bCs/>
          <w:sz w:val="18"/>
          <w:szCs w:val="18"/>
          <w:rtl/>
          <w:lang w:bidi="ar-EG"/>
        </w:rPr>
        <w:t>وهذا ضعيف؛ لأنه لم يرد به نص عن العرب، والصحيح الذي لا ينبغي العدول عنه هو أن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الفحفحة لهجة تخص كلمة واحدة، وهي كلمة حتى، فإن هذيلًا تقلب حاءها عينًا، فتقول: عتى،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ويشهد لذلك ويدل عليه قول ابن جني في (المحتسب</w:t>
      </w:r>
      <w:r w:rsidRPr="00016861">
        <w:rPr>
          <w:b/>
          <w:bCs/>
          <w:sz w:val="18"/>
          <w:szCs w:val="18"/>
          <w:rtl/>
        </w:rPr>
        <w:t xml:space="preserve">): </w:t>
      </w:r>
      <w:r w:rsidRPr="00016861">
        <w:rPr>
          <w:b/>
          <w:bCs/>
          <w:sz w:val="18"/>
          <w:szCs w:val="18"/>
          <w:rtl/>
          <w:lang w:bidi="ar-EG"/>
        </w:rPr>
        <w:t>روي عن عمر أنه سمع رجلا يقرأ</w:t>
      </w:r>
      <w:r w:rsidRPr="00016861">
        <w:rPr>
          <w:b/>
          <w:bCs/>
          <w:sz w:val="18"/>
          <w:szCs w:val="18"/>
          <w:rtl/>
        </w:rPr>
        <w:t xml:space="preserve"> "</w:t>
      </w:r>
      <w:r w:rsidRPr="00016861">
        <w:rPr>
          <w:b/>
          <w:bCs/>
          <w:sz w:val="18"/>
          <w:szCs w:val="18"/>
          <w:rtl/>
          <w:lang w:bidi="ar-EG"/>
        </w:rPr>
        <w:t>عتى حين</w:t>
      </w:r>
      <w:r w:rsidRPr="00016861">
        <w:rPr>
          <w:b/>
          <w:bCs/>
          <w:sz w:val="18"/>
          <w:szCs w:val="18"/>
          <w:rtl/>
        </w:rPr>
        <w:t>" [</w:t>
      </w:r>
      <w:r w:rsidRPr="00016861">
        <w:rPr>
          <w:b/>
          <w:bCs/>
          <w:sz w:val="18"/>
          <w:szCs w:val="18"/>
          <w:rtl/>
          <w:lang w:bidi="ar-EG"/>
        </w:rPr>
        <w:t>يوسف</w:t>
      </w:r>
      <w:r w:rsidRPr="00016861">
        <w:rPr>
          <w:b/>
          <w:bCs/>
          <w:sz w:val="18"/>
          <w:szCs w:val="18"/>
          <w:rtl/>
        </w:rPr>
        <w:t xml:space="preserve">: 35]، </w:t>
      </w:r>
      <w:r w:rsidRPr="00016861">
        <w:rPr>
          <w:b/>
          <w:bCs/>
          <w:sz w:val="18"/>
          <w:szCs w:val="18"/>
          <w:rtl/>
          <w:lang w:bidi="ar-EG"/>
        </w:rPr>
        <w:t>فقال: من أقرأك؟ قال الرجل: ابن مسعود، فكتب إليه عمر: إن الله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position w:val="-4"/>
          <w:sz w:val="18"/>
          <w:szCs w:val="18"/>
        </w:rPr>
        <w:t></w:t>
      </w:r>
      <w:r w:rsidRPr="00016861">
        <w:rPr>
          <w:b/>
          <w:bCs/>
          <w:sz w:val="18"/>
          <w:szCs w:val="18"/>
          <w:rtl/>
          <w:lang w:bidi="ar-EG"/>
        </w:rPr>
        <w:t xml:space="preserve"> أنزل هذا القرآن فجعله عربيًّا، وأنزله بلغة قريش، فأقرئ الناس بلغة قريش، ولا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تقرئهم بلغة هذيل، والسلام</w:t>
      </w:r>
      <w:r w:rsidRPr="00016861">
        <w:rPr>
          <w:b/>
          <w:bCs/>
          <w:sz w:val="18"/>
          <w:szCs w:val="18"/>
          <w:rtl/>
        </w:rPr>
        <w:t xml:space="preserve">". </w:t>
      </w:r>
      <w:r w:rsidRPr="00016861">
        <w:rPr>
          <w:b/>
          <w:bCs/>
          <w:sz w:val="18"/>
          <w:szCs w:val="18"/>
          <w:rtl/>
          <w:lang w:bidi="ar-EG"/>
        </w:rPr>
        <w:t>انتهى</w:t>
      </w:r>
      <w:r w:rsidRPr="00016861">
        <w:rPr>
          <w:b/>
          <w:bCs/>
          <w:sz w:val="18"/>
          <w:szCs w:val="18"/>
          <w:rtl/>
        </w:rPr>
        <w:t xml:space="preserve">. </w:t>
      </w:r>
      <w:r w:rsidRPr="00016861">
        <w:rPr>
          <w:b/>
          <w:bCs/>
          <w:sz w:val="18"/>
          <w:szCs w:val="18"/>
          <w:rtl/>
          <w:lang w:bidi="ar-EG"/>
        </w:rPr>
        <w:t>ووجه الاستشهاد بهذه القصة أن الحاء لم تُقلب عينا في كلمة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color w:val="008000"/>
          <w:sz w:val="18"/>
          <w:szCs w:val="18"/>
          <w:rtl/>
        </w:rPr>
        <w:t>{</w:t>
      </w:r>
      <w:r w:rsidRPr="00F23D94">
        <w:rPr>
          <w:rFonts w:ascii="QCF_P343" w:hAnsi="QCF_P343" w:cs="QCF_P343"/>
          <w:color w:val="008000"/>
          <w:sz w:val="30"/>
          <w:szCs w:val="30"/>
          <w:rtl/>
        </w:rPr>
        <w:t xml:space="preserve"> </w:t>
      </w:r>
      <w:r w:rsidRPr="00F23D94">
        <w:rPr>
          <w:rFonts w:ascii="QCF_P343" w:hAnsi="QCF_P343" w:cs="QCF_P343"/>
          <w:color w:val="008000"/>
          <w:sz w:val="18"/>
          <w:szCs w:val="18"/>
          <w:rtl/>
        </w:rPr>
        <w:t>ﯥ</w:t>
      </w:r>
      <w:r w:rsidRPr="00016861">
        <w:rPr>
          <w:b/>
          <w:bCs/>
          <w:color w:val="008000"/>
          <w:sz w:val="18"/>
          <w:szCs w:val="18"/>
          <w:rtl/>
        </w:rPr>
        <w:t>}</w:t>
      </w:r>
      <w:r w:rsidRPr="00016861">
        <w:rPr>
          <w:b/>
          <w:bCs/>
          <w:sz w:val="18"/>
          <w:szCs w:val="18"/>
          <w:rtl/>
          <w:lang w:bidi="ar-EG"/>
        </w:rPr>
        <w:t>، وهي مجاورة لكلمة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color w:val="008000"/>
          <w:sz w:val="18"/>
          <w:szCs w:val="18"/>
          <w:rtl/>
        </w:rPr>
        <w:t>{</w:t>
      </w:r>
      <w:r w:rsidRPr="00F23D94">
        <w:rPr>
          <w:rFonts w:ascii="QCF_P343" w:hAnsi="QCF_P343" w:cs="QCF_P343"/>
          <w:color w:val="008000"/>
          <w:sz w:val="30"/>
          <w:szCs w:val="30"/>
          <w:rtl/>
        </w:rPr>
        <w:t xml:space="preserve"> </w:t>
      </w:r>
      <w:r w:rsidRPr="00F23D94">
        <w:rPr>
          <w:rFonts w:ascii="QCF_P343" w:hAnsi="QCF_P343" w:cs="QCF_P343"/>
          <w:color w:val="008000"/>
          <w:sz w:val="18"/>
          <w:szCs w:val="18"/>
          <w:rtl/>
        </w:rPr>
        <w:t>ﯤ</w:t>
      </w:r>
      <w:r w:rsidRPr="00016861">
        <w:rPr>
          <w:b/>
          <w:bCs/>
          <w:color w:val="008000"/>
          <w:sz w:val="18"/>
          <w:szCs w:val="18"/>
          <w:rtl/>
        </w:rPr>
        <w:t>}</w:t>
      </w:r>
      <w:r w:rsidRPr="00016861">
        <w:rPr>
          <w:b/>
          <w:bCs/>
          <w:sz w:val="18"/>
          <w:szCs w:val="18"/>
          <w:rtl/>
          <w:lang w:bidi="ar-EG"/>
        </w:rPr>
        <w:t>، ولو كانت الفحفحة قلب الحاء عينًا مطلقًا؛ لقلبت في الكلمتين، فلما لم تقلب إلا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في كلمة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color w:val="008000"/>
          <w:sz w:val="18"/>
          <w:szCs w:val="18"/>
          <w:rtl/>
        </w:rPr>
        <w:t>{</w:t>
      </w:r>
      <w:r w:rsidRPr="00F23D94">
        <w:rPr>
          <w:rFonts w:ascii="QCF_P343" w:hAnsi="QCF_P343" w:cs="QCF_P343"/>
          <w:color w:val="008000"/>
          <w:sz w:val="18"/>
          <w:szCs w:val="18"/>
          <w:rtl/>
        </w:rPr>
        <w:t xml:space="preserve"> ﯤ</w:t>
      </w:r>
      <w:r w:rsidRPr="00016861">
        <w:rPr>
          <w:b/>
          <w:bCs/>
          <w:color w:val="008000"/>
          <w:sz w:val="18"/>
          <w:szCs w:val="18"/>
          <w:rtl/>
        </w:rPr>
        <w:t xml:space="preserve">} </w:t>
      </w:r>
      <w:r w:rsidRPr="00016861">
        <w:rPr>
          <w:b/>
          <w:bCs/>
          <w:sz w:val="18"/>
          <w:szCs w:val="18"/>
          <w:rtl/>
          <w:lang w:bidi="ar-EG"/>
        </w:rPr>
        <w:t>دلَّ ذلك على أن هذا الإبدال خاص بها دون غيرها</w:t>
      </w:r>
      <w:r w:rsidRPr="00016861">
        <w:rPr>
          <w:b/>
          <w:bCs/>
          <w:sz w:val="18"/>
          <w:szCs w:val="18"/>
          <w:rtl/>
        </w:rPr>
        <w:t>.</w:t>
      </w:r>
    </w:p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color w:val="000080"/>
          <w:sz w:val="18"/>
          <w:szCs w:val="18"/>
          <w:rtl/>
          <w:lang w:bidi="ar-EG"/>
        </w:rPr>
        <w:t xml:space="preserve">خامسًا: </w:t>
      </w:r>
      <w:r w:rsidRPr="00016861">
        <w:rPr>
          <w:b/>
          <w:bCs/>
          <w:sz w:val="18"/>
          <w:szCs w:val="18"/>
          <w:rtl/>
          <w:lang w:bidi="ar-EG"/>
        </w:rPr>
        <w:t>الوَكْم، وهو مصدر وَكَم يَكِم كوعد، يقال: هم يكمون الكلام أي: يقولون: السلام عليكِم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بكسر الكاف، والمراد بهذه اللغة كسر الكاف من ضمير المخاطب المتصل كم، إذا كان هذا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الضمير مسبوقًا بكسرة أو ياء، فيقال: بِكِم، وعليكم بكسر الكاف فيهما، وكأنهم كانوا يرون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في ذلك مناسبة كما هو ظاهر. وعامة العرب تضم الكاف، وقد نسبت لغة الكسر إلى ربيعة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وقوم من كلب، ونسبها سيبويه إلى قوم من بكر بن وائل، ووصف هذه اللغة بالرداءة، فقال في</w:t>
      </w:r>
      <w:r w:rsidRPr="00016861">
        <w:rPr>
          <w:b/>
          <w:bCs/>
          <w:sz w:val="18"/>
          <w:szCs w:val="18"/>
          <w:rtl/>
        </w:rPr>
        <w:t xml:space="preserve"> (</w:t>
      </w:r>
      <w:r w:rsidRPr="00016861">
        <w:rPr>
          <w:b/>
          <w:bCs/>
          <w:sz w:val="18"/>
          <w:szCs w:val="18"/>
          <w:rtl/>
          <w:lang w:bidi="ar-EG"/>
        </w:rPr>
        <w:t>الكتاب</w:t>
      </w:r>
      <w:r w:rsidRPr="00016861">
        <w:rPr>
          <w:b/>
          <w:bCs/>
          <w:sz w:val="18"/>
          <w:szCs w:val="18"/>
          <w:rtl/>
        </w:rPr>
        <w:t>): "</w:t>
      </w:r>
      <w:r w:rsidRPr="00016861">
        <w:rPr>
          <w:b/>
          <w:bCs/>
          <w:sz w:val="18"/>
          <w:szCs w:val="18"/>
          <w:rtl/>
          <w:lang w:bidi="ar-EG"/>
        </w:rPr>
        <w:t>وقال ناس من بكر بن وائل</w:t>
      </w:r>
      <w:r w:rsidRPr="00016861">
        <w:rPr>
          <w:b/>
          <w:bCs/>
          <w:sz w:val="18"/>
          <w:szCs w:val="18"/>
          <w:rtl/>
        </w:rPr>
        <w:t xml:space="preserve">: </w:t>
      </w:r>
      <w:r w:rsidRPr="00016861">
        <w:rPr>
          <w:b/>
          <w:bCs/>
          <w:sz w:val="18"/>
          <w:szCs w:val="18"/>
          <w:rtl/>
          <w:lang w:bidi="ar-EG"/>
        </w:rPr>
        <w:t>مِن أحلامكم، وبكم شبهها -أي: الكاف- بالهاء؛ لأنها عَلَم إضمار، وقد وقعت بعد الكسرة، فأتبع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الكسرة الكسرة؛ حيث كانت حرف إضمار، وكانت أخف عليهم من أن يضم بعد أن يكسر، وهي رديئة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جدًّا، سمعنا أهل هذه اللغة يقولون: قال الحطيئة</w:t>
      </w:r>
      <w:r w:rsidRPr="00016861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06"/>
        <w:gridCol w:w="568"/>
        <w:gridCol w:w="2120"/>
      </w:tblGrid>
      <w:tr w:rsidR="00F43006" w:rsidRPr="00807F2C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وإن قال مولاهم على جُل حادث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من الدهر: ردوا فضل أحلامكِم ردوا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sz w:val="18"/>
          <w:szCs w:val="18"/>
          <w:rtl/>
          <w:lang w:bidi="ar-EG"/>
        </w:rPr>
        <w:t>يمدح آل قريع، وهم حي من تميم، والمولى هنا ابن العم، وجل حادث أي: حادث جليل، والمعنى</w:t>
      </w:r>
      <w:r w:rsidRPr="00016861">
        <w:rPr>
          <w:b/>
          <w:bCs/>
          <w:sz w:val="18"/>
          <w:szCs w:val="18"/>
          <w:rtl/>
        </w:rPr>
        <w:t xml:space="preserve">: </w:t>
      </w:r>
      <w:r w:rsidRPr="00016861">
        <w:rPr>
          <w:b/>
          <w:bCs/>
          <w:sz w:val="18"/>
          <w:szCs w:val="18"/>
          <w:rtl/>
          <w:lang w:bidi="ar-EG"/>
        </w:rPr>
        <w:t>إذا احتاج المولى إليهم عادوا عليه بفضل حلومهم، ولم يخذلوه، والشاهد فيه: كسر الكاف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من أحلامكم تشبيهًا لها بهاء أحلامهم؛ لأنها أختها في الإضمار، ومناسبة لها في الهمس،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وهي لغة ضعيفة؛ لأن أصل الهاء الضم، والكسر عارض عليها بخلاف الكاف، فحمل الكاف عليها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بعيد ضعيف؛ لأنها أبين منها وأشد</w:t>
      </w:r>
      <w:r w:rsidRPr="00016861">
        <w:rPr>
          <w:b/>
          <w:bCs/>
          <w:sz w:val="18"/>
          <w:szCs w:val="18"/>
          <w:rtl/>
        </w:rPr>
        <w:t>".</w:t>
      </w:r>
    </w:p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color w:val="000080"/>
          <w:sz w:val="18"/>
          <w:szCs w:val="18"/>
          <w:rtl/>
          <w:lang w:bidi="ar-EG"/>
        </w:rPr>
        <w:t>سادسًا:</w:t>
      </w:r>
      <w:r w:rsidRPr="00016861">
        <w:rPr>
          <w:b/>
          <w:bCs/>
          <w:sz w:val="18"/>
          <w:szCs w:val="18"/>
          <w:rtl/>
          <w:lang w:bidi="ar-EG"/>
        </w:rPr>
        <w:t xml:space="preserve"> الوهم؛ والمراد به كسر الهاء من ضمير الغائبين المتصل هم مطلقًا، فيقال</w:t>
      </w:r>
      <w:r w:rsidRPr="00016861">
        <w:rPr>
          <w:b/>
          <w:bCs/>
          <w:sz w:val="18"/>
          <w:szCs w:val="18"/>
          <w:rtl/>
        </w:rPr>
        <w:t xml:space="preserve">: </w:t>
      </w:r>
      <w:r w:rsidRPr="00016861">
        <w:rPr>
          <w:b/>
          <w:bCs/>
          <w:sz w:val="18"/>
          <w:szCs w:val="18"/>
          <w:rtl/>
          <w:lang w:bidi="ar-EG"/>
        </w:rPr>
        <w:t>منهِم، وعليهم، ونبئهم، وإن لم يكن قبل الهاء ياء ولا كسرة، وعامة العرب تضم الهاء من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هذا الضمير، إلا إذا وقع بعد كسرة أو ياء، فمثال ما وقع بعد كسرة: بهم، وبصاحبهم، ومثال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ما وقع بعد ياء: قاضيهم، فإذا لم يقع هذا الضمير بعد كسرة أو ياء؛ بقي على أصله، وهو ضم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الهاء، إلا أن بني كلب يكسرون الهاء مطلقًا، وهو ما عُرف بالوهم. وتجدر الإشارة إلى أن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ظاهرتي الوكم والوهم متقاربتان؛ إذ إنهما تختصان بضميري الخطاب والغيبة، فالأصل في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الكاف والهاء الضم فيقال: كتابكم وكتابهم، إلا أن بعض القبائل العربية يكسر الكاف،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وبعضها يكسر الهاء</w:t>
      </w:r>
      <w:r w:rsidRPr="00016861">
        <w:rPr>
          <w:b/>
          <w:bCs/>
          <w:sz w:val="18"/>
          <w:szCs w:val="18"/>
          <w:rtl/>
        </w:rPr>
        <w:t>.</w:t>
      </w:r>
    </w:p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color w:val="000080"/>
          <w:sz w:val="18"/>
          <w:szCs w:val="18"/>
          <w:rtl/>
          <w:lang w:bidi="ar-EG"/>
        </w:rPr>
        <w:t xml:space="preserve">سابعًا: </w:t>
      </w:r>
      <w:r w:rsidRPr="00016861">
        <w:rPr>
          <w:b/>
          <w:bCs/>
          <w:sz w:val="18"/>
          <w:szCs w:val="18"/>
          <w:rtl/>
          <w:lang w:bidi="ar-EG"/>
        </w:rPr>
        <w:t>العجعجة بعينين مهملتين وجيمين، وقد نُسبت هذه اللغة إلى قضاعة، والمراد بها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جعل الياء المشددة الدالة على النسب في الأكثر جيمًا، فيقولون في تميمي: تميمج،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ويقولون: بصرج وكوفج، والمراد بصري وكوفي، وقد يبدلون الياء غير النسبية جيمًا أيضًا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فيقولون في علي: علج أي: أنهم يُبدلون الياء المشددة جيمًا، سواء أكانت هذه الياء للنسب،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أم كانت لغيره. قال سيبويه في (الكتاب</w:t>
      </w:r>
      <w:r w:rsidRPr="00016861">
        <w:rPr>
          <w:b/>
          <w:bCs/>
          <w:sz w:val="18"/>
          <w:szCs w:val="18"/>
          <w:rtl/>
        </w:rPr>
        <w:t>): "</w:t>
      </w:r>
      <w:r w:rsidRPr="00016861">
        <w:rPr>
          <w:b/>
          <w:bCs/>
          <w:sz w:val="18"/>
          <w:szCs w:val="18"/>
          <w:rtl/>
          <w:lang w:bidi="ar-EG"/>
        </w:rPr>
        <w:t>وأما ناس من بني سعد، فإنهم يُبدلون الجيم مكان الياء في الوقف؛ لأنها خفية،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فأبدلوا من موضعها أَبْيَنَ الحروف، وذلك قولهم: هذا تميمج يريدون تميمي، وهذا علج يريدون علي، وسمعت بعضهم يقول: عربانج، يريد عرباني، وحدثني من سمعهم يقولون</w:t>
      </w:r>
      <w:r w:rsidRPr="00016861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099"/>
        <w:gridCol w:w="564"/>
        <w:gridCol w:w="2131"/>
      </w:tblGrid>
      <w:tr w:rsidR="00F43006" w:rsidRPr="00807F2C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خالي عُويف وأبو علج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المطعمان اللحم بالعشج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  <w:tr w:rsidR="00F43006" w:rsidRPr="00807F2C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وبالغداة فِلَق البَرْنِج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...... ..... ..... ...... .......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sz w:val="18"/>
          <w:szCs w:val="18"/>
          <w:rtl/>
          <w:lang w:bidi="ar-EG"/>
        </w:rPr>
        <w:lastRenderedPageBreak/>
        <w:t>يريد بالعشي، والبرني، فزعم أنهم أنشدوه هكذا</w:t>
      </w:r>
      <w:r w:rsidRPr="00016861">
        <w:rPr>
          <w:b/>
          <w:bCs/>
          <w:sz w:val="18"/>
          <w:szCs w:val="18"/>
          <w:rtl/>
        </w:rPr>
        <w:t xml:space="preserve">". </w:t>
      </w:r>
      <w:r w:rsidRPr="00016861">
        <w:rPr>
          <w:b/>
          <w:bCs/>
          <w:sz w:val="18"/>
          <w:szCs w:val="18"/>
          <w:rtl/>
          <w:lang w:bidi="ar-EG"/>
        </w:rPr>
        <w:t>انتهى</w:t>
      </w:r>
      <w:r w:rsidRPr="00016861">
        <w:rPr>
          <w:b/>
          <w:bCs/>
          <w:sz w:val="18"/>
          <w:szCs w:val="18"/>
          <w:rtl/>
        </w:rPr>
        <w:t xml:space="preserve">. </w:t>
      </w:r>
      <w:r w:rsidRPr="00016861">
        <w:rPr>
          <w:b/>
          <w:bCs/>
          <w:sz w:val="18"/>
          <w:szCs w:val="18"/>
          <w:rtl/>
          <w:lang w:bidi="ar-EG"/>
        </w:rPr>
        <w:t>والفلق: جمع فلقة بالكسر، وهي ما قُطع من التمر بعد تكتله، والبرني بفتح الباء: ضرب من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التمر أصفر مدور، وهو أجود أنواع التمر، والشاهد في الرجز: إبدال الجيم من الياء في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علي، والعشي، والبرني، يقول السيوطي</w:t>
      </w:r>
      <w:r w:rsidRPr="00016861">
        <w:rPr>
          <w:b/>
          <w:bCs/>
          <w:sz w:val="18"/>
          <w:szCs w:val="18"/>
          <w:rtl/>
        </w:rPr>
        <w:t>: "</w:t>
      </w:r>
      <w:r w:rsidRPr="00016861">
        <w:rPr>
          <w:b/>
          <w:bCs/>
          <w:sz w:val="18"/>
          <w:szCs w:val="18"/>
          <w:rtl/>
          <w:lang w:bidi="ar-EG"/>
        </w:rPr>
        <w:t>ومن ذلك -أي: من المستقبح الذي خلت منه لغة قريش</w:t>
      </w:r>
      <w:r w:rsidRPr="00016861">
        <w:rPr>
          <w:b/>
          <w:bCs/>
          <w:sz w:val="18"/>
          <w:szCs w:val="18"/>
          <w:rtl/>
        </w:rPr>
        <w:t xml:space="preserve">- </w:t>
      </w:r>
      <w:r w:rsidRPr="00016861">
        <w:rPr>
          <w:b/>
          <w:bCs/>
          <w:sz w:val="18"/>
          <w:szCs w:val="18"/>
          <w:rtl/>
          <w:lang w:bidi="ar-EG"/>
        </w:rPr>
        <w:t>العجعجة في قضاعة، يجعلون الياء المشددة جيمًا</w:t>
      </w:r>
      <w:r w:rsidRPr="00016861">
        <w:rPr>
          <w:b/>
          <w:bCs/>
          <w:sz w:val="18"/>
          <w:szCs w:val="18"/>
          <w:rtl/>
        </w:rPr>
        <w:t>"</w:t>
      </w:r>
      <w:r w:rsidRPr="00016861">
        <w:rPr>
          <w:b/>
          <w:bCs/>
          <w:sz w:val="18"/>
          <w:szCs w:val="18"/>
          <w:rtl/>
          <w:lang w:bidi="ar-EG"/>
        </w:rPr>
        <w:t>، ونلحظ في هذا النص أن السيوطي قد جعل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إبدال الياء جيمًا خاصًّا بالياء المشددة، وقد ورد ما يدل على أن الياء الخفيفة تُبدل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جيمًا كقول الراجز</w:t>
      </w:r>
      <w:r w:rsidRPr="00016861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15"/>
        <w:gridCol w:w="571"/>
        <w:gridCol w:w="2108"/>
      </w:tblGrid>
      <w:tr w:rsidR="00F43006" w:rsidRPr="00807F2C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يا رب إن كنت قبلت حجتج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فلا يزال شاحج يأتيك بج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  <w:tr w:rsidR="00F43006" w:rsidRPr="00807F2C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أقْمَر نَهَّاة يُنَزِّي وَفْرَتِج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...... ..... ..... ...... .......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sz w:val="18"/>
          <w:szCs w:val="18"/>
          <w:rtl/>
          <w:lang w:bidi="ar-EG"/>
        </w:rPr>
        <w:t>أي: حجتي، ويأتيك بي، ووفرتي، والياء فيها ليست مشددة، بل هي ياء المتكلم الخفيفة،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والشاحج بالشين المعجمة، والحاء المهملة قبل الجيم: البغل والحمار مِن شَحَج البغل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والحمار شحيجًا، وشُحاجًا إذا صوَّت، والأقمر: الأبيض، والنهَّاة: النَّهَّاق يقال: نهَت الحمار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ينهت بكسر الهاء أي: نهق، ونهت الأسد أيضًا أي: زأر، والنهيت دون الزئير، وينزي بالنون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والزاي المعجمة أي: يُحرك، والتنزية: التحريك، والوفرة بالفاء: الشعر إلى شحمة الأذن،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يقول: اللهم إن كنت قبلت حجتي، فلا تزال دابتي تأتي بيتك، وأنا عليها أحرك وفرتي، أو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جسدي في سيرها إلى بيتك، أي: إن علمت أن حجتي هذه مقبولة، فأنا أبدًا أزور بيتك</w:t>
      </w:r>
      <w:r w:rsidRPr="00016861">
        <w:rPr>
          <w:b/>
          <w:bCs/>
          <w:sz w:val="18"/>
          <w:szCs w:val="18"/>
          <w:rtl/>
        </w:rPr>
        <w:t>.</w:t>
      </w:r>
    </w:p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016861">
        <w:rPr>
          <w:b/>
          <w:bCs/>
          <w:sz w:val="18"/>
          <w:szCs w:val="18"/>
          <w:rtl/>
          <w:lang w:bidi="ar-EG"/>
        </w:rPr>
        <w:t>والشاهد: إبدال الياء الخفيفة جيمًا، فدل ذلك على أن العجعجة إبدال الياء مطلقًا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خفيفة كانت أو مشددة جيمًا، وقد ذهب ابن عصفور في كتاب (ضرائر الشعر</w:t>
      </w:r>
      <w:r w:rsidRPr="00016861">
        <w:rPr>
          <w:b/>
          <w:bCs/>
          <w:sz w:val="18"/>
          <w:szCs w:val="18"/>
          <w:rtl/>
        </w:rPr>
        <w:t xml:space="preserve">) </w:t>
      </w:r>
      <w:r w:rsidRPr="00016861">
        <w:rPr>
          <w:b/>
          <w:bCs/>
          <w:sz w:val="18"/>
          <w:szCs w:val="18"/>
          <w:rtl/>
          <w:lang w:bidi="ar-EG"/>
        </w:rPr>
        <w:t>إلى أن إبدال الياء الخفيفة جيمًا من الضرائر الشعرية أي</w:t>
      </w:r>
      <w:r w:rsidRPr="00016861">
        <w:rPr>
          <w:b/>
          <w:bCs/>
          <w:sz w:val="18"/>
          <w:szCs w:val="18"/>
          <w:rtl/>
        </w:rPr>
        <w:t xml:space="preserve">: </w:t>
      </w:r>
      <w:r w:rsidRPr="00016861">
        <w:rPr>
          <w:b/>
          <w:bCs/>
          <w:sz w:val="18"/>
          <w:szCs w:val="18"/>
          <w:rtl/>
          <w:lang w:bidi="ar-EG"/>
        </w:rPr>
        <w:t>أنه خاص بالشعر فقال</w:t>
      </w:r>
      <w:r w:rsidRPr="00016861">
        <w:rPr>
          <w:b/>
          <w:bCs/>
          <w:sz w:val="18"/>
          <w:szCs w:val="18"/>
          <w:rtl/>
        </w:rPr>
        <w:t>: "</w:t>
      </w:r>
      <w:r w:rsidRPr="00016861">
        <w:rPr>
          <w:b/>
          <w:bCs/>
          <w:sz w:val="18"/>
          <w:szCs w:val="18"/>
          <w:rtl/>
          <w:lang w:bidi="ar-EG"/>
        </w:rPr>
        <w:t>ومنه -يعني: ومن إبدال الحرف من الحرف في الضرورة الشعرية</w:t>
      </w:r>
      <w:r w:rsidRPr="00016861">
        <w:rPr>
          <w:b/>
          <w:bCs/>
          <w:sz w:val="18"/>
          <w:szCs w:val="18"/>
          <w:rtl/>
        </w:rPr>
        <w:t xml:space="preserve">- </w:t>
      </w:r>
      <w:r w:rsidRPr="00016861">
        <w:rPr>
          <w:b/>
          <w:bCs/>
          <w:sz w:val="18"/>
          <w:szCs w:val="18"/>
          <w:rtl/>
          <w:lang w:bidi="ar-EG"/>
        </w:rPr>
        <w:t>إبدالهم الجيم من الياء الخفيفة نحو قول هِميان بن قحافة</w:t>
      </w:r>
      <w:r w:rsidRPr="00016861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43"/>
        <w:gridCol w:w="569"/>
        <w:gridCol w:w="2082"/>
      </w:tblGrid>
      <w:tr w:rsidR="00F43006" w:rsidRPr="00807F2C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يطير عنها الوبر الصُّهابِج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...... ..... ..... ...... .......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sz w:val="18"/>
          <w:szCs w:val="18"/>
          <w:rtl/>
          <w:lang w:bidi="ar-EG"/>
        </w:rPr>
        <w:t>يريد الصهابي من الصهبة، فحذف إحدى الياءين تخفيفًا، وأبدل من الأخرى جيمًا؛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لتتفق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القوافي، وسهل ذلك كون الجيم والياء متقاربين في المخرج</w:t>
      </w:r>
      <w:r w:rsidRPr="00016861">
        <w:rPr>
          <w:b/>
          <w:bCs/>
          <w:sz w:val="18"/>
          <w:szCs w:val="18"/>
          <w:rtl/>
        </w:rPr>
        <w:t xml:space="preserve">. </w:t>
      </w:r>
      <w:r w:rsidRPr="00016861">
        <w:rPr>
          <w:b/>
          <w:bCs/>
          <w:sz w:val="18"/>
          <w:szCs w:val="18"/>
          <w:rtl/>
          <w:lang w:bidi="ar-EG"/>
        </w:rPr>
        <w:t>ومثل ذلك قول الآخر أنشده الفراء</w:t>
      </w:r>
      <w:r w:rsidRPr="00016861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14"/>
        <w:gridCol w:w="573"/>
        <w:gridCol w:w="2107"/>
      </w:tblGrid>
      <w:tr w:rsidR="00F43006" w:rsidRPr="00807F2C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يا رب إن كنت قبلت حجتج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....... ..... ..... ...... .......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sz w:val="18"/>
          <w:szCs w:val="18"/>
          <w:rtl/>
          <w:lang w:bidi="ar-EG"/>
        </w:rPr>
        <w:t>إلى آخر الأبيات يريد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حجتي، ويأتيك بي، وينزي، وفرتي، فأبدل من الياء جيمًا. وقول الآخر</w:t>
      </w:r>
      <w:r w:rsidRPr="00016861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11"/>
        <w:gridCol w:w="567"/>
        <w:gridCol w:w="2116"/>
      </w:tblGrid>
      <w:tr w:rsidR="00F43006" w:rsidRPr="00807F2C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حتى إذا ما أمسجت وأمسج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  ........ ..... ..... ...... ..........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sz w:val="18"/>
          <w:szCs w:val="18"/>
          <w:rtl/>
          <w:lang w:bidi="ar-EG"/>
        </w:rPr>
        <w:t>يريد أمست وأمسى، إلا أنه ردهما إلى أصلهما، وهو أمسيتْ وأمسيا، ثم أبدل الياء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جيمًا؛ لتقاربهما لَما اضطر إلى ذلك</w:t>
      </w:r>
      <w:r w:rsidRPr="00016861">
        <w:rPr>
          <w:b/>
          <w:bCs/>
          <w:sz w:val="18"/>
          <w:szCs w:val="18"/>
          <w:rtl/>
        </w:rPr>
        <w:t xml:space="preserve">". </w:t>
      </w:r>
      <w:r w:rsidRPr="00016861">
        <w:rPr>
          <w:b/>
          <w:bCs/>
          <w:sz w:val="18"/>
          <w:szCs w:val="18"/>
          <w:rtl/>
          <w:lang w:bidi="ar-EG"/>
        </w:rPr>
        <w:t>انتهى كلام ابن عصفور. وقال البغدادي في</w:t>
      </w:r>
      <w:r w:rsidRPr="00016861">
        <w:rPr>
          <w:b/>
          <w:bCs/>
          <w:sz w:val="18"/>
          <w:szCs w:val="18"/>
          <w:rtl/>
        </w:rPr>
        <w:t xml:space="preserve"> (</w:t>
      </w:r>
      <w:r w:rsidRPr="00016861">
        <w:rPr>
          <w:b/>
          <w:bCs/>
          <w:sz w:val="18"/>
          <w:szCs w:val="18"/>
          <w:rtl/>
          <w:lang w:bidi="ar-EG"/>
        </w:rPr>
        <w:t>شرح شواهد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الشافية</w:t>
      </w:r>
      <w:r w:rsidRPr="00016861">
        <w:rPr>
          <w:b/>
          <w:bCs/>
          <w:sz w:val="18"/>
          <w:szCs w:val="18"/>
          <w:rtl/>
        </w:rPr>
        <w:t xml:space="preserve">) </w:t>
      </w:r>
      <w:r w:rsidRPr="00016861">
        <w:rPr>
          <w:b/>
          <w:bCs/>
          <w:sz w:val="18"/>
          <w:szCs w:val="18"/>
          <w:rtl/>
          <w:lang w:bidi="ar-EG"/>
        </w:rPr>
        <w:t>معلقًا على جعل ابن عصفور ذلك من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الضرائر مع أنه لغة قال</w:t>
      </w:r>
      <w:r w:rsidRPr="00016861">
        <w:rPr>
          <w:b/>
          <w:bCs/>
          <w:sz w:val="18"/>
          <w:szCs w:val="18"/>
          <w:rtl/>
        </w:rPr>
        <w:t>: "</w:t>
      </w:r>
      <w:r w:rsidRPr="00016861">
        <w:rPr>
          <w:b/>
          <w:bCs/>
          <w:sz w:val="18"/>
          <w:szCs w:val="18"/>
          <w:rtl/>
          <w:lang w:bidi="ar-EG"/>
        </w:rPr>
        <w:t>ولم أره لغيره</w:t>
      </w:r>
      <w:r w:rsidRPr="00016861">
        <w:rPr>
          <w:b/>
          <w:bCs/>
          <w:sz w:val="18"/>
          <w:szCs w:val="18"/>
          <w:rtl/>
        </w:rPr>
        <w:t xml:space="preserve">". </w:t>
      </w:r>
      <w:r w:rsidRPr="00016861">
        <w:rPr>
          <w:b/>
          <w:bCs/>
          <w:sz w:val="18"/>
          <w:szCs w:val="18"/>
          <w:rtl/>
          <w:lang w:bidi="ar-EG"/>
        </w:rPr>
        <w:t>انتهى</w:t>
      </w:r>
      <w:r w:rsidRPr="00016861">
        <w:rPr>
          <w:b/>
          <w:bCs/>
          <w:sz w:val="18"/>
          <w:szCs w:val="18"/>
          <w:rtl/>
        </w:rPr>
        <w:t>.</w:t>
      </w:r>
    </w:p>
    <w:p w:rsidR="00F43006" w:rsidRPr="00016861" w:rsidRDefault="00F43006" w:rsidP="00F23D94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color w:val="000080"/>
          <w:sz w:val="18"/>
          <w:szCs w:val="18"/>
          <w:rtl/>
          <w:lang w:bidi="ar-EG"/>
        </w:rPr>
        <w:t>ثامنًا:</w:t>
      </w:r>
      <w:r w:rsidRPr="00016861">
        <w:rPr>
          <w:b/>
          <w:bCs/>
          <w:sz w:val="18"/>
          <w:szCs w:val="18"/>
          <w:rtl/>
          <w:lang w:bidi="ar-EG"/>
        </w:rPr>
        <w:t xml:space="preserve"> الاستنطاء؛ كأنه استفعال من نطى أي: طلب هذا اللفظ، وقد نُسبت هذه اللغة إلى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سعد بن بكر، وهذيل، والأزد، وقيس، والأنصار، والمراد بها جعل العين الساكنة نونًا إذا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جاورت الطاء، وظاهر هذا التعريف أن العين الساكنة إذا جاورت الطاء في أي كلمة؛ قُلبت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عند بعض القبائل نونًا، ولم تذكر المصادر إلا مثالًا واحدًا لهذه اللغة، وهو إبدال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العين الساكنة نونًا في كلمة أعطى فيقال: أنطى فإن العين ساكنة، وقد جاورت الطاء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فقُلبت نونًا. قال أبو حيان في (البحر المحيط</w:t>
      </w:r>
      <w:r w:rsidRPr="00016861">
        <w:rPr>
          <w:b/>
          <w:bCs/>
          <w:sz w:val="18"/>
          <w:szCs w:val="18"/>
          <w:rtl/>
        </w:rPr>
        <w:t>): "</w:t>
      </w:r>
      <w:r w:rsidRPr="00016861">
        <w:rPr>
          <w:b/>
          <w:bCs/>
          <w:sz w:val="18"/>
          <w:szCs w:val="18"/>
          <w:rtl/>
          <w:lang w:bidi="ar-EG"/>
        </w:rPr>
        <w:t>قرأ الجمهور</w:t>
      </w:r>
      <w:r w:rsidRPr="00016861">
        <w:rPr>
          <w:b/>
          <w:bCs/>
          <w:sz w:val="18"/>
          <w:szCs w:val="18"/>
          <w:rtl/>
        </w:rPr>
        <w:t xml:space="preserve">: </w:t>
      </w:r>
      <w:r w:rsidRPr="00016861">
        <w:rPr>
          <w:b/>
          <w:bCs/>
          <w:color w:val="008000"/>
          <w:sz w:val="18"/>
          <w:szCs w:val="18"/>
          <w:rtl/>
        </w:rPr>
        <w:t>{</w:t>
      </w:r>
      <w:r w:rsidRPr="00F23D94">
        <w:rPr>
          <w:rFonts w:ascii="QCF_P602" w:hAnsi="QCF_P602" w:cs="QCF_P602"/>
          <w:color w:val="008000"/>
          <w:sz w:val="30"/>
          <w:szCs w:val="30"/>
          <w:rtl/>
        </w:rPr>
        <w:t xml:space="preserve"> </w:t>
      </w:r>
      <w:r w:rsidRPr="00F23D94">
        <w:rPr>
          <w:rFonts w:ascii="QCF_P602" w:hAnsi="QCF_P602" w:cs="QCF_P602"/>
          <w:color w:val="008000"/>
          <w:sz w:val="18"/>
          <w:szCs w:val="18"/>
          <w:rtl/>
        </w:rPr>
        <w:t>ﮇ</w:t>
      </w:r>
      <w:r w:rsidRPr="00016861">
        <w:rPr>
          <w:b/>
          <w:bCs/>
          <w:color w:val="008000"/>
          <w:sz w:val="18"/>
          <w:szCs w:val="18"/>
          <w:rtl/>
        </w:rPr>
        <w:t xml:space="preserve">} </w:t>
      </w:r>
      <w:r w:rsidRPr="00016861">
        <w:rPr>
          <w:b/>
          <w:bCs/>
          <w:sz w:val="18"/>
          <w:szCs w:val="18"/>
          <w:rtl/>
        </w:rPr>
        <w:t>[</w:t>
      </w:r>
      <w:r w:rsidRPr="00016861">
        <w:rPr>
          <w:b/>
          <w:bCs/>
          <w:sz w:val="18"/>
          <w:szCs w:val="18"/>
          <w:rtl/>
          <w:lang w:bidi="ar-EG"/>
        </w:rPr>
        <w:t>الكوثر: 1] بالعين، والحسن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وطلحة وابن محيصن والزعفراني</w:t>
      </w:r>
      <w:r w:rsidRPr="00016861">
        <w:rPr>
          <w:b/>
          <w:bCs/>
          <w:sz w:val="18"/>
          <w:szCs w:val="18"/>
          <w:rtl/>
        </w:rPr>
        <w:t xml:space="preserve"> "</w:t>
      </w:r>
      <w:r w:rsidRPr="00016861">
        <w:rPr>
          <w:b/>
          <w:bCs/>
          <w:sz w:val="18"/>
          <w:szCs w:val="18"/>
          <w:rtl/>
          <w:lang w:bidi="ar-EG"/>
        </w:rPr>
        <w:t>أنطيناك</w:t>
      </w:r>
      <w:r w:rsidRPr="00016861">
        <w:rPr>
          <w:b/>
          <w:bCs/>
          <w:sz w:val="18"/>
          <w:szCs w:val="18"/>
          <w:rtl/>
        </w:rPr>
        <w:t xml:space="preserve">" </w:t>
      </w:r>
      <w:r w:rsidRPr="00016861">
        <w:rPr>
          <w:b/>
          <w:bCs/>
          <w:sz w:val="18"/>
          <w:szCs w:val="18"/>
          <w:rtl/>
          <w:lang w:bidi="ar-EG"/>
        </w:rPr>
        <w:t>بالنون، وهي قراءة مروية عن رسول الله</w:t>
      </w:r>
      <w:r w:rsidRPr="00016861">
        <w:rPr>
          <w:b/>
          <w:bCs/>
          <w:sz w:val="18"/>
          <w:szCs w:val="18"/>
          <w:rtl/>
        </w:rPr>
        <w:t>".</w:t>
      </w:r>
    </w:p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sz w:val="18"/>
          <w:szCs w:val="18"/>
          <w:rtl/>
          <w:lang w:bidi="ar-EG"/>
        </w:rPr>
        <w:t>وأورد أبو حيان وغيره بعض الشواهد الأخرى على هذه اللغة. ومن شواهد هذه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اللغة ما جاء في الحديث النبوي الشريف</w:t>
      </w:r>
      <w:r w:rsidRPr="00016861">
        <w:rPr>
          <w:b/>
          <w:bCs/>
          <w:sz w:val="18"/>
          <w:szCs w:val="18"/>
          <w:rtl/>
        </w:rPr>
        <w:t xml:space="preserve">: </w:t>
      </w:r>
      <w:r w:rsidRPr="00016861">
        <w:rPr>
          <w:b/>
          <w:bCs/>
          <w:color w:val="0000FF"/>
          <w:sz w:val="18"/>
          <w:szCs w:val="18"/>
          <w:rtl/>
        </w:rPr>
        <w:t>((</w:t>
      </w:r>
      <w:r w:rsidRPr="00016861">
        <w:rPr>
          <w:b/>
          <w:bCs/>
          <w:color w:val="0000FF"/>
          <w:sz w:val="18"/>
          <w:szCs w:val="18"/>
          <w:rtl/>
          <w:lang w:bidi="ar-EG"/>
        </w:rPr>
        <w:t>اللهم لا مانع لما أنطيت، ولا منطي لما منعت</w:t>
      </w:r>
      <w:r w:rsidRPr="00016861">
        <w:rPr>
          <w:b/>
          <w:bCs/>
          <w:color w:val="0000FF"/>
          <w:sz w:val="18"/>
          <w:szCs w:val="18"/>
          <w:rtl/>
        </w:rPr>
        <w:t>))</w:t>
      </w:r>
      <w:r w:rsidRPr="00016861">
        <w:rPr>
          <w:b/>
          <w:bCs/>
          <w:sz w:val="18"/>
          <w:szCs w:val="18"/>
          <w:rtl/>
          <w:lang w:bidi="ar-EG"/>
        </w:rPr>
        <w:t>،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وحديث</w:t>
      </w:r>
      <w:r w:rsidRPr="00016861">
        <w:rPr>
          <w:b/>
          <w:bCs/>
          <w:sz w:val="18"/>
          <w:szCs w:val="18"/>
          <w:rtl/>
        </w:rPr>
        <w:t xml:space="preserve">: </w:t>
      </w:r>
      <w:r w:rsidRPr="00016861">
        <w:rPr>
          <w:b/>
          <w:bCs/>
          <w:color w:val="0000FF"/>
          <w:sz w:val="18"/>
          <w:szCs w:val="18"/>
          <w:rtl/>
        </w:rPr>
        <w:t>((</w:t>
      </w:r>
      <w:r w:rsidRPr="00016861">
        <w:rPr>
          <w:b/>
          <w:bCs/>
          <w:color w:val="0000FF"/>
          <w:sz w:val="18"/>
          <w:szCs w:val="18"/>
          <w:rtl/>
          <w:lang w:bidi="ar-EG"/>
        </w:rPr>
        <w:t>اليد المنطية خير من اليد السفلى</w:t>
      </w:r>
      <w:r w:rsidRPr="00016861">
        <w:rPr>
          <w:b/>
          <w:bCs/>
          <w:color w:val="0000FF"/>
          <w:sz w:val="18"/>
          <w:szCs w:val="18"/>
          <w:rtl/>
        </w:rPr>
        <w:t>))</w:t>
      </w:r>
      <w:r w:rsidRPr="00016861">
        <w:rPr>
          <w:b/>
          <w:bCs/>
          <w:sz w:val="18"/>
          <w:szCs w:val="18"/>
          <w:rtl/>
          <w:lang w:bidi="ar-EG"/>
        </w:rPr>
        <w:t>، فقد ذكر ابن الأثير هذين الحديثين في كتابه</w:t>
      </w:r>
      <w:r w:rsidRPr="00016861">
        <w:rPr>
          <w:b/>
          <w:bCs/>
          <w:sz w:val="18"/>
          <w:szCs w:val="18"/>
          <w:rtl/>
        </w:rPr>
        <w:t xml:space="preserve"> (</w:t>
      </w:r>
      <w:r w:rsidRPr="00016861">
        <w:rPr>
          <w:b/>
          <w:bCs/>
          <w:sz w:val="18"/>
          <w:szCs w:val="18"/>
          <w:rtl/>
          <w:lang w:bidi="ar-EG"/>
        </w:rPr>
        <w:t>النهاية في غريب الحديث والأثر)، وذكر أنهما مرويان بالنون، والرواية المشهورة فيهما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بالعين، والأصل</w:t>
      </w:r>
      <w:r w:rsidRPr="00016861">
        <w:rPr>
          <w:b/>
          <w:bCs/>
          <w:sz w:val="18"/>
          <w:szCs w:val="18"/>
          <w:rtl/>
        </w:rPr>
        <w:t xml:space="preserve">: </w:t>
      </w:r>
      <w:r w:rsidRPr="00016861">
        <w:rPr>
          <w:b/>
          <w:bCs/>
          <w:color w:val="0000FF"/>
          <w:sz w:val="18"/>
          <w:szCs w:val="18"/>
          <w:rtl/>
        </w:rPr>
        <w:t>((</w:t>
      </w:r>
      <w:r w:rsidRPr="00016861">
        <w:rPr>
          <w:b/>
          <w:bCs/>
          <w:color w:val="0000FF"/>
          <w:sz w:val="18"/>
          <w:szCs w:val="18"/>
          <w:rtl/>
          <w:lang w:bidi="ar-EG"/>
        </w:rPr>
        <w:t>اللهم لا مانع لما أعطيت، ولا معطي لما منعت</w:t>
      </w:r>
      <w:r w:rsidRPr="00016861">
        <w:rPr>
          <w:b/>
          <w:bCs/>
          <w:color w:val="0000FF"/>
          <w:sz w:val="18"/>
          <w:szCs w:val="18"/>
          <w:rtl/>
        </w:rPr>
        <w:t>))</w:t>
      </w:r>
      <w:r w:rsidRPr="00016861">
        <w:rPr>
          <w:b/>
          <w:bCs/>
          <w:sz w:val="18"/>
          <w:szCs w:val="18"/>
          <w:rtl/>
          <w:lang w:bidi="ar-EG"/>
        </w:rPr>
        <w:t>، و</w:t>
      </w:r>
      <w:r w:rsidRPr="00016861">
        <w:rPr>
          <w:b/>
          <w:bCs/>
          <w:color w:val="0000FF"/>
          <w:sz w:val="18"/>
          <w:szCs w:val="18"/>
          <w:rtl/>
        </w:rPr>
        <w:t>((</w:t>
      </w:r>
      <w:r w:rsidRPr="00016861">
        <w:rPr>
          <w:b/>
          <w:bCs/>
          <w:color w:val="0000FF"/>
          <w:sz w:val="18"/>
          <w:szCs w:val="18"/>
          <w:rtl/>
          <w:lang w:bidi="ar-EG"/>
        </w:rPr>
        <w:t>اليد المعطية خير من</w:t>
      </w:r>
      <w:r w:rsidRPr="00016861">
        <w:rPr>
          <w:b/>
          <w:bCs/>
          <w:color w:val="0000FF"/>
          <w:sz w:val="18"/>
          <w:szCs w:val="18"/>
          <w:rtl/>
        </w:rPr>
        <w:t xml:space="preserve"> </w:t>
      </w:r>
      <w:r w:rsidRPr="00016861">
        <w:rPr>
          <w:b/>
          <w:bCs/>
          <w:color w:val="0000FF"/>
          <w:sz w:val="18"/>
          <w:szCs w:val="18"/>
          <w:rtl/>
          <w:lang w:bidi="ar-EG"/>
        </w:rPr>
        <w:t>اليد السفلى</w:t>
      </w:r>
      <w:r w:rsidRPr="00016861">
        <w:rPr>
          <w:b/>
          <w:bCs/>
          <w:color w:val="0000FF"/>
          <w:sz w:val="18"/>
          <w:szCs w:val="18"/>
          <w:rtl/>
        </w:rPr>
        <w:t>))</w:t>
      </w:r>
      <w:r w:rsidRPr="00016861">
        <w:rPr>
          <w:b/>
          <w:bCs/>
          <w:sz w:val="18"/>
          <w:szCs w:val="18"/>
          <w:rtl/>
          <w:lang w:bidi="ar-EG"/>
        </w:rPr>
        <w:t>، إلا أن العين الساكنة جاورت الطاء فقُلبت نونًا، فجاءت على لغة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الاستنطاء</w:t>
      </w:r>
      <w:r w:rsidRPr="00016861">
        <w:rPr>
          <w:b/>
          <w:bCs/>
          <w:sz w:val="18"/>
          <w:szCs w:val="18"/>
          <w:rtl/>
        </w:rPr>
        <w:t>.</w:t>
      </w:r>
    </w:p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color w:val="000080"/>
          <w:sz w:val="18"/>
          <w:szCs w:val="18"/>
          <w:rtl/>
          <w:lang w:bidi="ar-EG"/>
        </w:rPr>
        <w:t>تاسعًا:</w:t>
      </w:r>
      <w:r w:rsidRPr="00016861">
        <w:rPr>
          <w:b/>
          <w:bCs/>
          <w:sz w:val="18"/>
          <w:szCs w:val="18"/>
          <w:rtl/>
          <w:lang w:bidi="ar-EG"/>
        </w:rPr>
        <w:t xml:space="preserve"> الوَتْم، هكذا ضبطها السيوطي بالتاء، ومادة وَتَم مهملة، والمادة المعروفة بالثاء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المثلثة الوثْم، وقد نُسبت هذه اللغة إلى أهل اليمن، والمراد بها قلب السين تاء فيقولون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في الناس: النات، وفي (مختصر شواذ القرآن</w:t>
      </w:r>
      <w:r w:rsidRPr="00016861">
        <w:rPr>
          <w:b/>
          <w:bCs/>
          <w:sz w:val="18"/>
          <w:szCs w:val="18"/>
          <w:rtl/>
        </w:rPr>
        <w:t xml:space="preserve">) </w:t>
      </w:r>
      <w:r w:rsidRPr="00016861">
        <w:rPr>
          <w:b/>
          <w:bCs/>
          <w:sz w:val="18"/>
          <w:szCs w:val="18"/>
          <w:rtl/>
          <w:lang w:bidi="ar-EG"/>
        </w:rPr>
        <w:t>حكى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أبو عمرو أن برب النات في قوله تعالى</w:t>
      </w:r>
      <w:r w:rsidRPr="00016861">
        <w:rPr>
          <w:b/>
          <w:bCs/>
          <w:sz w:val="18"/>
          <w:szCs w:val="18"/>
          <w:rtl/>
        </w:rPr>
        <w:t>: "</w:t>
      </w:r>
      <w:r w:rsidRPr="00016861">
        <w:rPr>
          <w:b/>
          <w:bCs/>
          <w:sz w:val="18"/>
          <w:szCs w:val="18"/>
          <w:rtl/>
          <w:lang w:bidi="ar-EG"/>
        </w:rPr>
        <w:t>قل أعوذ برب النات</w:t>
      </w:r>
      <w:r w:rsidRPr="00016861">
        <w:rPr>
          <w:b/>
          <w:bCs/>
          <w:sz w:val="18"/>
          <w:szCs w:val="18"/>
          <w:rtl/>
        </w:rPr>
        <w:t>" [</w:t>
      </w:r>
      <w:r w:rsidRPr="00016861">
        <w:rPr>
          <w:b/>
          <w:bCs/>
          <w:sz w:val="18"/>
          <w:szCs w:val="18"/>
          <w:rtl/>
          <w:lang w:bidi="ar-EG"/>
        </w:rPr>
        <w:t>الناس: 1] لغة لقضاعة. انتهى، وعليه جاء قول الراجز</w:t>
      </w:r>
      <w:r w:rsidRPr="00016861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33"/>
        <w:gridCol w:w="568"/>
        <w:gridCol w:w="2093"/>
      </w:tblGrid>
      <w:tr w:rsidR="00F43006" w:rsidRPr="00807F2C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يا قبح الله بني السَّعْلات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عمرو بن يربوع شرار النات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  <w:tr w:rsidR="00F43006" w:rsidRPr="00807F2C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lastRenderedPageBreak/>
              <w:t>غير أعفاء ولا أكيات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F43006" w:rsidRPr="00807F2C" w:rsidRDefault="00F43006" w:rsidP="00807F2C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...... ..... ..... ...... .......</w:t>
            </w:r>
            <w:r w:rsidRPr="00807F2C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sz w:val="18"/>
          <w:szCs w:val="18"/>
          <w:rtl/>
          <w:lang w:bidi="ar-EG"/>
        </w:rPr>
        <w:t>أراد عمرو بن يربوع شرار الناس، غير أعفاء ولا أكياس، فأبدل السين تاء</w:t>
      </w:r>
      <w:r w:rsidRPr="00016861">
        <w:rPr>
          <w:b/>
          <w:bCs/>
          <w:sz w:val="18"/>
          <w:szCs w:val="18"/>
          <w:rtl/>
        </w:rPr>
        <w:t>.</w:t>
      </w:r>
    </w:p>
    <w:p w:rsidR="00F43006" w:rsidRPr="00016861" w:rsidRDefault="00F43006" w:rsidP="00016861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6861">
        <w:rPr>
          <w:b/>
          <w:bCs/>
          <w:color w:val="000080"/>
          <w:sz w:val="18"/>
          <w:szCs w:val="18"/>
          <w:rtl/>
          <w:lang w:bidi="ar-EG"/>
        </w:rPr>
        <w:t>عاشرًا:</w:t>
      </w:r>
      <w:r w:rsidRPr="00016861">
        <w:rPr>
          <w:b/>
          <w:bCs/>
          <w:sz w:val="18"/>
          <w:szCs w:val="18"/>
          <w:rtl/>
          <w:lang w:bidi="ar-EG"/>
        </w:rPr>
        <w:t xml:space="preserve"> الشنشنة؛ وقد نسبت هذه اللغة إلى أهل اليمن، والمراد بها جعل الكاف شينًا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مطلقًا نحو: لبيش اللهم لبيش، والمراد لبيك اللهم لبيك. وتختلف هذه الظاهرة عن ظاهرة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الكشكشة التي سبق ذكرها؛ لأن ظاهرة الكشكشة تختص بحرف الكاف إذا كان ضمير خطاب لمؤنث،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أما الشنشنة ففيها إبدال الكاف مطلقًا</w:t>
      </w:r>
      <w:r w:rsidRPr="00016861">
        <w:rPr>
          <w:b/>
          <w:bCs/>
          <w:sz w:val="18"/>
          <w:szCs w:val="18"/>
          <w:rtl/>
        </w:rPr>
        <w:t>.</w:t>
      </w:r>
    </w:p>
    <w:p w:rsidR="00F43006" w:rsidRPr="00016861" w:rsidRDefault="00F43006" w:rsidP="000C5924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016861">
        <w:rPr>
          <w:b/>
          <w:bCs/>
          <w:sz w:val="18"/>
          <w:szCs w:val="18"/>
          <w:rtl/>
          <w:lang w:bidi="ar-EG"/>
        </w:rPr>
        <w:t>وبعد أن ذكر السيوطي هذه الظواهر اللهجية العشر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بألقابها التي عُرفت بها مقرونة بأسماء القبائل العربية التي نطقت بها، نقل عن (معجم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الأدباء) لياقوت الحموي أن من العرب من يجعل الكاف جيمًا، فيقول: الجعبة، والمراد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الكعبة، وأيًّا كان الأمر، فإن هناك لغات أخرى فوق هذه اللغات، وأعني بها لهجات أخرى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فوق هذه اللهجات، ولكن الله -تبارك وتعالى- من فضل الله علينا وعلى الناس، وهو الذي قدر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منذ الأزل أن يكون القرآن الكريم بلسان عربي مبين، اختار لهذه الأمة أن تأتي قريش،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وأن تختار قريش من سائر اللغات العربية أفصح ما في هذه اللغات، أو أفصح ألسنة العرب</w:t>
      </w:r>
      <w:r w:rsidRPr="00016861">
        <w:rPr>
          <w:b/>
          <w:bCs/>
          <w:sz w:val="18"/>
          <w:szCs w:val="18"/>
          <w:rtl/>
        </w:rPr>
        <w:t xml:space="preserve"> </w:t>
      </w:r>
      <w:r w:rsidRPr="00016861">
        <w:rPr>
          <w:b/>
          <w:bCs/>
          <w:sz w:val="18"/>
          <w:szCs w:val="18"/>
          <w:rtl/>
          <w:lang w:bidi="ar-EG"/>
        </w:rPr>
        <w:t>وأصفاها في اللغة حتى يكون القرآن بلسان عربي مبين، ولتظل مائدة الله -تبارك وتعالى</w:t>
      </w:r>
      <w:r w:rsidRPr="00016861">
        <w:rPr>
          <w:b/>
          <w:bCs/>
          <w:sz w:val="18"/>
          <w:szCs w:val="18"/>
          <w:rtl/>
        </w:rPr>
        <w:t xml:space="preserve">- </w:t>
      </w:r>
      <w:r w:rsidRPr="00016861">
        <w:rPr>
          <w:b/>
          <w:bCs/>
          <w:sz w:val="18"/>
          <w:szCs w:val="18"/>
          <w:rtl/>
          <w:lang w:bidi="ar-EG"/>
        </w:rPr>
        <w:t>موصولة ممتدة إلى أن يرث الله الأرض ومن عليها، تنفيذًا لعهده ووعده</w:t>
      </w:r>
      <w:r w:rsidRPr="00016861">
        <w:rPr>
          <w:b/>
          <w:bCs/>
          <w:sz w:val="18"/>
          <w:szCs w:val="18"/>
          <w:rtl/>
        </w:rPr>
        <w:t xml:space="preserve">: </w:t>
      </w:r>
      <w:r w:rsidRPr="00016861">
        <w:rPr>
          <w:b/>
          <w:bCs/>
          <w:color w:val="008000"/>
          <w:sz w:val="18"/>
          <w:szCs w:val="18"/>
          <w:rtl/>
        </w:rPr>
        <w:t>{</w:t>
      </w:r>
      <w:r w:rsidRPr="000C5924">
        <w:rPr>
          <w:rFonts w:ascii="QCF_P262" w:hAnsi="QCF_P262" w:cs="QCF_P262"/>
          <w:color w:val="008000"/>
          <w:sz w:val="18"/>
          <w:szCs w:val="18"/>
          <w:rtl/>
        </w:rPr>
        <w:t>ﮗ ﮘ ﮙ ﮚ ﮛ ﮜ ﮝ</w:t>
      </w:r>
      <w:r w:rsidRPr="00016861">
        <w:rPr>
          <w:b/>
          <w:bCs/>
          <w:color w:val="008000"/>
          <w:sz w:val="18"/>
          <w:szCs w:val="18"/>
          <w:rtl/>
        </w:rPr>
        <w:t xml:space="preserve">} </w:t>
      </w:r>
      <w:r w:rsidRPr="00016861">
        <w:rPr>
          <w:b/>
          <w:bCs/>
          <w:sz w:val="18"/>
          <w:szCs w:val="18"/>
          <w:rtl/>
        </w:rPr>
        <w:t>[</w:t>
      </w:r>
      <w:r w:rsidRPr="00016861">
        <w:rPr>
          <w:b/>
          <w:bCs/>
          <w:sz w:val="18"/>
          <w:szCs w:val="18"/>
          <w:rtl/>
          <w:lang w:bidi="ar-EG"/>
        </w:rPr>
        <w:t>الحجر: 9]</w:t>
      </w:r>
      <w:r w:rsidRPr="00016861">
        <w:rPr>
          <w:b/>
          <w:bCs/>
          <w:sz w:val="18"/>
          <w:szCs w:val="18"/>
          <w:rtl/>
        </w:rPr>
        <w:t>.</w:t>
      </w:r>
    </w:p>
    <w:p w:rsidR="00F43006" w:rsidRPr="00D20229" w:rsidRDefault="00F43006" w:rsidP="0090755D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br w:type="column"/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>المراجع والمصادر</w:t>
      </w:r>
    </w:p>
    <w:p w:rsidR="00F43006" w:rsidRPr="00D20229" w:rsidRDefault="00F43006" w:rsidP="0090755D">
      <w:pPr>
        <w:numPr>
          <w:ilvl w:val="0"/>
          <w:numId w:val="1"/>
        </w:numPr>
        <w:spacing w:after="0" w:line="240" w:lineRule="auto"/>
        <w:jc w:val="lowKashida"/>
        <w:rPr>
          <w:rFonts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السيوطي،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جلال الدين عبد الرحمن السيوطي، (الاقتراح في علم أصول النحو) ،تحقيق طه عبد الرؤوف سعد، مكتبة الصفا، 1999م</w:t>
      </w:r>
    </w:p>
    <w:p w:rsidR="00F43006" w:rsidRPr="00D20229" w:rsidRDefault="00F43006" w:rsidP="0090755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محمود فجال، (الإصباح في شرح الاقتراح) ،دمشق، دار القلم، 1989م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F43006" w:rsidRPr="00D20229" w:rsidRDefault="00F43006" w:rsidP="0090755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عثمان بن جني، (الخصائص) ،تحقيق محمد علي النجار، دار الكتاب العربي، 1953م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F43006" w:rsidRPr="00D20229" w:rsidRDefault="00F43006" w:rsidP="0090755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 ، (الإغراب في جدول الإعراب) ،تحقيق سعيد الأفغاني ، مطبعة الجامعة السورية، 1957م</w:t>
      </w:r>
    </w:p>
    <w:p w:rsidR="00F43006" w:rsidRPr="00D20229" w:rsidRDefault="00F43006" w:rsidP="0090755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(في أصول النحو)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،بيروت، المكتب الإسلامي، 1987م.</w:t>
      </w:r>
    </w:p>
    <w:p w:rsidR="00F43006" w:rsidRPr="00D20229" w:rsidRDefault="00F43006" w:rsidP="0090755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سيبويه،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عمرو بن عثمان بن قنبر سيبويه، (كتاب سيبويه) ،تحقيق عبد السلام هارون، الهيئة المصرية العامة للكتاب،  1977م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F43006" w:rsidRPr="00D20229" w:rsidRDefault="00F43006" w:rsidP="0090755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الأنباري،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الأنباري،  (لمع الأدلة في أصول النحو) ،تحقيق سعيد الأفغاني،  مطبعة الجامعة السوورية،  1957م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F43006" w:rsidRPr="00D20229" w:rsidRDefault="00F43006" w:rsidP="0090755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(من تاريخ النحو) ، دار الفكر، 1978م</w:t>
      </w:r>
    </w:p>
    <w:p w:rsidR="00F43006" w:rsidRPr="00D20229" w:rsidRDefault="00F43006" w:rsidP="0090755D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المبارك،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مازن المبارك، (النحو العربي  العلة النحوية نشأتها وتطورها) ،دار الفكر، 1981م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F43006" w:rsidRPr="00016861" w:rsidRDefault="00F43006" w:rsidP="0090755D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الطنطاوي، </w:t>
      </w:r>
      <w:r w:rsidRPr="00D20229">
        <w:rPr>
          <w:b/>
          <w:bCs/>
          <w:sz w:val="18"/>
          <w:szCs w:val="18"/>
          <w:rtl/>
        </w:rPr>
        <w:t>محمد الطنطاوي، (نشأة النحو وتاريخ أشهر النحاة) ,القاهرة، مطبعة وادي الملوك، 1954م</w:t>
      </w:r>
      <w:r>
        <w:rPr>
          <w:b/>
          <w:bCs/>
          <w:sz w:val="18"/>
          <w:szCs w:val="18"/>
          <w:rtl/>
        </w:rPr>
        <w:t>.</w:t>
      </w:r>
    </w:p>
    <w:p w:rsidR="00F43006" w:rsidRDefault="00F43006" w:rsidP="00016861">
      <w:pPr>
        <w:pStyle w:val="a3"/>
        <w:bidi/>
        <w:spacing w:before="0" w:beforeAutospacing="0" w:after="120" w:afterAutospacing="0" w:line="500" w:lineRule="exact"/>
        <w:jc w:val="lowKashida"/>
        <w:rPr>
          <w:sz w:val="32"/>
          <w:szCs w:val="32"/>
          <w:rtl/>
        </w:rPr>
        <w:sectPr w:rsidR="00F43006" w:rsidSect="00016861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F43006" w:rsidRPr="00016861" w:rsidRDefault="00F43006" w:rsidP="00016861">
      <w:pPr>
        <w:pStyle w:val="a3"/>
        <w:bidi/>
        <w:spacing w:before="0" w:beforeAutospacing="0" w:after="120" w:afterAutospacing="0" w:line="500" w:lineRule="exact"/>
        <w:jc w:val="lowKashida"/>
        <w:rPr>
          <w:sz w:val="32"/>
          <w:szCs w:val="32"/>
          <w:rtl/>
        </w:rPr>
      </w:pPr>
    </w:p>
    <w:p w:rsidR="00F43006" w:rsidRPr="001D6929" w:rsidRDefault="00F43006" w:rsidP="00016861">
      <w:pPr>
        <w:spacing w:after="120" w:line="520" w:lineRule="exact"/>
        <w:jc w:val="lowKashida"/>
        <w:rPr>
          <w:rFonts w:ascii="Times New Roman" w:hAnsi="Times New Roman" w:cs="Times New Roman"/>
          <w:sz w:val="32"/>
          <w:szCs w:val="32"/>
          <w:rtl/>
        </w:rPr>
      </w:pPr>
    </w:p>
    <w:p w:rsidR="00F43006" w:rsidRPr="00016861" w:rsidRDefault="00F43006" w:rsidP="00016861">
      <w:pPr>
        <w:rPr>
          <w:i/>
          <w:iCs/>
          <w:rtl/>
        </w:rPr>
      </w:pPr>
    </w:p>
    <w:p w:rsidR="00F43006" w:rsidRPr="00016861" w:rsidRDefault="00F43006" w:rsidP="00016861">
      <w:pPr>
        <w:jc w:val="center"/>
        <w:rPr>
          <w:i/>
          <w:iCs/>
        </w:rPr>
      </w:pPr>
    </w:p>
    <w:sectPr w:rsidR="00F43006" w:rsidRPr="00016861" w:rsidSect="00016861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QCF_P3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60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007E"/>
    <w:multiLevelType w:val="hybridMultilevel"/>
    <w:tmpl w:val="03B6A920"/>
    <w:lvl w:ilvl="0" w:tplc="2BEA303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FC139A"/>
    <w:multiLevelType w:val="hybridMultilevel"/>
    <w:tmpl w:val="67405A98"/>
    <w:lvl w:ilvl="0" w:tplc="9CA63CC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861"/>
    <w:rsid w:val="00016861"/>
    <w:rsid w:val="00067399"/>
    <w:rsid w:val="000C5924"/>
    <w:rsid w:val="001D6929"/>
    <w:rsid w:val="00294A2D"/>
    <w:rsid w:val="003C7532"/>
    <w:rsid w:val="00510705"/>
    <w:rsid w:val="00514443"/>
    <w:rsid w:val="007013F5"/>
    <w:rsid w:val="007E277A"/>
    <w:rsid w:val="00807F2C"/>
    <w:rsid w:val="00844CD0"/>
    <w:rsid w:val="0089766D"/>
    <w:rsid w:val="0090755D"/>
    <w:rsid w:val="009556CB"/>
    <w:rsid w:val="00BF7572"/>
    <w:rsid w:val="00D20229"/>
    <w:rsid w:val="00ED5EFB"/>
    <w:rsid w:val="00F23D94"/>
    <w:rsid w:val="00F36A78"/>
    <w:rsid w:val="00F4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68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016861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1686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2343</Words>
  <Characters>13357</Characters>
  <Application>Microsoft Office Word</Application>
  <DocSecurity>0</DocSecurity>
  <Lines>111</Lines>
  <Paragraphs>31</Paragraphs>
  <ScaleCrop>false</ScaleCrop>
  <Company/>
  <LinksUpToDate>false</LinksUpToDate>
  <CharactersWithSpaces>15669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2</dc:creator>
  <cp:keywords/>
  <dc:description/>
  <cp:lastModifiedBy>A</cp:lastModifiedBy>
  <cp:revision>5</cp:revision>
  <dcterms:created xsi:type="dcterms:W3CDTF">2013-06-11T14:58:00Z</dcterms:created>
  <dcterms:modified xsi:type="dcterms:W3CDTF">2013-06-19T13:09:00Z</dcterms:modified>
</cp:coreProperties>
</file>