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11" w:rsidRDefault="007E1CFD" w:rsidP="007E1CFD">
      <w:pPr>
        <w:jc w:val="center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7E1CFD">
        <w:rPr>
          <w:rFonts w:asciiTheme="majorBidi" w:eastAsia="Calibri" w:hAnsiTheme="majorBidi" w:cstheme="majorBidi"/>
          <w:sz w:val="48"/>
          <w:szCs w:val="48"/>
          <w:rtl/>
        </w:rPr>
        <w:t>معنى كلمة "علوم القرآن"</w:t>
      </w:r>
    </w:p>
    <w:p w:rsidR="007E1CFD" w:rsidRPr="007E1CFD" w:rsidRDefault="007E1CFD" w:rsidP="007E1CFD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7E1CFD" w:rsidRPr="00C778D4" w:rsidRDefault="007E1CFD" w:rsidP="00C778D4">
      <w:pPr>
        <w:pStyle w:val="Author"/>
        <w:bidi/>
        <w:rPr>
          <w:i/>
          <w:iCs/>
          <w:sz w:val="20"/>
          <w:szCs w:val="20"/>
          <w:lang w:eastAsia="zh-CN"/>
        </w:rPr>
      </w:pPr>
      <w:r w:rsidRPr="00C778D4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C778D4" w:rsidRPr="00C778D4">
        <w:rPr>
          <w:i/>
          <w:iCs/>
          <w:sz w:val="20"/>
          <w:szCs w:val="20"/>
          <w:rtl/>
          <w:lang w:eastAsia="zh-CN"/>
        </w:rPr>
        <w:t>ميريهان مجدي محمود عبد المجيد</w:t>
      </w:r>
    </w:p>
    <w:p w:rsidR="007E1CFD" w:rsidRPr="00C778D4" w:rsidRDefault="007E1CFD" w:rsidP="007E1CFD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7E1CFD" w:rsidRPr="00C778D4" w:rsidRDefault="007E1CFD" w:rsidP="007E1CFD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C778D4">
        <w:rPr>
          <w:i/>
          <w:iCs/>
        </w:rPr>
        <w:t xml:space="preserve"> </w:t>
      </w:r>
    </w:p>
    <w:p w:rsidR="007E1CFD" w:rsidRPr="00C778D4" w:rsidRDefault="007E1CFD" w:rsidP="007E1CFD">
      <w:pPr>
        <w:pStyle w:val="Affiliation"/>
        <w:bidi/>
        <w:rPr>
          <w:i/>
          <w:iCs/>
          <w:rtl/>
        </w:rPr>
      </w:pPr>
      <w:r w:rsidRPr="00C778D4">
        <w:rPr>
          <w:rFonts w:hint="cs"/>
          <w:i/>
          <w:iCs/>
          <w:rtl/>
        </w:rPr>
        <w:t>شاه علم - ماليزيا</w:t>
      </w:r>
    </w:p>
    <w:p w:rsidR="007E1CFD" w:rsidRPr="00C778D4" w:rsidRDefault="00C778D4" w:rsidP="00C778D4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</w:pPr>
      <w:hyperlink r:id="rId5" w:tgtFrame="_blank" w:history="1">
        <w:r w:rsidRPr="00C778D4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mirihan@mediu.ws</w:t>
        </w:r>
      </w:hyperlink>
    </w:p>
    <w:p w:rsidR="007E1CFD" w:rsidRDefault="007E1CFD" w:rsidP="007E1CF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sectPr w:rsidR="007E1CFD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7E1CFD" w:rsidRPr="008051B1" w:rsidRDefault="007E1CFD" w:rsidP="008051B1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8051B1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معنى كلمة "علوم القرآن"</w:t>
      </w:r>
    </w:p>
    <w:p w:rsidR="007E1CFD" w:rsidRPr="008051B1" w:rsidRDefault="007E1CFD" w:rsidP="008051B1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8051B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الحديث</w:t>
      </w:r>
      <w:r w:rsidRPr="008051B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 w:rsidRPr="008051B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العلم</w:t>
      </w:r>
      <w:r w:rsidRPr="008051B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، </w:t>
      </w:r>
      <w:r w:rsidRPr="008051B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العلوم، المعرفة</w:t>
      </w:r>
    </w:p>
    <w:p w:rsidR="007E1CFD" w:rsidRPr="008051B1" w:rsidRDefault="00551AFB" w:rsidP="00551AFB">
      <w:pPr>
        <w:pStyle w:val="ListParagraph"/>
        <w:numPr>
          <w:ilvl w:val="0"/>
          <w:numId w:val="5"/>
        </w:numPr>
        <w:spacing w:before="60" w:line="240" w:lineRule="auto"/>
        <w:ind w:left="-257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7E1CFD" w:rsidRPr="008051B1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7E1CFD" w:rsidRPr="008051B1" w:rsidRDefault="007E1CFD" w:rsidP="008051B1">
      <w:pPr>
        <w:spacing w:before="6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8051B1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معنى كلمة "علوم القرآن"</w:t>
      </w:r>
    </w:p>
    <w:p w:rsidR="007E1CFD" w:rsidRPr="008051B1" w:rsidRDefault="00551AFB" w:rsidP="00551AFB">
      <w:pPr>
        <w:pStyle w:val="ListParagraph"/>
        <w:numPr>
          <w:ilvl w:val="0"/>
          <w:numId w:val="6"/>
        </w:numPr>
        <w:spacing w:line="240" w:lineRule="auto"/>
        <w:ind w:left="1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7E1CFD" w:rsidRPr="008051B1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7E1CFD" w:rsidRPr="008051B1" w:rsidRDefault="007E1CFD" w:rsidP="008051B1">
      <w:pPr>
        <w:widowControl w:val="0"/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قبل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نشرع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الحديث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هذا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العلم،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يحسن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بنا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نفهم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المراد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باسمه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الذي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س</w:t>
      </w:r>
      <w:r w:rsidRPr="008051B1">
        <w:rPr>
          <w:rFonts w:cs="AL-Hotham" w:hint="cs"/>
          <w:b/>
          <w:bCs/>
          <w:sz w:val="18"/>
          <w:szCs w:val="18"/>
          <w:rtl/>
        </w:rPr>
        <w:t>ُ</w:t>
      </w:r>
      <w:r w:rsidRPr="008051B1">
        <w:rPr>
          <w:rFonts w:cs="AL-Hotham" w:hint="eastAsia"/>
          <w:b/>
          <w:bCs/>
          <w:sz w:val="18"/>
          <w:szCs w:val="18"/>
          <w:rtl/>
        </w:rPr>
        <w:t>مي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به</w:t>
      </w:r>
      <w:r w:rsidRPr="008051B1">
        <w:rPr>
          <w:rFonts w:cs="AL-Hotham" w:hint="cs"/>
          <w:b/>
          <w:bCs/>
          <w:sz w:val="18"/>
          <w:szCs w:val="18"/>
          <w:rtl/>
        </w:rPr>
        <w:t>؛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وذلك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يقتضي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نتحدث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أولًا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طرفي</w:t>
      </w:r>
      <w:r w:rsidRPr="008051B1">
        <w:rPr>
          <w:rFonts w:cs="AL-Hotham" w:hint="cs"/>
          <w:b/>
          <w:bCs/>
          <w:sz w:val="18"/>
          <w:szCs w:val="18"/>
          <w:rtl/>
        </w:rPr>
        <w:t>ْ</w:t>
      </w:r>
      <w:r w:rsidRPr="008051B1">
        <w:rPr>
          <w:rFonts w:cs="AL-Hotham" w:hint="eastAsia"/>
          <w:b/>
          <w:bCs/>
          <w:sz w:val="18"/>
          <w:szCs w:val="18"/>
          <w:rtl/>
        </w:rPr>
        <w:t>ه،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وعن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الإضافة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بينهما،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ثم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المراد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بهذا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المرك</w:t>
      </w:r>
      <w:r w:rsidRPr="008051B1">
        <w:rPr>
          <w:rFonts w:cs="AL-Hotham" w:hint="cs"/>
          <w:b/>
          <w:bCs/>
          <w:sz w:val="18"/>
          <w:szCs w:val="18"/>
          <w:rtl/>
        </w:rPr>
        <w:t>ّ</w:t>
      </w:r>
      <w:r w:rsidRPr="008051B1">
        <w:rPr>
          <w:rFonts w:cs="AL-Hotham" w:hint="eastAsia"/>
          <w:b/>
          <w:bCs/>
          <w:sz w:val="18"/>
          <w:szCs w:val="18"/>
          <w:rtl/>
        </w:rPr>
        <w:t>ب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بعد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نقله،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وتسمية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هذا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الفن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المدوّن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به</w:t>
      </w:r>
      <w:r w:rsidRPr="008051B1">
        <w:rPr>
          <w:rFonts w:cs="AL-Hotham" w:hint="cs"/>
          <w:b/>
          <w:bCs/>
          <w:sz w:val="18"/>
          <w:szCs w:val="18"/>
          <w:rtl/>
        </w:rPr>
        <w:t>.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فنبدأ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بكلمة</w:t>
      </w:r>
      <w:r w:rsidRPr="008051B1">
        <w:rPr>
          <w:rFonts w:cs="AL-Hotham"/>
          <w:b/>
          <w:bCs/>
          <w:sz w:val="18"/>
          <w:szCs w:val="18"/>
          <w:rtl/>
        </w:rPr>
        <w:t>: "</w:t>
      </w:r>
      <w:r w:rsidRPr="008051B1">
        <w:rPr>
          <w:rFonts w:cs="AL-Hotham" w:hint="eastAsia"/>
          <w:b/>
          <w:bCs/>
          <w:sz w:val="18"/>
          <w:szCs w:val="18"/>
          <w:rtl/>
        </w:rPr>
        <w:t>علوم</w:t>
      </w:r>
      <w:r w:rsidRPr="008051B1">
        <w:rPr>
          <w:rFonts w:cs="AL-Hotham"/>
          <w:b/>
          <w:bCs/>
          <w:sz w:val="18"/>
          <w:szCs w:val="18"/>
          <w:rtl/>
        </w:rPr>
        <w:t xml:space="preserve">" </w:t>
      </w:r>
      <w:r w:rsidRPr="008051B1">
        <w:rPr>
          <w:rFonts w:cs="AL-Hotham" w:hint="eastAsia"/>
          <w:b/>
          <w:bCs/>
          <w:sz w:val="18"/>
          <w:szCs w:val="18"/>
          <w:rtl/>
        </w:rPr>
        <w:t>فنقول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cs"/>
          <w:b/>
          <w:bCs/>
          <w:sz w:val="18"/>
          <w:szCs w:val="18"/>
          <w:rtl/>
        </w:rPr>
        <w:t>"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العلوم</w:t>
      </w:r>
      <w:r w:rsidRPr="008051B1">
        <w:rPr>
          <w:rFonts w:cs="AL-Hotham" w:hint="cs"/>
          <w:b/>
          <w:bCs/>
          <w:sz w:val="18"/>
          <w:szCs w:val="18"/>
          <w:rtl/>
        </w:rPr>
        <w:t>"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جمع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عِلْم،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اللغة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مصدر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يرادف</w:t>
      </w:r>
      <w:r w:rsidRPr="008051B1">
        <w:rPr>
          <w:rFonts w:cs="AL-Hotham" w:hint="cs"/>
          <w:b/>
          <w:bCs/>
          <w:sz w:val="18"/>
          <w:szCs w:val="18"/>
          <w:rtl/>
        </w:rPr>
        <w:t>: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الفهم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والمعرفة،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وهو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نقيض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الجهل؛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يقال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علِم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علْمًا،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فهو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عالِم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  <w:r w:rsidRPr="008051B1">
        <w:rPr>
          <w:rFonts w:cs="AL-Hotham" w:hint="eastAsia"/>
          <w:b/>
          <w:bCs/>
          <w:sz w:val="18"/>
          <w:szCs w:val="18"/>
          <w:rtl/>
        </w:rPr>
        <w:t>ويرادف</w:t>
      </w:r>
      <w:r w:rsidRPr="008051B1">
        <w:rPr>
          <w:rFonts w:cs="AL-Hotham" w:hint="cs"/>
          <w:b/>
          <w:bCs/>
          <w:sz w:val="18"/>
          <w:szCs w:val="18"/>
          <w:rtl/>
        </w:rPr>
        <w:t>: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الجزم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أيضًا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رأي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وقيل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هو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إدراك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الشيء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به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  <w:r w:rsidRPr="008051B1">
        <w:rPr>
          <w:rFonts w:cs="AL-Hotham" w:hint="eastAsia"/>
          <w:b/>
          <w:bCs/>
          <w:sz w:val="18"/>
          <w:szCs w:val="18"/>
          <w:rtl/>
        </w:rPr>
        <w:t>وقيل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زوال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الخفاء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المعلوم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  <w:r w:rsidRPr="008051B1">
        <w:rPr>
          <w:rFonts w:cs="AL-Hotham" w:hint="eastAsia"/>
          <w:b/>
          <w:bCs/>
          <w:sz w:val="18"/>
          <w:szCs w:val="18"/>
          <w:rtl/>
        </w:rPr>
        <w:t>وقيل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غير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ذلك</w:t>
      </w:r>
      <w:r w:rsidRPr="008051B1">
        <w:rPr>
          <w:rFonts w:cs="AL-Hotham" w:hint="cs"/>
          <w:b/>
          <w:bCs/>
          <w:sz w:val="18"/>
          <w:szCs w:val="18"/>
          <w:rtl/>
        </w:rPr>
        <w:t>..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ثم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تداولت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هذا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اللفظ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اصطلاحات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مختلفة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فالحكماء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يريدون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صورة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الشيء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الحاصلة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العقل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والمتكلمون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يعرّفون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بأنه</w:t>
      </w:r>
      <w:r w:rsidRPr="008051B1">
        <w:rPr>
          <w:rFonts w:cs="AL-Hotham" w:hint="cs"/>
          <w:b/>
          <w:bCs/>
          <w:sz w:val="18"/>
          <w:szCs w:val="18"/>
          <w:rtl/>
        </w:rPr>
        <w:t>: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صفة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يتجل</w:t>
      </w:r>
      <w:r w:rsidRPr="008051B1">
        <w:rPr>
          <w:rFonts w:cs="AL-Hotham" w:hint="cs"/>
          <w:b/>
          <w:bCs/>
          <w:sz w:val="18"/>
          <w:szCs w:val="18"/>
          <w:rtl/>
        </w:rPr>
        <w:t>ّ</w:t>
      </w:r>
      <w:r w:rsidRPr="008051B1">
        <w:rPr>
          <w:rFonts w:cs="AL-Hotham" w:hint="eastAsia"/>
          <w:b/>
          <w:bCs/>
          <w:sz w:val="18"/>
          <w:szCs w:val="18"/>
          <w:rtl/>
        </w:rPr>
        <w:t>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بها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الأمر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لمن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قامت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به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pacing w:val="-8"/>
          <w:sz w:val="18"/>
          <w:szCs w:val="18"/>
          <w:rtl/>
        </w:rPr>
      </w:pP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والمادِّيون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يزعمون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أن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العلْم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ليس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إلا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خصوص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اليقينيّات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التي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تستند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إلى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الحس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8"/>
          <w:sz w:val="18"/>
          <w:szCs w:val="18"/>
          <w:rtl/>
        </w:rPr>
        <w:t>وحده</w:t>
      </w:r>
      <w:r w:rsidRPr="008051B1">
        <w:rPr>
          <w:rFonts w:cs="AL-Hotham"/>
          <w:b/>
          <w:bCs/>
          <w:spacing w:val="-8"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tabs>
          <w:tab w:val="left" w:pos="5466"/>
        </w:tabs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وينقسم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إلى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قسمين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قديم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وحادث</w:t>
      </w:r>
      <w:r w:rsidRPr="008051B1">
        <w:rPr>
          <w:rFonts w:cs="AL-Hotham"/>
          <w:b/>
          <w:bCs/>
          <w:sz w:val="18"/>
          <w:szCs w:val="18"/>
          <w:rtl/>
        </w:rPr>
        <w:t>:</w:t>
      </w:r>
      <w:r w:rsidRPr="008051B1">
        <w:rPr>
          <w:rFonts w:cs="AL-Hotham"/>
          <w:b/>
          <w:bCs/>
          <w:sz w:val="18"/>
          <w:szCs w:val="18"/>
          <w:rtl/>
        </w:rPr>
        <w:tab/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فالعلْم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القديم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القائم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بذاته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تعالى،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ولا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يشبّه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بالعلوم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المحدَثة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للعباد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المحدَث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ينقسم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إلى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ثلاثة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أقسام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بدهيّ،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وضروري،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واستدلالي</w:t>
      </w:r>
      <w:r w:rsidRPr="008051B1">
        <w:rPr>
          <w:rFonts w:cs="AL-Hotham" w:hint="cs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فالبدهيّ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لا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يحتاج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إلى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تقديم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مقدّمة،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كالعلْم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بوجود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نفسه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والضروريّ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لا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يحتاج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إلى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تقديم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مقدّمة،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كالعلْم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بثبوت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الصانع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والاستدلالي</w:t>
      </w:r>
      <w:r w:rsidRPr="008051B1">
        <w:rPr>
          <w:rFonts w:cs="AL-Hotham" w:hint="cs"/>
          <w:b/>
          <w:bCs/>
          <w:sz w:val="18"/>
          <w:szCs w:val="18"/>
          <w:rtl/>
        </w:rPr>
        <w:t>: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هو الذي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لا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يحصل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بدون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نظر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وفكر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ويطلق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cs"/>
          <w:b/>
          <w:bCs/>
          <w:sz w:val="18"/>
          <w:szCs w:val="18"/>
          <w:rtl/>
        </w:rPr>
        <w:t>"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العلْم</w:t>
      </w:r>
      <w:r w:rsidRPr="008051B1">
        <w:rPr>
          <w:rFonts w:cs="AL-Hotham" w:hint="cs"/>
          <w:b/>
          <w:bCs/>
          <w:sz w:val="18"/>
          <w:szCs w:val="18"/>
          <w:rtl/>
        </w:rPr>
        <w:t>"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لسان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الشرع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العام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على</w:t>
      </w:r>
      <w:r w:rsidRPr="008051B1">
        <w:rPr>
          <w:rFonts w:cs="AL-Hotham" w:hint="cs"/>
          <w:b/>
          <w:bCs/>
          <w:sz w:val="18"/>
          <w:szCs w:val="18"/>
          <w:rtl/>
        </w:rPr>
        <w:t>: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معرفة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الله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تعالى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وآياته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وأفعاله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عباده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وخلْقه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قال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الإمام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الغزالي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cs"/>
          <w:b/>
          <w:bCs/>
          <w:sz w:val="18"/>
          <w:szCs w:val="18"/>
          <w:rtl/>
        </w:rPr>
        <w:t>(</w:t>
      </w:r>
      <w:r w:rsidRPr="008051B1">
        <w:rPr>
          <w:rFonts w:cs="AL-Hotham" w:hint="eastAsia"/>
          <w:b/>
          <w:bCs/>
          <w:sz w:val="18"/>
          <w:szCs w:val="18"/>
          <w:rtl/>
        </w:rPr>
        <w:t>الإحياء</w:t>
      </w:r>
      <w:r w:rsidRPr="008051B1">
        <w:rPr>
          <w:rFonts w:cs="AL-Hotham" w:hint="cs"/>
          <w:b/>
          <w:bCs/>
          <w:sz w:val="18"/>
          <w:szCs w:val="18"/>
          <w:rtl/>
        </w:rPr>
        <w:t>)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cs"/>
          <w:b/>
          <w:bCs/>
          <w:sz w:val="18"/>
          <w:szCs w:val="18"/>
          <w:rtl/>
        </w:rPr>
        <w:t>"</w:t>
      </w:r>
      <w:r w:rsidRPr="008051B1">
        <w:rPr>
          <w:rFonts w:cs="AL-Hotham" w:hint="eastAsia"/>
          <w:b/>
          <w:bCs/>
          <w:sz w:val="18"/>
          <w:szCs w:val="18"/>
          <w:rtl/>
        </w:rPr>
        <w:t>قد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كان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يطل</w:t>
      </w:r>
      <w:r w:rsidRPr="008051B1">
        <w:rPr>
          <w:rFonts w:cs="AL-Hotham" w:hint="cs"/>
          <w:b/>
          <w:bCs/>
          <w:sz w:val="18"/>
          <w:szCs w:val="18"/>
          <w:rtl/>
        </w:rPr>
        <w:t>َ</w:t>
      </w:r>
      <w:r w:rsidRPr="008051B1">
        <w:rPr>
          <w:rFonts w:cs="AL-Hotham" w:hint="eastAsia"/>
          <w:b/>
          <w:bCs/>
          <w:sz w:val="18"/>
          <w:szCs w:val="18"/>
          <w:rtl/>
        </w:rPr>
        <w:t>ق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بالله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تعالى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وآياته،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وبأفعاله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عباده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وخلْقه،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فتصر</w:t>
      </w:r>
      <w:r w:rsidRPr="008051B1">
        <w:rPr>
          <w:rFonts w:cs="AL-Hotham" w:hint="cs"/>
          <w:b/>
          <w:bCs/>
          <w:sz w:val="18"/>
          <w:szCs w:val="18"/>
          <w:rtl/>
        </w:rPr>
        <w:t>ّ</w:t>
      </w:r>
      <w:r w:rsidRPr="008051B1">
        <w:rPr>
          <w:rFonts w:cs="AL-Hotham" w:hint="eastAsia"/>
          <w:b/>
          <w:bCs/>
          <w:sz w:val="18"/>
          <w:szCs w:val="18"/>
          <w:rtl/>
        </w:rPr>
        <w:t>فوا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بالتخصيص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حتى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اشتهر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المناظرة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مع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الخصوم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المسائل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الفقهية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وغيرها</w:t>
      </w:r>
      <w:r w:rsidRPr="008051B1">
        <w:rPr>
          <w:rFonts w:cs="AL-Hotham" w:hint="cs"/>
          <w:b/>
          <w:bCs/>
          <w:sz w:val="18"/>
          <w:szCs w:val="18"/>
          <w:rtl/>
        </w:rPr>
        <w:t>؛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ولكن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ورد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فضل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والعلماء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أكثره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المعنى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الأول</w:t>
      </w:r>
      <w:r w:rsidRPr="008051B1">
        <w:rPr>
          <w:rFonts w:cs="AL-Hotham" w:hint="cs"/>
          <w:b/>
          <w:bCs/>
          <w:sz w:val="18"/>
          <w:szCs w:val="18"/>
          <w:rtl/>
        </w:rPr>
        <w:t>"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  <w:r w:rsidRPr="008051B1">
        <w:rPr>
          <w:rFonts w:cs="AL-Hotham" w:hint="eastAsia"/>
          <w:b/>
          <w:bCs/>
          <w:sz w:val="18"/>
          <w:szCs w:val="18"/>
          <w:rtl/>
        </w:rPr>
        <w:t>اهـ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وقيل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إن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المراد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المفترض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كل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مسلم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يتعل</w:t>
      </w:r>
      <w:r w:rsidRPr="008051B1">
        <w:rPr>
          <w:rFonts w:cs="AL-Hotham" w:hint="cs"/>
          <w:b/>
          <w:bCs/>
          <w:sz w:val="18"/>
          <w:szCs w:val="18"/>
          <w:rtl/>
        </w:rPr>
        <w:t>ّ</w:t>
      </w:r>
      <w:r w:rsidRPr="008051B1">
        <w:rPr>
          <w:rFonts w:cs="AL-Hotham" w:hint="eastAsia"/>
          <w:b/>
          <w:bCs/>
          <w:sz w:val="18"/>
          <w:szCs w:val="18"/>
          <w:rtl/>
        </w:rPr>
        <w:t>مه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هو</w:t>
      </w:r>
      <w:r w:rsidRPr="008051B1">
        <w:rPr>
          <w:rFonts w:cs="AL-Hotham" w:hint="cs"/>
          <w:b/>
          <w:bCs/>
          <w:sz w:val="18"/>
          <w:szCs w:val="18"/>
          <w:rtl/>
        </w:rPr>
        <w:t>: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المعاملة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الشامل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لما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يُصلح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الظاهر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عبادات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وعادات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إسلامية،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ولما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يُصل</w:t>
      </w:r>
      <w:r w:rsidRPr="008051B1">
        <w:rPr>
          <w:rFonts w:cs="AL-Hotham" w:hint="cs"/>
          <w:b/>
          <w:bCs/>
          <w:sz w:val="18"/>
          <w:szCs w:val="18"/>
          <w:rtl/>
        </w:rPr>
        <w:t>ِ</w:t>
      </w:r>
      <w:r w:rsidRPr="008051B1">
        <w:rPr>
          <w:rFonts w:cs="AL-Hotham" w:hint="eastAsia"/>
          <w:b/>
          <w:bCs/>
          <w:sz w:val="18"/>
          <w:szCs w:val="18"/>
          <w:rtl/>
        </w:rPr>
        <w:t>ح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الباطن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عقائد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الإسلام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وأخلاقه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وروى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الأزهري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سعد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زيد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ابن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أبي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عبد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الرحمن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المقرئ،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قال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لذو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عمل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علّمناه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  <w:r w:rsidRPr="008051B1">
        <w:rPr>
          <w:rFonts w:cs="AL-Hotham" w:hint="eastAsia"/>
          <w:b/>
          <w:bCs/>
          <w:sz w:val="18"/>
          <w:szCs w:val="18"/>
          <w:rtl/>
        </w:rPr>
        <w:t>فقلت</w:t>
      </w:r>
      <w:r w:rsidRPr="008051B1">
        <w:rPr>
          <w:rFonts w:cs="AL-Hotham" w:hint="cs"/>
          <w:b/>
          <w:bCs/>
          <w:sz w:val="18"/>
          <w:szCs w:val="18"/>
          <w:rtl/>
        </w:rPr>
        <w:t>: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أبا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عبد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الرحمن</w:t>
      </w:r>
      <w:r w:rsidRPr="008051B1">
        <w:rPr>
          <w:rFonts w:cs="AL-Hotham" w:hint="cs"/>
          <w:b/>
          <w:bCs/>
          <w:sz w:val="18"/>
          <w:szCs w:val="18"/>
          <w:rtl/>
        </w:rPr>
        <w:t>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ممن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سمعت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هذا؟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قال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من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lastRenderedPageBreak/>
        <w:t>ابن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عيينة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  <w:r w:rsidRPr="008051B1">
        <w:rPr>
          <w:rFonts w:cs="AL-Hotham" w:hint="eastAsia"/>
          <w:b/>
          <w:bCs/>
          <w:sz w:val="18"/>
          <w:szCs w:val="18"/>
          <w:rtl/>
        </w:rPr>
        <w:t>قلت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حسبي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pacing w:val="-6"/>
          <w:sz w:val="18"/>
          <w:szCs w:val="18"/>
          <w:rtl/>
        </w:rPr>
      </w:pP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وروي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عن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ابن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مسعود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أنه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قال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>: "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ليس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العلم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بكثرة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الحديث،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ولكن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العلم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6"/>
          <w:sz w:val="18"/>
          <w:szCs w:val="18"/>
          <w:rtl/>
        </w:rPr>
        <w:t>بالخشية</w:t>
      </w:r>
      <w:r w:rsidRPr="008051B1">
        <w:rPr>
          <w:rFonts w:cs="AL-Hotham"/>
          <w:b/>
          <w:bCs/>
          <w:spacing w:val="-6"/>
          <w:sz w:val="18"/>
          <w:szCs w:val="18"/>
          <w:rtl/>
        </w:rPr>
        <w:t>".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قال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الأزهري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cs"/>
          <w:b/>
          <w:bCs/>
          <w:sz w:val="18"/>
          <w:szCs w:val="18"/>
          <w:rtl/>
        </w:rPr>
        <w:t>"</w:t>
      </w:r>
      <w:r w:rsidRPr="008051B1">
        <w:rPr>
          <w:rFonts w:cs="AL-Hotham" w:hint="eastAsia"/>
          <w:b/>
          <w:bCs/>
          <w:sz w:val="18"/>
          <w:szCs w:val="18"/>
          <w:rtl/>
        </w:rPr>
        <w:t>ويؤي</w:t>
      </w:r>
      <w:r w:rsidRPr="008051B1">
        <w:rPr>
          <w:rFonts w:cs="AL-Hotham" w:hint="cs"/>
          <w:b/>
          <w:bCs/>
          <w:sz w:val="18"/>
          <w:szCs w:val="18"/>
          <w:rtl/>
        </w:rPr>
        <w:t>ِّ</w:t>
      </w:r>
      <w:r w:rsidRPr="008051B1">
        <w:rPr>
          <w:rFonts w:cs="AL-Hotham" w:hint="eastAsia"/>
          <w:b/>
          <w:bCs/>
          <w:sz w:val="18"/>
          <w:szCs w:val="18"/>
          <w:rtl/>
        </w:rPr>
        <w:t>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قاله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قول</w:t>
      </w:r>
      <w:r w:rsidRPr="008051B1">
        <w:rPr>
          <w:rFonts w:cs="AL-Hotham" w:hint="cs"/>
          <w:b/>
          <w:bCs/>
          <w:sz w:val="18"/>
          <w:szCs w:val="18"/>
          <w:rtl/>
        </w:rPr>
        <w:t>ُ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الله</w:t>
      </w:r>
      <w:r w:rsidRPr="008051B1">
        <w:rPr>
          <w:rFonts w:cs="AL-Hotham"/>
          <w:b/>
          <w:bCs/>
          <w:sz w:val="18"/>
          <w:szCs w:val="18"/>
          <w:rtl/>
        </w:rPr>
        <w:t>:</w:t>
      </w:r>
      <w:r w:rsidRPr="008051B1">
        <w:rPr>
          <w:rFonts w:ascii="Tahoma" w:hAnsi="Tahoma" w:cs="DecoType Thuluth"/>
          <w:b/>
          <w:bCs/>
          <w:sz w:val="18"/>
          <w:szCs w:val="18"/>
          <w:rtl/>
          <w:lang w:eastAsia="en-MY"/>
        </w:rPr>
        <w:t>{</w:t>
      </w:r>
      <w:r w:rsidRPr="008051B1">
        <w:rPr>
          <w:rFonts w:ascii="QCF_P437" w:hAnsi="QCF_P437" w:cs="QCF_P437"/>
          <w:b/>
          <w:bCs/>
          <w:sz w:val="18"/>
          <w:szCs w:val="18"/>
          <w:rtl/>
        </w:rPr>
        <w:t>ﯞ ﯟ ﯠ ﯡ ﯢ ﯣ</w:t>
      </w:r>
      <w:r w:rsidRPr="008051B1">
        <w:rPr>
          <w:rFonts w:ascii="Tahoma" w:hAnsi="Tahoma" w:cs="DecoType Thuluth" w:hint="cs"/>
          <w:b/>
          <w:bCs/>
          <w:sz w:val="18"/>
          <w:szCs w:val="18"/>
          <w:rtl/>
          <w:lang w:eastAsia="en-MY"/>
        </w:rPr>
        <w:t>}</w:t>
      </w:r>
      <w:r w:rsidRPr="008051B1">
        <w:rPr>
          <w:rFonts w:ascii="Tahoma" w:hAnsi="Tahoma" w:cs="AL-Hotham" w:hint="cs"/>
          <w:b/>
          <w:bCs/>
          <w:sz w:val="18"/>
          <w:szCs w:val="18"/>
          <w:rtl/>
          <w:lang w:eastAsia="en-MY"/>
        </w:rPr>
        <w:t xml:space="preserve"> </w:t>
      </w:r>
      <w:r w:rsidRPr="008051B1">
        <w:rPr>
          <w:rFonts w:cs="AL-Hotham" w:hint="cs"/>
          <w:b/>
          <w:bCs/>
          <w:sz w:val="18"/>
          <w:szCs w:val="18"/>
          <w:rtl/>
        </w:rPr>
        <w:t>[</w:t>
      </w:r>
      <w:r w:rsidRPr="008051B1">
        <w:rPr>
          <w:rFonts w:cs="AL-Hotham" w:hint="eastAsia"/>
          <w:b/>
          <w:bCs/>
          <w:sz w:val="18"/>
          <w:szCs w:val="18"/>
          <w:rtl/>
        </w:rPr>
        <w:t>فاطر</w:t>
      </w:r>
      <w:r w:rsidRPr="008051B1">
        <w:rPr>
          <w:rFonts w:cs="AL-Hotham"/>
          <w:b/>
          <w:bCs/>
          <w:sz w:val="18"/>
          <w:szCs w:val="18"/>
          <w:rtl/>
        </w:rPr>
        <w:t>:</w:t>
      </w:r>
      <w:r w:rsidRPr="008051B1">
        <w:rPr>
          <w:rFonts w:cs="AL-Hotham" w:hint="cs"/>
          <w:b/>
          <w:bCs/>
          <w:sz w:val="18"/>
          <w:szCs w:val="18"/>
          <w:rtl/>
        </w:rPr>
        <w:t xml:space="preserve"> </w:t>
      </w:r>
      <w:r w:rsidRPr="008051B1">
        <w:rPr>
          <w:rFonts w:cs="AL-Hotham"/>
          <w:b/>
          <w:bCs/>
          <w:sz w:val="18"/>
          <w:szCs w:val="18"/>
          <w:rtl/>
        </w:rPr>
        <w:t>28</w:t>
      </w:r>
      <w:r w:rsidRPr="008051B1">
        <w:rPr>
          <w:rFonts w:cs="AL-Hotham" w:hint="cs"/>
          <w:b/>
          <w:bCs/>
          <w:sz w:val="18"/>
          <w:szCs w:val="18"/>
          <w:rtl/>
        </w:rPr>
        <w:t>]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وقال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المناوي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التعاريف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cs"/>
          <w:b/>
          <w:bCs/>
          <w:sz w:val="18"/>
          <w:szCs w:val="18"/>
          <w:rtl/>
        </w:rPr>
        <w:t>"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الشرعي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ثلاثة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التفسير،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والحديث،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والفقه</w:t>
      </w:r>
      <w:r w:rsidRPr="008051B1">
        <w:rPr>
          <w:rFonts w:cs="AL-Hotham" w:hint="cs"/>
          <w:b/>
          <w:bCs/>
          <w:sz w:val="18"/>
          <w:szCs w:val="18"/>
          <w:rtl/>
        </w:rPr>
        <w:t>"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قلت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ويؤيده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رواه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أبو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داود،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وابن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ماج</w:t>
      </w:r>
      <w:r w:rsidRPr="008051B1">
        <w:rPr>
          <w:rFonts w:cs="AL-Hotham" w:hint="cs"/>
          <w:b/>
          <w:bCs/>
          <w:sz w:val="18"/>
          <w:szCs w:val="18"/>
          <w:rtl/>
        </w:rPr>
        <w:t>ه</w:t>
      </w:r>
      <w:r w:rsidRPr="008051B1">
        <w:rPr>
          <w:rFonts w:cs="AL-Hotham" w:hint="eastAsia"/>
          <w:b/>
          <w:bCs/>
          <w:sz w:val="18"/>
          <w:szCs w:val="18"/>
          <w:rtl/>
        </w:rPr>
        <w:t>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والحاكم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cs"/>
          <w:b/>
          <w:bCs/>
          <w:sz w:val="18"/>
          <w:szCs w:val="18"/>
          <w:rtl/>
        </w:rPr>
        <w:t>(</w:t>
      </w:r>
      <w:r w:rsidRPr="008051B1">
        <w:rPr>
          <w:rFonts w:cs="AL-Hotham" w:hint="eastAsia"/>
          <w:b/>
          <w:bCs/>
          <w:sz w:val="18"/>
          <w:szCs w:val="18"/>
          <w:rtl/>
        </w:rPr>
        <w:t>مستدركه</w:t>
      </w:r>
      <w:r w:rsidRPr="008051B1">
        <w:rPr>
          <w:rFonts w:cs="AL-Hotham" w:hint="cs"/>
          <w:b/>
          <w:bCs/>
          <w:sz w:val="18"/>
          <w:szCs w:val="18"/>
          <w:rtl/>
        </w:rPr>
        <w:t>)</w:t>
      </w:r>
      <w:r w:rsidRPr="008051B1">
        <w:rPr>
          <w:rFonts w:cs="AL-Hotham" w:hint="eastAsia"/>
          <w:b/>
          <w:bCs/>
          <w:sz w:val="18"/>
          <w:szCs w:val="18"/>
          <w:rtl/>
        </w:rPr>
        <w:t>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والبيهقي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في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cs"/>
          <w:b/>
          <w:bCs/>
          <w:spacing w:val="-4"/>
          <w:sz w:val="18"/>
          <w:szCs w:val="18"/>
          <w:rtl/>
        </w:rPr>
        <w:t>(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سننه</w:t>
      </w:r>
      <w:r w:rsidRPr="008051B1">
        <w:rPr>
          <w:rFonts w:cs="AL-Hotham" w:hint="cs"/>
          <w:b/>
          <w:bCs/>
          <w:spacing w:val="-4"/>
          <w:sz w:val="18"/>
          <w:szCs w:val="18"/>
          <w:rtl/>
        </w:rPr>
        <w:t>)،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بإسناد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فيه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ضعف،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عن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عبد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الله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بن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عمرو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بن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العاص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أن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رسول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4"/>
          <w:sz w:val="18"/>
          <w:szCs w:val="18"/>
          <w:rtl/>
        </w:rPr>
        <w:t>الله</w:t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SC_DUBAI" w:hint="cs"/>
          <w:b/>
          <w:bCs/>
          <w:spacing w:val="-4"/>
          <w:sz w:val="18"/>
          <w:szCs w:val="18"/>
        </w:rPr>
        <w:sym w:font="AGA Arabesque" w:char="F065"/>
      </w:r>
      <w:r w:rsidRPr="008051B1">
        <w:rPr>
          <w:rFonts w:cs="AL-Hotham"/>
          <w:b/>
          <w:bCs/>
          <w:spacing w:val="-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قال</w:t>
      </w:r>
      <w:r w:rsidRPr="008051B1">
        <w:rPr>
          <w:rFonts w:cs="AL-Hotham"/>
          <w:b/>
          <w:bCs/>
          <w:sz w:val="18"/>
          <w:szCs w:val="18"/>
          <w:rtl/>
        </w:rPr>
        <w:t>: ((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العلْم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ثلاثة،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سوى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ذلك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فهو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فضل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آية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محكَمة،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سُنّة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قائمة،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فريضة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عادلة</w:t>
      </w:r>
      <w:r w:rsidRPr="008051B1">
        <w:rPr>
          <w:rFonts w:cs="AL-Hotham"/>
          <w:b/>
          <w:bCs/>
          <w:sz w:val="18"/>
          <w:szCs w:val="18"/>
          <w:rtl/>
        </w:rPr>
        <w:t>)).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  <w:lang w:bidi="ar-EG"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ومن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كلام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الشافعي</w:t>
      </w:r>
      <w:r w:rsidRPr="008051B1">
        <w:rPr>
          <w:rFonts w:cs="Traditional Arabic"/>
          <w:b/>
          <w:bCs/>
          <w:sz w:val="18"/>
          <w:szCs w:val="18"/>
          <w:rtl/>
        </w:rPr>
        <w:t>-</w:t>
      </w:r>
      <w:r w:rsidRPr="008051B1">
        <w:rPr>
          <w:rFonts w:cs="Traditional Arabic" w:hint="cs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كما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cs"/>
          <w:b/>
          <w:bCs/>
          <w:sz w:val="18"/>
          <w:szCs w:val="18"/>
          <w:rtl/>
        </w:rPr>
        <w:t>(</w:t>
      </w:r>
      <w:r w:rsidRPr="008051B1">
        <w:rPr>
          <w:rFonts w:cs="AL-Hotham" w:hint="eastAsia"/>
          <w:b/>
          <w:bCs/>
          <w:sz w:val="18"/>
          <w:szCs w:val="18"/>
          <w:rtl/>
        </w:rPr>
        <w:t>الأماني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الشيخونية</w:t>
      </w:r>
      <w:r w:rsidRPr="008051B1">
        <w:rPr>
          <w:rFonts w:cs="AL-Hotham" w:hint="cs"/>
          <w:b/>
          <w:bCs/>
          <w:sz w:val="18"/>
          <w:szCs w:val="18"/>
          <w:rtl/>
        </w:rPr>
        <w:t>)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للسيد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المرتضى</w:t>
      </w:r>
      <w:r w:rsidRPr="008051B1">
        <w:rPr>
          <w:rFonts w:cs="AL-Hotham"/>
          <w:b/>
          <w:bCs/>
          <w:sz w:val="18"/>
          <w:szCs w:val="18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83"/>
        <w:gridCol w:w="531"/>
        <w:gridCol w:w="1955"/>
      </w:tblGrid>
      <w:tr w:rsidR="007E1CFD" w:rsidRPr="008051B1" w:rsidTr="00F00F19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7E1CFD" w:rsidRPr="008051B1" w:rsidRDefault="007E1CFD" w:rsidP="008051B1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051B1">
              <w:rPr>
                <w:rFonts w:ascii="Arial" w:hAnsi="Arial" w:cs="AGA Furat Regular"/>
                <w:b/>
                <w:bCs/>
                <w:sz w:val="18"/>
                <w:szCs w:val="18"/>
                <w:rtl/>
                <w:lang w:eastAsia="en-MY"/>
              </w:rPr>
              <w:t>كل العلوم سوى القرآن مشغلة</w:t>
            </w:r>
            <w:r w:rsidRPr="008051B1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7E1CFD" w:rsidRPr="008051B1" w:rsidRDefault="007E1CFD" w:rsidP="008051B1">
            <w:pPr>
              <w:spacing w:after="120"/>
              <w:jc w:val="center"/>
              <w:rPr>
                <w:rFonts w:cs="AL-Hotham"/>
                <w:b/>
                <w:bCs/>
                <w:sz w:val="18"/>
                <w:szCs w:val="18"/>
                <w:rtl/>
              </w:rPr>
            </w:pPr>
            <w:r w:rsidRPr="008051B1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7E1CFD" w:rsidRPr="008051B1" w:rsidRDefault="007E1CFD" w:rsidP="008051B1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051B1">
              <w:rPr>
                <w:rFonts w:ascii="Arial" w:hAnsi="Arial" w:cs="AGA Furat Regular"/>
                <w:b/>
                <w:bCs/>
                <w:sz w:val="18"/>
                <w:szCs w:val="18"/>
                <w:rtl/>
                <w:lang w:eastAsia="en-MY"/>
              </w:rPr>
              <w:t>إلا الحديث وإلا الفقه في الدين</w:t>
            </w:r>
            <w:r w:rsidRPr="008051B1">
              <w:rPr>
                <w:rFonts w:ascii="Arial" w:hAnsi="Arial" w:cs="AGA Furat Regular" w:hint="cs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  <w:tr w:rsidR="007E1CFD" w:rsidRPr="008051B1" w:rsidTr="00F00F19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7E1CFD" w:rsidRPr="008051B1" w:rsidRDefault="007E1CFD" w:rsidP="008051B1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051B1">
              <w:rPr>
                <w:rFonts w:ascii="Arial" w:hAnsi="Arial" w:cs="AGA Furat Regular"/>
                <w:b/>
                <w:bCs/>
                <w:sz w:val="18"/>
                <w:szCs w:val="18"/>
                <w:rtl/>
                <w:lang w:eastAsia="en-MY"/>
              </w:rPr>
              <w:t>العلْم ما كان فيه قال حدثنا</w:t>
            </w:r>
            <w:r w:rsidRPr="008051B1">
              <w:rPr>
                <w:rFonts w:ascii="Arial" w:hAnsi="Arial" w:cs="AGA Furat Regular" w:hint="cs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7E1CFD" w:rsidRPr="008051B1" w:rsidRDefault="007E1CFD" w:rsidP="008051B1">
            <w:pPr>
              <w:spacing w:after="120"/>
              <w:jc w:val="center"/>
              <w:rPr>
                <w:rFonts w:cs="AL-Hotham"/>
                <w:b/>
                <w:bCs/>
                <w:sz w:val="18"/>
                <w:szCs w:val="18"/>
                <w:rtl/>
              </w:rPr>
            </w:pPr>
            <w:r w:rsidRPr="008051B1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7E1CFD" w:rsidRPr="008051B1" w:rsidRDefault="007E1CFD" w:rsidP="008051B1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051B1">
              <w:rPr>
                <w:rFonts w:ascii="Arial" w:hAnsi="Arial" w:cs="AGA Furat Regular"/>
                <w:b/>
                <w:bCs/>
                <w:sz w:val="18"/>
                <w:szCs w:val="18"/>
                <w:rtl/>
                <w:lang w:eastAsia="en-MY"/>
              </w:rPr>
              <w:t>وما سواه فوسواس الشياطين</w:t>
            </w:r>
            <w:r w:rsidRPr="008051B1">
              <w:rPr>
                <w:rFonts w:ascii="Arial" w:hAnsi="Arial" w:cs="AGA Furat Regular" w:hint="cs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pacing w:val="-14"/>
          <w:sz w:val="18"/>
          <w:szCs w:val="18"/>
          <w:rtl/>
        </w:rPr>
      </w:pP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ولا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شك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أن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العلْم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في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اصطلاح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الشارع،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إنما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هو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العلم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الشرعي،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قال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تعالى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>:</w:t>
      </w:r>
      <w:r w:rsidRPr="008051B1">
        <w:rPr>
          <w:rFonts w:cs="AL-Hotham" w:hint="cs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ascii="Tahoma" w:hAnsi="Tahoma" w:cs="DecoType Thuluth"/>
          <w:b/>
          <w:bCs/>
          <w:sz w:val="18"/>
          <w:szCs w:val="18"/>
          <w:rtl/>
          <w:lang w:eastAsia="en-MY"/>
        </w:rPr>
        <w:t>{</w:t>
      </w:r>
      <w:r w:rsidRPr="008051B1">
        <w:rPr>
          <w:rFonts w:ascii="QCF_P402" w:hAnsi="QCF_P402" w:cs="QCF_P402"/>
          <w:b/>
          <w:bCs/>
          <w:sz w:val="18"/>
          <w:szCs w:val="18"/>
          <w:rtl/>
        </w:rPr>
        <w:t>ﮓ ﮔ ﮕ ﮖ ﮗ ﮘ ﮙ ﮚ ﮛ</w:t>
      </w:r>
      <w:r w:rsidRPr="008051B1">
        <w:rPr>
          <w:rFonts w:ascii="Tahoma" w:hAnsi="Tahoma" w:cs="DecoType Thuluth"/>
          <w:b/>
          <w:bCs/>
          <w:sz w:val="18"/>
          <w:szCs w:val="18"/>
          <w:rtl/>
          <w:lang w:eastAsia="en-MY"/>
        </w:rPr>
        <w:t xml:space="preserve">} </w:t>
      </w:r>
      <w:r w:rsidRPr="008051B1">
        <w:rPr>
          <w:rFonts w:cs="AL-Hotham" w:hint="cs"/>
          <w:b/>
          <w:bCs/>
          <w:spacing w:val="-14"/>
          <w:sz w:val="18"/>
          <w:szCs w:val="18"/>
          <w:rtl/>
        </w:rPr>
        <w:t>[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العنكبوت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>:49</w:t>
      </w:r>
      <w:r w:rsidRPr="008051B1">
        <w:rPr>
          <w:rFonts w:cs="AL-Hotham" w:hint="cs"/>
          <w:b/>
          <w:bCs/>
          <w:spacing w:val="-14"/>
          <w:sz w:val="18"/>
          <w:szCs w:val="18"/>
          <w:rtl/>
        </w:rPr>
        <w:t>]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 xml:space="preserve">. 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وقال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>:</w:t>
      </w:r>
      <w:r w:rsidRPr="008051B1">
        <w:rPr>
          <w:rFonts w:cs="AL-Hotham" w:hint="cs"/>
          <w:b/>
          <w:bCs/>
          <w:spacing w:val="-14"/>
          <w:sz w:val="18"/>
          <w:szCs w:val="18"/>
          <w:rtl/>
        </w:rPr>
        <w:t xml:space="preserve"> </w:t>
      </w:r>
      <w:r w:rsidRPr="008051B1">
        <w:rPr>
          <w:rFonts w:ascii="Tahoma" w:hAnsi="Tahoma" w:cs="DecoType Thuluth"/>
          <w:b/>
          <w:bCs/>
          <w:sz w:val="18"/>
          <w:szCs w:val="18"/>
          <w:rtl/>
          <w:lang w:eastAsia="en-MY"/>
        </w:rPr>
        <w:t>{</w:t>
      </w:r>
      <w:r w:rsidRPr="008051B1">
        <w:rPr>
          <w:rFonts w:ascii="QCF_P405" w:hAnsi="QCF_P405" w:cs="QCF_P405"/>
          <w:b/>
          <w:bCs/>
          <w:sz w:val="18"/>
          <w:szCs w:val="18"/>
          <w:rtl/>
        </w:rPr>
        <w:t>ﭘ ﭙ ﭚ ﭛ ﭜ ﭝ ﭞ ﭟ ﭠ ﭡ ﭢ ﭣ ﭤ ﭥ ﭦ ﭧ</w:t>
      </w:r>
      <w:r w:rsidRPr="008051B1">
        <w:rPr>
          <w:rFonts w:ascii="Tahoma" w:hAnsi="Tahoma" w:cs="DecoType Thuluth"/>
          <w:b/>
          <w:bCs/>
          <w:sz w:val="18"/>
          <w:szCs w:val="18"/>
          <w:rtl/>
          <w:lang w:eastAsia="en-MY"/>
        </w:rPr>
        <w:t>}</w:t>
      </w:r>
      <w:r w:rsidRPr="008051B1">
        <w:rPr>
          <w:rFonts w:ascii="Tahoma" w:hAnsi="Tahoma" w:cs="AL-Hotham"/>
          <w:b/>
          <w:bCs/>
          <w:sz w:val="18"/>
          <w:szCs w:val="18"/>
          <w:rtl/>
          <w:lang w:eastAsia="en-MY"/>
        </w:rPr>
        <w:t xml:space="preserve"> </w:t>
      </w:r>
      <w:r w:rsidRPr="008051B1">
        <w:rPr>
          <w:rFonts w:cs="AL-Hotham" w:hint="cs"/>
          <w:b/>
          <w:bCs/>
          <w:spacing w:val="-14"/>
          <w:sz w:val="18"/>
          <w:szCs w:val="18"/>
          <w:rtl/>
        </w:rPr>
        <w:t>[</w:t>
      </w:r>
      <w:r w:rsidRPr="008051B1">
        <w:rPr>
          <w:rFonts w:cs="AL-Hotham" w:hint="eastAsia"/>
          <w:b/>
          <w:bCs/>
          <w:spacing w:val="-14"/>
          <w:sz w:val="18"/>
          <w:szCs w:val="18"/>
          <w:rtl/>
        </w:rPr>
        <w:t>الروم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>: 6-7</w:t>
      </w:r>
      <w:r w:rsidRPr="008051B1">
        <w:rPr>
          <w:rFonts w:cs="AL-Hotham" w:hint="cs"/>
          <w:b/>
          <w:bCs/>
          <w:spacing w:val="-14"/>
          <w:sz w:val="18"/>
          <w:szCs w:val="18"/>
          <w:rtl/>
        </w:rPr>
        <w:t>]</w:t>
      </w:r>
      <w:r w:rsidRPr="008051B1">
        <w:rPr>
          <w:rFonts w:cs="AL-Hotham"/>
          <w:b/>
          <w:bCs/>
          <w:spacing w:val="-14"/>
          <w:sz w:val="18"/>
          <w:szCs w:val="18"/>
          <w:rtl/>
        </w:rPr>
        <w:t>.</w:t>
      </w:r>
    </w:p>
    <w:p w:rsidR="007E1CFD" w:rsidRPr="008051B1" w:rsidRDefault="007E1CFD" w:rsidP="008051B1">
      <w:pPr>
        <w:widowControl w:val="0"/>
        <w:spacing w:after="120" w:line="240" w:lineRule="auto"/>
        <w:jc w:val="both"/>
        <w:rPr>
          <w:rFonts w:cs="AL-Hotham"/>
          <w:b/>
          <w:bCs/>
          <w:sz w:val="18"/>
          <w:szCs w:val="18"/>
          <w:rtl/>
        </w:rPr>
      </w:pPr>
      <w:r w:rsidRPr="008051B1">
        <w:rPr>
          <w:rFonts w:cs="AL-Hotham" w:hint="eastAsia"/>
          <w:b/>
          <w:bCs/>
          <w:sz w:val="18"/>
          <w:szCs w:val="18"/>
          <w:rtl/>
        </w:rPr>
        <w:t>والذي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يعنينا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هنا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هو</w:t>
      </w:r>
      <w:r w:rsidRPr="008051B1">
        <w:rPr>
          <w:rFonts w:cs="AL-Hotham"/>
          <w:b/>
          <w:bCs/>
          <w:sz w:val="18"/>
          <w:szCs w:val="18"/>
          <w:rtl/>
        </w:rPr>
        <w:t xml:space="preserve">: </w:t>
      </w:r>
      <w:r w:rsidRPr="008051B1">
        <w:rPr>
          <w:rFonts w:cs="AL-Hotham" w:hint="eastAsia"/>
          <w:b/>
          <w:bCs/>
          <w:sz w:val="18"/>
          <w:szCs w:val="18"/>
          <w:rtl/>
        </w:rPr>
        <w:t>العلم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اصطلاح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علماء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التدوين،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لأننا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بصدد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الكلام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علوم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القرآن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كفنّ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مدوَّن،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وهو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في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</w:t>
      </w:r>
      <w:r w:rsidRPr="008051B1">
        <w:rPr>
          <w:rFonts w:cs="AL-Hotham" w:hint="cs"/>
          <w:b/>
          <w:bCs/>
          <w:sz w:val="18"/>
          <w:szCs w:val="18"/>
          <w:rtl/>
        </w:rPr>
        <w:t>ُ</w:t>
      </w:r>
      <w:r w:rsidRPr="008051B1">
        <w:rPr>
          <w:rFonts w:cs="AL-Hotham" w:hint="eastAsia"/>
          <w:b/>
          <w:bCs/>
          <w:sz w:val="18"/>
          <w:szCs w:val="18"/>
          <w:rtl/>
        </w:rPr>
        <w:t>رفهم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يُطلَق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على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المعلومات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المنضبطة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بجهة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واحدة</w:t>
      </w:r>
      <w:r w:rsidRPr="008051B1">
        <w:rPr>
          <w:rFonts w:cs="AL-Hotham"/>
          <w:b/>
          <w:bCs/>
          <w:sz w:val="18"/>
          <w:szCs w:val="18"/>
          <w:rtl/>
        </w:rPr>
        <w:t xml:space="preserve">. </w:t>
      </w:r>
      <w:r w:rsidRPr="008051B1">
        <w:rPr>
          <w:rFonts w:cs="AL-Hotham" w:hint="eastAsia"/>
          <w:b/>
          <w:bCs/>
          <w:sz w:val="18"/>
          <w:szCs w:val="18"/>
          <w:rtl/>
        </w:rPr>
        <w:t>وقيل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غير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ذلك</w:t>
      </w:r>
      <w:r w:rsidRPr="008051B1">
        <w:rPr>
          <w:rFonts w:cs="AL-Hotham" w:hint="cs"/>
          <w:b/>
          <w:bCs/>
          <w:sz w:val="18"/>
          <w:szCs w:val="18"/>
          <w:rtl/>
        </w:rPr>
        <w:t>...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وما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ذكرناه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أَوْلاها</w:t>
      </w:r>
      <w:r w:rsidRPr="008051B1">
        <w:rPr>
          <w:rFonts w:cs="AL-Hotham"/>
          <w:b/>
          <w:bCs/>
          <w:sz w:val="18"/>
          <w:szCs w:val="18"/>
          <w:rtl/>
        </w:rPr>
        <w:t xml:space="preserve"> </w:t>
      </w:r>
      <w:r w:rsidRPr="008051B1">
        <w:rPr>
          <w:rFonts w:cs="AL-Hotham" w:hint="eastAsia"/>
          <w:b/>
          <w:bCs/>
          <w:sz w:val="18"/>
          <w:szCs w:val="18"/>
          <w:rtl/>
        </w:rPr>
        <w:t>بالقبول</w:t>
      </w:r>
      <w:r w:rsidRPr="008051B1">
        <w:rPr>
          <w:rFonts w:cs="AL-Hotham"/>
          <w:b/>
          <w:bCs/>
          <w:sz w:val="18"/>
          <w:szCs w:val="18"/>
          <w:rtl/>
        </w:rPr>
        <w:t>.</w:t>
      </w:r>
    </w:p>
    <w:p w:rsidR="007E1CFD" w:rsidRPr="008051B1" w:rsidRDefault="007E1CFD" w:rsidP="008051B1">
      <w:pPr>
        <w:pStyle w:val="Heading1"/>
        <w:tabs>
          <w:tab w:val="clear" w:pos="0"/>
        </w:tabs>
        <w:bidi/>
        <w:ind w:firstLine="0"/>
        <w:rPr>
          <w:b/>
          <w:bCs/>
          <w:sz w:val="18"/>
          <w:szCs w:val="18"/>
          <w:rtl/>
        </w:rPr>
      </w:pPr>
      <w:r w:rsidRPr="008051B1">
        <w:rPr>
          <w:rFonts w:hint="cs"/>
          <w:b/>
          <w:bCs/>
          <w:sz w:val="18"/>
          <w:szCs w:val="18"/>
          <w:rtl/>
        </w:rPr>
        <w:t>المراجع والمصادر</w:t>
      </w:r>
    </w:p>
    <w:p w:rsidR="007E1CFD" w:rsidRPr="008051B1" w:rsidRDefault="007E1CFD" w:rsidP="008051B1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ابن حجر العسقلاني، دار ابن الجوزي، 1997م. 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(دلائل الإعجاز)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8051B1" w:rsidRPr="008051B1" w:rsidRDefault="008051B1" w:rsidP="008051B1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8051B1" w:rsidRPr="008051B1" w:rsidRDefault="008051B1" w:rsidP="008051B1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8051B1" w:rsidRPr="008051B1" w:rsidRDefault="008051B1" w:rsidP="008051B1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8051B1" w:rsidRPr="008051B1" w:rsidRDefault="008051B1" w:rsidP="008051B1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8051B1" w:rsidRPr="008051B1" w:rsidRDefault="008051B1" w:rsidP="008051B1">
      <w:pPr>
        <w:widowControl w:val="0"/>
        <w:numPr>
          <w:ilvl w:val="0"/>
          <w:numId w:val="4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8051B1" w:rsidRPr="008051B1" w:rsidRDefault="008051B1" w:rsidP="008051B1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8051B1" w:rsidRPr="008051B1" w:rsidSect="008051B1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  <w:r w:rsidRPr="008051B1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8051B1" w:rsidRDefault="008051B1" w:rsidP="007E1CFD">
      <w:pPr>
        <w:rPr>
          <w:rFonts w:asciiTheme="majorBidi" w:hAnsiTheme="majorBidi" w:cstheme="majorBidi"/>
          <w:sz w:val="18"/>
          <w:szCs w:val="18"/>
          <w:rtl/>
        </w:rPr>
        <w:sectPr w:rsidR="008051B1" w:rsidSect="007E1CFD">
          <w:type w:val="continuous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7E1CFD" w:rsidRPr="007E1CFD" w:rsidRDefault="007E1CFD" w:rsidP="007E1CFD">
      <w:pPr>
        <w:rPr>
          <w:rFonts w:asciiTheme="majorBidi" w:hAnsiTheme="majorBidi" w:cstheme="majorBidi"/>
          <w:sz w:val="18"/>
          <w:szCs w:val="18"/>
        </w:rPr>
      </w:pPr>
    </w:p>
    <w:sectPr w:rsidR="007E1CFD" w:rsidRPr="007E1CFD" w:rsidSect="007E1CFD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43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Furat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QCF_P40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0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5B04"/>
    <w:multiLevelType w:val="hybridMultilevel"/>
    <w:tmpl w:val="E5F0CA90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>
    <w:nsid w:val="31AF37A0"/>
    <w:multiLevelType w:val="hybridMultilevel"/>
    <w:tmpl w:val="592C686E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79212E7"/>
    <w:multiLevelType w:val="hybridMultilevel"/>
    <w:tmpl w:val="9DFC57D0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3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6"/>
        </w:tabs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2688C"/>
    <w:multiLevelType w:val="hybridMultilevel"/>
    <w:tmpl w:val="42FE65EA"/>
    <w:lvl w:ilvl="0" w:tplc="20BAFBF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5">
    <w:nsid w:val="724E6B56"/>
    <w:multiLevelType w:val="hybridMultilevel"/>
    <w:tmpl w:val="1F321DE0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7E1CFD"/>
    <w:rsid w:val="000B433D"/>
    <w:rsid w:val="000F524D"/>
    <w:rsid w:val="00344B11"/>
    <w:rsid w:val="00551AFB"/>
    <w:rsid w:val="005C15CC"/>
    <w:rsid w:val="007E1CFD"/>
    <w:rsid w:val="007F6466"/>
    <w:rsid w:val="008051B1"/>
    <w:rsid w:val="00A864A9"/>
    <w:rsid w:val="00B72545"/>
    <w:rsid w:val="00C778D4"/>
    <w:rsid w:val="00DA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11"/>
    <w:pPr>
      <w:bidi/>
    </w:pPr>
  </w:style>
  <w:style w:type="paragraph" w:styleId="Heading1">
    <w:name w:val="heading 1"/>
    <w:basedOn w:val="Normal"/>
    <w:next w:val="Normal"/>
    <w:link w:val="Heading1Char"/>
    <w:qFormat/>
    <w:rsid w:val="007E1CFD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uppressAutoHyphens/>
      <w:bidi w:val="0"/>
      <w:spacing w:before="160" w:after="80" w:line="240" w:lineRule="auto"/>
      <w:ind w:firstLine="216"/>
      <w:jc w:val="center"/>
      <w:outlineLvl w:val="0"/>
    </w:pPr>
    <w:rPr>
      <w:rFonts w:ascii="Times New Roman" w:eastAsia="SimSun" w:hAnsi="Times New Roman" w:cs="Times New Roman"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7E1CFD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7E1CFD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7E1CFD"/>
    <w:pPr>
      <w:ind w:left="720"/>
      <w:contextualSpacing/>
    </w:pPr>
  </w:style>
  <w:style w:type="table" w:styleId="TableGrid">
    <w:name w:val="Table Grid"/>
    <w:basedOn w:val="TableNormal"/>
    <w:rsid w:val="007E1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E1CFD"/>
    <w:rPr>
      <w:rFonts w:ascii="Times New Roman" w:eastAsia="SimSun" w:hAnsi="Times New Roman" w:cs="Times New Roman"/>
      <w:smallCaps/>
      <w:sz w:val="20"/>
      <w:szCs w:val="20"/>
    </w:rPr>
  </w:style>
  <w:style w:type="character" w:styleId="Hyperlink">
    <w:name w:val="Hyperlink"/>
    <w:basedOn w:val="DefaultParagraphFont"/>
    <w:rsid w:val="00C77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ihan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5</cp:revision>
  <dcterms:created xsi:type="dcterms:W3CDTF">2013-05-31T22:19:00Z</dcterms:created>
  <dcterms:modified xsi:type="dcterms:W3CDTF">2013-06-24T12:33:00Z</dcterms:modified>
</cp:coreProperties>
</file>