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11" w:rsidRPr="00F92A05" w:rsidRDefault="00F92A05" w:rsidP="001764DC">
      <w:pPr>
        <w:jc w:val="center"/>
        <w:rPr>
          <w:rFonts w:asciiTheme="majorBidi" w:hAnsiTheme="majorBidi" w:cstheme="majorBidi"/>
          <w:sz w:val="52"/>
          <w:szCs w:val="52"/>
          <w:rtl/>
        </w:rPr>
      </w:pPr>
      <w:r>
        <w:rPr>
          <w:rFonts w:asciiTheme="majorBidi" w:eastAsia="Calibri" w:hAnsiTheme="majorBidi" w:cstheme="majorBidi"/>
          <w:sz w:val="52"/>
          <w:szCs w:val="52"/>
          <w:rtl/>
        </w:rPr>
        <w:t xml:space="preserve">نشأة </w:t>
      </w:r>
      <w:r>
        <w:rPr>
          <w:rFonts w:asciiTheme="majorBidi" w:eastAsia="Calibri" w:hAnsiTheme="majorBidi" w:cstheme="majorBidi" w:hint="cs"/>
          <w:sz w:val="52"/>
          <w:szCs w:val="52"/>
          <w:rtl/>
        </w:rPr>
        <w:t>علم القرآن</w:t>
      </w:r>
    </w:p>
    <w:p w:rsidR="008B40C5" w:rsidRPr="007E1CFD" w:rsidRDefault="008B40C5" w:rsidP="008B40C5">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8B40C5" w:rsidRPr="002B77E7" w:rsidRDefault="008B40C5" w:rsidP="002B77E7">
      <w:pPr>
        <w:pStyle w:val="Author"/>
        <w:bidi/>
        <w:rPr>
          <w:rFonts w:ascii="Arial" w:hAnsi="Arial" w:cs="Arial"/>
          <w:color w:val="222222"/>
          <w:sz w:val="21"/>
          <w:szCs w:val="21"/>
          <w:shd w:val="clear" w:color="auto" w:fill="FFFFFF"/>
        </w:rPr>
      </w:pPr>
      <w:r w:rsidRPr="002B77E7">
        <w:rPr>
          <w:rFonts w:ascii="Arial" w:hAnsi="Arial" w:cs="Arial" w:hint="cs"/>
          <w:color w:val="222222"/>
          <w:sz w:val="21"/>
          <w:szCs w:val="21"/>
          <w:shd w:val="clear" w:color="auto" w:fill="FFFFFF"/>
          <w:rtl/>
        </w:rPr>
        <w:t xml:space="preserve">إعداد / </w:t>
      </w:r>
      <w:r w:rsidR="002B77E7" w:rsidRPr="002A7A73">
        <w:rPr>
          <w:rFonts w:ascii="Arial" w:hAnsi="Arial" w:cs="Arial"/>
          <w:color w:val="222222"/>
          <w:sz w:val="21"/>
          <w:szCs w:val="21"/>
          <w:shd w:val="clear" w:color="auto" w:fill="FFFFFF"/>
          <w:rtl/>
        </w:rPr>
        <w:t>ميريهان مجدي محمود عبد المجيد</w:t>
      </w:r>
    </w:p>
    <w:p w:rsidR="008B40C5" w:rsidRPr="002B77E7" w:rsidRDefault="008B40C5" w:rsidP="008B40C5">
      <w:pPr>
        <w:pStyle w:val="Affiliation"/>
        <w:bidi/>
        <w:rPr>
          <w:rFonts w:ascii="Arial" w:hAnsi="Arial" w:cs="Arial"/>
          <w:color w:val="222222"/>
          <w:sz w:val="21"/>
          <w:szCs w:val="21"/>
          <w:shd w:val="clear" w:color="auto" w:fill="FFFFFF"/>
          <w:lang w:eastAsia="en-US"/>
        </w:rPr>
      </w:pPr>
      <w:r w:rsidRPr="002B77E7">
        <w:rPr>
          <w:rFonts w:ascii="Arial" w:hAnsi="Arial" w:cs="Arial" w:hint="cs"/>
          <w:color w:val="222222"/>
          <w:sz w:val="21"/>
          <w:szCs w:val="21"/>
          <w:shd w:val="clear" w:color="auto" w:fill="FFFFFF"/>
          <w:rtl/>
          <w:lang w:eastAsia="en-US"/>
        </w:rPr>
        <w:t>قسم الدعوة وأصول الدين</w:t>
      </w:r>
    </w:p>
    <w:p w:rsidR="008B40C5" w:rsidRPr="002B77E7" w:rsidRDefault="008B40C5" w:rsidP="008B40C5">
      <w:pPr>
        <w:pStyle w:val="Affiliation"/>
        <w:bidi/>
        <w:rPr>
          <w:rFonts w:ascii="Arial" w:hAnsi="Arial" w:cs="Arial"/>
          <w:color w:val="222222"/>
          <w:sz w:val="21"/>
          <w:szCs w:val="21"/>
          <w:shd w:val="clear" w:color="auto" w:fill="FFFFFF"/>
          <w:lang w:eastAsia="en-US"/>
        </w:rPr>
      </w:pPr>
      <w:r w:rsidRPr="002B77E7">
        <w:rPr>
          <w:rFonts w:ascii="Arial" w:hAnsi="Arial" w:cs="Arial" w:hint="cs"/>
          <w:color w:val="222222"/>
          <w:sz w:val="21"/>
          <w:szCs w:val="21"/>
          <w:shd w:val="clear" w:color="auto" w:fill="FFFFFF"/>
          <w:rtl/>
          <w:lang w:eastAsia="en-US"/>
        </w:rPr>
        <w:t xml:space="preserve">كلية العلوم الإسلامية </w:t>
      </w:r>
      <w:r w:rsidRPr="002B77E7">
        <w:rPr>
          <w:rFonts w:ascii="Arial" w:hAnsi="Arial" w:cs="Arial"/>
          <w:color w:val="222222"/>
          <w:sz w:val="21"/>
          <w:szCs w:val="21"/>
          <w:shd w:val="clear" w:color="auto" w:fill="FFFFFF"/>
          <w:rtl/>
          <w:lang w:eastAsia="en-US"/>
        </w:rPr>
        <w:t>–</w:t>
      </w:r>
      <w:r w:rsidRPr="002B77E7">
        <w:rPr>
          <w:rFonts w:ascii="Arial" w:hAnsi="Arial" w:cs="Arial" w:hint="cs"/>
          <w:color w:val="222222"/>
          <w:sz w:val="21"/>
          <w:szCs w:val="21"/>
          <w:shd w:val="clear" w:color="auto" w:fill="FFFFFF"/>
          <w:rtl/>
          <w:lang w:eastAsia="en-US"/>
        </w:rPr>
        <w:t xml:space="preserve"> جامعة المدينة العالمية</w:t>
      </w:r>
      <w:r w:rsidRPr="002B77E7">
        <w:rPr>
          <w:rFonts w:ascii="Arial" w:hAnsi="Arial" w:cs="Arial"/>
          <w:color w:val="222222"/>
          <w:sz w:val="21"/>
          <w:szCs w:val="21"/>
          <w:shd w:val="clear" w:color="auto" w:fill="FFFFFF"/>
          <w:lang w:eastAsia="en-US"/>
        </w:rPr>
        <w:t xml:space="preserve"> </w:t>
      </w:r>
    </w:p>
    <w:p w:rsidR="008B40C5" w:rsidRPr="002B77E7" w:rsidRDefault="008B40C5" w:rsidP="008B40C5">
      <w:pPr>
        <w:pStyle w:val="Affiliation"/>
        <w:bidi/>
        <w:rPr>
          <w:rFonts w:ascii="Arial" w:hAnsi="Arial" w:cs="Arial"/>
          <w:color w:val="222222"/>
          <w:sz w:val="21"/>
          <w:szCs w:val="21"/>
          <w:shd w:val="clear" w:color="auto" w:fill="FFFFFF"/>
          <w:rtl/>
          <w:lang w:eastAsia="en-US"/>
        </w:rPr>
      </w:pPr>
      <w:r w:rsidRPr="002B77E7">
        <w:rPr>
          <w:rFonts w:ascii="Arial" w:hAnsi="Arial" w:cs="Arial" w:hint="cs"/>
          <w:color w:val="222222"/>
          <w:sz w:val="21"/>
          <w:szCs w:val="21"/>
          <w:shd w:val="clear" w:color="auto" w:fill="FFFFFF"/>
          <w:rtl/>
          <w:lang w:eastAsia="en-US"/>
        </w:rPr>
        <w:t>شاه علم - ماليزيا</w:t>
      </w:r>
    </w:p>
    <w:p w:rsidR="00F92A05" w:rsidRPr="002B77E7" w:rsidRDefault="002B77E7" w:rsidP="002B77E7">
      <w:pPr>
        <w:spacing w:line="240" w:lineRule="auto"/>
        <w:jc w:val="center"/>
        <w:rPr>
          <w:rFonts w:ascii="Arial" w:eastAsia="SimSun" w:hAnsi="Arial" w:cs="Arial"/>
          <w:color w:val="222222"/>
          <w:sz w:val="21"/>
          <w:szCs w:val="21"/>
          <w:shd w:val="clear" w:color="auto" w:fill="FFFFFF"/>
          <w:rtl/>
        </w:rPr>
        <w:sectPr w:rsidR="00F92A05" w:rsidRPr="002B77E7" w:rsidSect="005C15CC">
          <w:pgSz w:w="11906" w:h="16838"/>
          <w:pgMar w:top="1440" w:right="1440" w:bottom="1440" w:left="1440" w:header="720" w:footer="720" w:gutter="0"/>
          <w:cols w:space="720"/>
          <w:bidi/>
          <w:rtlGutter/>
          <w:docGrid w:linePitch="360"/>
        </w:sectPr>
      </w:pPr>
      <w:hyperlink r:id="rId5" w:tgtFrame="_blank" w:history="1">
        <w:r w:rsidRPr="002B77E7">
          <w:rPr>
            <w:rFonts w:eastAsia="SimSun"/>
            <w:color w:val="222222"/>
          </w:rPr>
          <w:t>mirihan@mediu.ws</w:t>
        </w:r>
      </w:hyperlink>
    </w:p>
    <w:p w:rsidR="00F92A05" w:rsidRPr="00F92A05" w:rsidRDefault="00F92A05" w:rsidP="00F92A05">
      <w:pPr>
        <w:spacing w:line="240" w:lineRule="auto"/>
        <w:rPr>
          <w:rFonts w:asciiTheme="majorBidi" w:hAnsiTheme="majorBidi" w:cstheme="majorBidi"/>
          <w:b/>
          <w:bCs/>
          <w:sz w:val="18"/>
          <w:szCs w:val="18"/>
          <w:rtl/>
          <w:lang w:bidi="ar-EG"/>
        </w:rPr>
      </w:pPr>
      <w:r w:rsidRPr="00F92A05">
        <w:rPr>
          <w:rFonts w:asciiTheme="majorBidi" w:hAnsiTheme="majorBidi" w:cstheme="majorBidi"/>
          <w:b/>
          <w:bCs/>
          <w:sz w:val="18"/>
          <w:szCs w:val="18"/>
          <w:rtl/>
        </w:rPr>
        <w:lastRenderedPageBreak/>
        <w:t xml:space="preserve">الخلاصة – هذا البحث يبحث فى </w:t>
      </w:r>
      <w:r w:rsidRPr="00F92A05">
        <w:rPr>
          <w:rFonts w:asciiTheme="majorBidi" w:eastAsia="Calibri" w:hAnsiTheme="majorBidi" w:cstheme="majorBidi"/>
          <w:b/>
          <w:bCs/>
          <w:sz w:val="18"/>
          <w:szCs w:val="18"/>
          <w:rtl/>
        </w:rPr>
        <w:t xml:space="preserve">نشأة </w:t>
      </w:r>
      <w:r>
        <w:rPr>
          <w:rFonts w:asciiTheme="majorBidi" w:eastAsia="Calibri" w:hAnsiTheme="majorBidi" w:cstheme="majorBidi" w:hint="cs"/>
          <w:b/>
          <w:bCs/>
          <w:sz w:val="18"/>
          <w:szCs w:val="18"/>
          <w:rtl/>
        </w:rPr>
        <w:t>علم القرآن</w:t>
      </w:r>
    </w:p>
    <w:p w:rsidR="00F92A05" w:rsidRPr="00F92A05" w:rsidRDefault="00F92A05" w:rsidP="00F92A05">
      <w:pPr>
        <w:spacing w:before="60" w:line="240" w:lineRule="auto"/>
        <w:rPr>
          <w:rFonts w:asciiTheme="majorBidi" w:eastAsia="Calibri" w:hAnsiTheme="majorBidi" w:cstheme="majorBidi"/>
          <w:b/>
          <w:bCs/>
          <w:sz w:val="18"/>
          <w:szCs w:val="18"/>
          <w:rtl/>
        </w:rPr>
      </w:pPr>
      <w:r w:rsidRPr="00F92A05">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العلماء</w:t>
      </w:r>
      <w:r w:rsidRPr="00F92A05">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علومه</w:t>
      </w:r>
      <w:r w:rsidRPr="00F92A05">
        <w:rPr>
          <w:rFonts w:asciiTheme="majorBidi" w:eastAsia="Calibri" w:hAnsiTheme="majorBidi" w:cstheme="majorBidi"/>
          <w:b/>
          <w:bCs/>
          <w:sz w:val="18"/>
          <w:szCs w:val="18"/>
          <w:rtl/>
        </w:rPr>
        <w:t xml:space="preserve"> ، ا</w:t>
      </w:r>
      <w:r>
        <w:rPr>
          <w:rFonts w:asciiTheme="majorBidi" w:eastAsia="Calibri" w:hAnsiTheme="majorBidi" w:cstheme="majorBidi" w:hint="cs"/>
          <w:b/>
          <w:bCs/>
          <w:sz w:val="18"/>
          <w:szCs w:val="18"/>
          <w:rtl/>
        </w:rPr>
        <w:t>كتب</w:t>
      </w:r>
      <w:r w:rsidRPr="00F92A05">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خصائص</w:t>
      </w:r>
    </w:p>
    <w:p w:rsidR="00F92A05" w:rsidRPr="00F92A05" w:rsidRDefault="001F7A80" w:rsidP="001F7A80">
      <w:pPr>
        <w:pStyle w:val="ListParagraph"/>
        <w:numPr>
          <w:ilvl w:val="0"/>
          <w:numId w:val="2"/>
        </w:numPr>
        <w:spacing w:before="60" w:line="240" w:lineRule="auto"/>
        <w:ind w:left="-257"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F92A05" w:rsidRPr="00F92A05">
        <w:rPr>
          <w:rFonts w:asciiTheme="majorBidi" w:hAnsiTheme="majorBidi" w:cstheme="majorBidi"/>
          <w:b/>
          <w:bCs/>
          <w:sz w:val="18"/>
          <w:szCs w:val="18"/>
          <w:rtl/>
        </w:rPr>
        <w:t>المقدمة</w:t>
      </w:r>
    </w:p>
    <w:p w:rsidR="00F92A05" w:rsidRPr="00F92A05" w:rsidRDefault="00F92A05" w:rsidP="00F92A05">
      <w:pPr>
        <w:spacing w:before="60" w:line="240" w:lineRule="auto"/>
        <w:rPr>
          <w:rFonts w:asciiTheme="majorBidi" w:hAnsiTheme="majorBidi" w:cstheme="majorBidi"/>
          <w:b/>
          <w:bCs/>
          <w:sz w:val="18"/>
          <w:szCs w:val="18"/>
          <w:rtl/>
        </w:rPr>
      </w:pPr>
      <w:r w:rsidRPr="00F92A0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F92A05">
        <w:rPr>
          <w:rFonts w:asciiTheme="majorBidi" w:eastAsia="Calibri" w:hAnsiTheme="majorBidi" w:cstheme="majorBidi"/>
          <w:b/>
          <w:bCs/>
          <w:sz w:val="18"/>
          <w:szCs w:val="18"/>
          <w:rtl/>
        </w:rPr>
        <w:t xml:space="preserve"> نشأة </w:t>
      </w:r>
      <w:r>
        <w:rPr>
          <w:rFonts w:asciiTheme="majorBidi" w:eastAsia="Calibri" w:hAnsiTheme="majorBidi" w:cstheme="majorBidi" w:hint="cs"/>
          <w:b/>
          <w:bCs/>
          <w:sz w:val="18"/>
          <w:szCs w:val="18"/>
          <w:rtl/>
        </w:rPr>
        <w:t>علم القرآن</w:t>
      </w:r>
    </w:p>
    <w:p w:rsidR="00F92A05" w:rsidRPr="00F92A05" w:rsidRDefault="001F7A80" w:rsidP="001F7A80">
      <w:pPr>
        <w:pStyle w:val="ListParagraph"/>
        <w:numPr>
          <w:ilvl w:val="0"/>
          <w:numId w:val="3"/>
        </w:numPr>
        <w:spacing w:line="240" w:lineRule="auto"/>
        <w:ind w:left="-167"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F92A05" w:rsidRPr="00F92A05">
        <w:rPr>
          <w:rFonts w:asciiTheme="majorBidi" w:hAnsiTheme="majorBidi" w:cstheme="majorBidi"/>
          <w:b/>
          <w:bCs/>
          <w:sz w:val="18"/>
          <w:szCs w:val="18"/>
          <w:rtl/>
        </w:rPr>
        <w:t>عنوان المقال</w:t>
      </w:r>
    </w:p>
    <w:p w:rsidR="001764DC" w:rsidRPr="00F92A05" w:rsidRDefault="001764DC" w:rsidP="00F92A05">
      <w:pPr>
        <w:widowControl w:val="0"/>
        <w:spacing w:after="120" w:line="240" w:lineRule="auto"/>
        <w:jc w:val="both"/>
        <w:rPr>
          <w:rFonts w:asciiTheme="majorBidi" w:hAnsiTheme="majorBidi" w:cstheme="majorBidi"/>
          <w:b/>
          <w:bCs/>
          <w:sz w:val="18"/>
          <w:szCs w:val="18"/>
          <w:rtl/>
        </w:rPr>
      </w:pPr>
      <w:r w:rsidRPr="00F92A05">
        <w:rPr>
          <w:rFonts w:asciiTheme="majorBidi" w:hAnsiTheme="majorBidi" w:cstheme="majorBidi"/>
          <w:b/>
          <w:bCs/>
          <w:sz w:val="18"/>
          <w:szCs w:val="18"/>
          <w:rtl/>
        </w:rPr>
        <w:t xml:space="preserve">كان الرسول </w:t>
      </w:r>
      <w:r w:rsidRPr="00F92A05">
        <w:rPr>
          <w:rFonts w:asciiTheme="majorBidi" w:hAnsiTheme="majorBidi" w:cstheme="majorBidi"/>
          <w:b/>
          <w:bCs/>
          <w:position w:val="-4"/>
          <w:sz w:val="18"/>
          <w:szCs w:val="18"/>
        </w:rPr>
        <w:sym w:font="AGA Arabesque" w:char="F065"/>
      </w:r>
      <w:r w:rsidRPr="00F92A05">
        <w:rPr>
          <w:rFonts w:asciiTheme="majorBidi" w:hAnsiTheme="majorBidi" w:cstheme="majorBidi"/>
          <w:b/>
          <w:bCs/>
          <w:sz w:val="18"/>
          <w:szCs w:val="18"/>
          <w:rtl/>
        </w:rPr>
        <w:t xml:space="preserve"> وأصحابه يعرفون عن القرآن وعلومه ما عرف العلماء، وفوق ما عرف العلماء من بعد؛ ولكن معارفهم لم توضع على ذلك العهد كفنون مدوّنة، ولم تُجمع في كتب مؤلّفة؛ لأنهم لم تكن لهم حاجة إلى التدوين والتأليف.</w:t>
      </w:r>
    </w:p>
    <w:p w:rsidR="001764DC" w:rsidRPr="00F92A05" w:rsidRDefault="001764DC" w:rsidP="00F92A05">
      <w:pPr>
        <w:widowControl w:val="0"/>
        <w:spacing w:after="120" w:line="240" w:lineRule="auto"/>
        <w:jc w:val="both"/>
        <w:rPr>
          <w:rFonts w:asciiTheme="majorBidi" w:hAnsiTheme="majorBidi" w:cstheme="majorBidi"/>
          <w:b/>
          <w:bCs/>
          <w:sz w:val="18"/>
          <w:szCs w:val="18"/>
          <w:rtl/>
        </w:rPr>
      </w:pPr>
      <w:r w:rsidRPr="00F92A05">
        <w:rPr>
          <w:rFonts w:asciiTheme="majorBidi" w:hAnsiTheme="majorBidi" w:cstheme="majorBidi"/>
          <w:b/>
          <w:bCs/>
          <w:sz w:val="18"/>
          <w:szCs w:val="18"/>
          <w:rtl/>
        </w:rPr>
        <w:t xml:space="preserve">أما الرسول </w:t>
      </w:r>
      <w:r w:rsidRPr="00F92A05">
        <w:rPr>
          <w:rFonts w:asciiTheme="majorBidi" w:hAnsiTheme="majorBidi" w:cstheme="majorBidi"/>
          <w:b/>
          <w:bCs/>
          <w:position w:val="-4"/>
          <w:sz w:val="18"/>
          <w:szCs w:val="18"/>
        </w:rPr>
        <w:sym w:font="AGA Arabesque" w:char="F065"/>
      </w:r>
      <w:r w:rsidRPr="00F92A05">
        <w:rPr>
          <w:rFonts w:asciiTheme="majorBidi" w:hAnsiTheme="majorBidi" w:cstheme="majorBidi"/>
          <w:b/>
          <w:bCs/>
          <w:position w:val="-4"/>
          <w:sz w:val="18"/>
          <w:szCs w:val="18"/>
          <w:rtl/>
        </w:rPr>
        <w:t xml:space="preserve"> </w:t>
      </w:r>
      <w:r w:rsidRPr="00F92A05">
        <w:rPr>
          <w:rFonts w:asciiTheme="majorBidi" w:hAnsiTheme="majorBidi" w:cstheme="majorBidi"/>
          <w:b/>
          <w:bCs/>
          <w:sz w:val="18"/>
          <w:szCs w:val="18"/>
          <w:rtl/>
        </w:rPr>
        <w:t xml:space="preserve">فلأنه كان يتلقّى الوحي عن الله وحده. </w:t>
      </w:r>
    </w:p>
    <w:p w:rsidR="001764DC" w:rsidRPr="00F92A05" w:rsidRDefault="001764DC" w:rsidP="00F92A05">
      <w:pPr>
        <w:widowControl w:val="0"/>
        <w:spacing w:after="120" w:line="240" w:lineRule="auto"/>
        <w:jc w:val="both"/>
        <w:rPr>
          <w:rFonts w:asciiTheme="majorBidi" w:hAnsiTheme="majorBidi" w:cstheme="majorBidi"/>
          <w:b/>
          <w:bCs/>
          <w:sz w:val="18"/>
          <w:szCs w:val="18"/>
          <w:rtl/>
        </w:rPr>
      </w:pPr>
      <w:r w:rsidRPr="00F92A05">
        <w:rPr>
          <w:rFonts w:asciiTheme="majorBidi" w:hAnsiTheme="majorBidi" w:cstheme="majorBidi"/>
          <w:b/>
          <w:bCs/>
          <w:sz w:val="18"/>
          <w:szCs w:val="18"/>
          <w:rtl/>
        </w:rPr>
        <w:t xml:space="preserve">ثم بلّغ الرسول ما أُنزل عليه لأصحابه، وقرأه على الناس على مُكث، أي: على مهل وتؤدة، ليحسنوا أخذه، ويحفظوا لفظه، ويفهموا سره. </w:t>
      </w:r>
    </w:p>
    <w:p w:rsidR="001764DC" w:rsidRPr="00F92A05" w:rsidRDefault="001764DC" w:rsidP="00F92A05">
      <w:pPr>
        <w:widowControl w:val="0"/>
        <w:spacing w:after="120" w:line="240" w:lineRule="auto"/>
        <w:jc w:val="both"/>
        <w:rPr>
          <w:rFonts w:asciiTheme="majorBidi" w:hAnsiTheme="majorBidi" w:cstheme="majorBidi"/>
          <w:b/>
          <w:bCs/>
          <w:sz w:val="18"/>
          <w:szCs w:val="18"/>
          <w:rtl/>
        </w:rPr>
      </w:pPr>
      <w:r w:rsidRPr="00F92A05">
        <w:rPr>
          <w:rFonts w:asciiTheme="majorBidi" w:hAnsiTheme="majorBidi" w:cstheme="majorBidi"/>
          <w:b/>
          <w:bCs/>
          <w:sz w:val="18"/>
          <w:szCs w:val="18"/>
          <w:rtl/>
        </w:rPr>
        <w:t xml:space="preserve">ثم شرح الرسول لهم القرآن، بقوله وبعمله وبتقريره وبخُلُقه، أي: بسنّته الجامعة لأقواله وأفعاله وتقريراته وصفاته،ولكن الصحابة وقتئذ كانوا عربًا خلصًا، متمتعين بجميع خصائص العروبة ومزاياها الكاملة، من قوة في الحافظة، وذكاء في القريحة، وتذوّق للبيان، وتقدير للأساليب، ووزن لما يسمعون بأدق المعايير، حتى أدركوا من علوم القرآن ومن إعجازه، بسليقتهم وصفاء فطرتهم، ما لا نستطيع نحن أن ندركه، مع زحمة العلوم وكثرة الفنون. </w:t>
      </w:r>
    </w:p>
    <w:p w:rsidR="001764DC" w:rsidRPr="00F92A05" w:rsidRDefault="001764DC" w:rsidP="00F92A05">
      <w:pPr>
        <w:widowControl w:val="0"/>
        <w:spacing w:after="120" w:line="240" w:lineRule="auto"/>
        <w:jc w:val="both"/>
        <w:rPr>
          <w:rFonts w:asciiTheme="majorBidi" w:hAnsiTheme="majorBidi" w:cstheme="majorBidi"/>
          <w:b/>
          <w:bCs/>
          <w:spacing w:val="-6"/>
          <w:sz w:val="18"/>
          <w:szCs w:val="18"/>
          <w:rtl/>
        </w:rPr>
      </w:pPr>
      <w:r w:rsidRPr="00F92A05">
        <w:rPr>
          <w:rFonts w:asciiTheme="majorBidi" w:hAnsiTheme="majorBidi" w:cstheme="majorBidi"/>
          <w:b/>
          <w:bCs/>
          <w:spacing w:val="-6"/>
          <w:sz w:val="18"/>
          <w:szCs w:val="18"/>
          <w:rtl/>
        </w:rPr>
        <w:t xml:space="preserve">وكان الصحابة- رضوان الله عليهم- مع هذه الخصائص، أمِّيين، وأدوات الكتابة لم تكن ميسورة لديهم، والرسول نهاهم أن يكتبوا عنه شيئًا غير القرآن، وقال لهم أول العهد بنزول القرآن، فيما رواه مسلم في (صحيحه) عن أبي سعيد الخدري </w:t>
      </w:r>
      <w:r w:rsidRPr="00F92A05">
        <w:rPr>
          <w:rFonts w:asciiTheme="majorBidi" w:hAnsiTheme="majorBidi" w:cstheme="majorBidi"/>
          <w:b/>
          <w:bCs/>
          <w:position w:val="-4"/>
          <w:sz w:val="18"/>
          <w:szCs w:val="18"/>
          <w:rtl/>
        </w:rPr>
        <w:t>&gt;</w:t>
      </w:r>
      <w:r w:rsidRPr="00F92A05">
        <w:rPr>
          <w:rFonts w:asciiTheme="majorBidi" w:hAnsiTheme="majorBidi" w:cstheme="majorBidi"/>
          <w:b/>
          <w:bCs/>
          <w:spacing w:val="-6"/>
          <w:sz w:val="18"/>
          <w:szCs w:val="18"/>
          <w:rtl/>
        </w:rPr>
        <w:t>: ((لا تكتبوا عني، ومن كتب غير القرآن فليمْحُه، وحدِّثوا عني فلا حرج، ومَن كذب عليّ متعمدًا فليتبوَّأ مقعدَه من النار))؛ وذلك مخافة أن يلتبس القرآن بغيره، أو يختلط بالقرآن ما ليس منه، ما دام الوحي نازلًا بالقرآن.</w:t>
      </w:r>
    </w:p>
    <w:p w:rsidR="001764DC" w:rsidRPr="00F92A05" w:rsidRDefault="001764DC" w:rsidP="00F92A05">
      <w:pPr>
        <w:widowControl w:val="0"/>
        <w:spacing w:after="120" w:line="240" w:lineRule="auto"/>
        <w:jc w:val="both"/>
        <w:rPr>
          <w:rFonts w:asciiTheme="majorBidi" w:hAnsiTheme="majorBidi" w:cstheme="majorBidi"/>
          <w:b/>
          <w:bCs/>
          <w:spacing w:val="-4"/>
          <w:sz w:val="18"/>
          <w:szCs w:val="18"/>
          <w:rtl/>
        </w:rPr>
      </w:pPr>
      <w:r w:rsidRPr="00F92A05">
        <w:rPr>
          <w:rFonts w:asciiTheme="majorBidi" w:hAnsiTheme="majorBidi" w:cstheme="majorBidi"/>
          <w:b/>
          <w:bCs/>
          <w:spacing w:val="-4"/>
          <w:sz w:val="18"/>
          <w:szCs w:val="18"/>
          <w:rtl/>
        </w:rPr>
        <w:t xml:space="preserve">فلتلك الأسباب المتضافرة، لم تُكتب علوم القرآن، كما لم يُكتب الحديث الشريف، إلا أن النبي </w:t>
      </w:r>
      <w:r w:rsidRPr="00F92A05">
        <w:rPr>
          <w:rFonts w:asciiTheme="majorBidi" w:hAnsiTheme="majorBidi" w:cstheme="majorBidi"/>
          <w:b/>
          <w:bCs/>
          <w:position w:val="-4"/>
          <w:sz w:val="18"/>
          <w:szCs w:val="18"/>
        </w:rPr>
        <w:sym w:font="AGA Arabesque" w:char="F065"/>
      </w:r>
      <w:r w:rsidRPr="00F92A05">
        <w:rPr>
          <w:rFonts w:asciiTheme="majorBidi" w:hAnsiTheme="majorBidi" w:cstheme="majorBidi"/>
          <w:b/>
          <w:bCs/>
          <w:spacing w:val="-4"/>
          <w:sz w:val="18"/>
          <w:szCs w:val="18"/>
          <w:rtl/>
        </w:rPr>
        <w:t xml:space="preserve"> كان قد رخّص لبعض أصحابه آخِر الأمر في الكتابة؛ فكتب عمرو بن العاص، وكتب عليّ، وكتب لأبي شاة. وكذا كتب النبي </w:t>
      </w:r>
      <w:r w:rsidRPr="00F92A05">
        <w:rPr>
          <w:rFonts w:asciiTheme="majorBidi" w:hAnsiTheme="majorBidi" w:cstheme="majorBidi"/>
          <w:b/>
          <w:bCs/>
          <w:position w:val="-4"/>
          <w:sz w:val="18"/>
          <w:szCs w:val="18"/>
        </w:rPr>
        <w:sym w:font="AGA Arabesque" w:char="F065"/>
      </w:r>
      <w:r w:rsidRPr="00F92A05">
        <w:rPr>
          <w:rFonts w:asciiTheme="majorBidi" w:hAnsiTheme="majorBidi" w:cstheme="majorBidi"/>
          <w:b/>
          <w:bCs/>
          <w:spacing w:val="-4"/>
          <w:sz w:val="18"/>
          <w:szCs w:val="18"/>
          <w:rtl/>
        </w:rPr>
        <w:t xml:space="preserve"> للملوك وللرعية، بالإضافة إلى كتابة القرآن بطبيعة الحال، ولكن لم يتوسع في أمر الكتابة كما هو معلوم.</w:t>
      </w:r>
    </w:p>
    <w:p w:rsidR="001764DC" w:rsidRPr="00F92A05" w:rsidRDefault="001764DC" w:rsidP="00F92A05">
      <w:pPr>
        <w:widowControl w:val="0"/>
        <w:spacing w:after="120" w:line="240" w:lineRule="auto"/>
        <w:jc w:val="both"/>
        <w:rPr>
          <w:rFonts w:asciiTheme="majorBidi" w:hAnsiTheme="majorBidi" w:cstheme="majorBidi"/>
          <w:b/>
          <w:bCs/>
          <w:sz w:val="18"/>
          <w:szCs w:val="18"/>
          <w:rtl/>
        </w:rPr>
      </w:pPr>
      <w:r w:rsidRPr="00F92A05">
        <w:rPr>
          <w:rFonts w:asciiTheme="majorBidi" w:hAnsiTheme="majorBidi" w:cstheme="majorBidi"/>
          <w:b/>
          <w:bCs/>
          <w:sz w:val="18"/>
          <w:szCs w:val="18"/>
          <w:rtl/>
        </w:rPr>
        <w:t>ومضى الرعيل الأول على ذلك في عهد الشيخين: أبي بكر وعمر، ولكن الصحابة كانوا مضرب الأمثال في نشر الإسلام وتعاليمه، والقرآن وعلومه، والسُّنة وتحريرها، تلقينًا لا تدوينًا، ومشافهة لا كتابة، إلا أنه قد تم الجمع الأول للقرآن في عهد أبي بكر.</w:t>
      </w:r>
    </w:p>
    <w:p w:rsidR="001764DC" w:rsidRPr="00F92A05" w:rsidRDefault="001764DC" w:rsidP="00F92A05">
      <w:pPr>
        <w:widowControl w:val="0"/>
        <w:spacing w:after="120" w:line="240" w:lineRule="auto"/>
        <w:jc w:val="both"/>
        <w:rPr>
          <w:rFonts w:asciiTheme="majorBidi" w:hAnsiTheme="majorBidi" w:cstheme="majorBidi"/>
          <w:b/>
          <w:bCs/>
          <w:sz w:val="18"/>
          <w:szCs w:val="18"/>
          <w:rtl/>
        </w:rPr>
      </w:pPr>
      <w:r w:rsidRPr="00F92A05">
        <w:rPr>
          <w:rFonts w:asciiTheme="majorBidi" w:hAnsiTheme="majorBidi" w:cstheme="majorBidi"/>
          <w:b/>
          <w:bCs/>
          <w:sz w:val="18"/>
          <w:szCs w:val="18"/>
          <w:rtl/>
        </w:rPr>
        <w:t xml:space="preserve">ثم جاءت خلافة عثمان </w:t>
      </w:r>
      <w:r w:rsidRPr="00F92A05">
        <w:rPr>
          <w:rFonts w:asciiTheme="majorBidi" w:hAnsiTheme="majorBidi" w:cstheme="majorBidi"/>
          <w:b/>
          <w:bCs/>
          <w:position w:val="-4"/>
          <w:sz w:val="18"/>
          <w:szCs w:val="18"/>
        </w:rPr>
        <w:sym w:font="AGA Arabesque" w:char="F074"/>
      </w:r>
      <w:r w:rsidRPr="00F92A05">
        <w:rPr>
          <w:rFonts w:asciiTheme="majorBidi" w:hAnsiTheme="majorBidi" w:cstheme="majorBidi"/>
          <w:b/>
          <w:bCs/>
          <w:sz w:val="18"/>
          <w:szCs w:val="18"/>
          <w:rtl/>
        </w:rPr>
        <w:t xml:space="preserve">، وقد اتّسعت رقعة الإسلام، واختلط العرب الفاتحون بالأمم التي لا تعرف العربية، وخيف أن تذوب خصائص العروبة من العرب من جرّاء هذا الفتح والاختلاف، بل خيف على القرآن نفسه أن يختلف المسلمون فيه، إن لم يجتمعوا على مصحف إمام؛ فتكون فتنة في الأرض وفساد كبير. </w:t>
      </w:r>
    </w:p>
    <w:p w:rsidR="001764DC" w:rsidRPr="00F92A05" w:rsidRDefault="001764DC" w:rsidP="00F92A05">
      <w:pPr>
        <w:widowControl w:val="0"/>
        <w:spacing w:after="120" w:line="240" w:lineRule="auto"/>
        <w:jc w:val="both"/>
        <w:rPr>
          <w:rFonts w:asciiTheme="majorBidi" w:hAnsiTheme="majorBidi" w:cstheme="majorBidi"/>
          <w:b/>
          <w:bCs/>
          <w:spacing w:val="-4"/>
          <w:sz w:val="18"/>
          <w:szCs w:val="18"/>
          <w:rtl/>
        </w:rPr>
      </w:pPr>
      <w:r w:rsidRPr="00F92A05">
        <w:rPr>
          <w:rFonts w:asciiTheme="majorBidi" w:hAnsiTheme="majorBidi" w:cstheme="majorBidi"/>
          <w:b/>
          <w:bCs/>
          <w:spacing w:val="-4"/>
          <w:sz w:val="18"/>
          <w:szCs w:val="18"/>
          <w:rtl/>
        </w:rPr>
        <w:lastRenderedPageBreak/>
        <w:t xml:space="preserve">لهذا أمَر عثمان </w:t>
      </w:r>
      <w:r w:rsidRPr="00F92A05">
        <w:rPr>
          <w:rFonts w:asciiTheme="majorBidi" w:hAnsiTheme="majorBidi" w:cstheme="majorBidi"/>
          <w:b/>
          <w:bCs/>
          <w:position w:val="-4"/>
          <w:sz w:val="18"/>
          <w:szCs w:val="18"/>
        </w:rPr>
        <w:sym w:font="AGA Arabesque" w:char="F074"/>
      </w:r>
      <w:r w:rsidRPr="00F92A05">
        <w:rPr>
          <w:rFonts w:asciiTheme="majorBidi" w:hAnsiTheme="majorBidi" w:cstheme="majorBidi"/>
          <w:b/>
          <w:bCs/>
          <w:spacing w:val="-4"/>
          <w:sz w:val="18"/>
          <w:szCs w:val="18"/>
          <w:rtl/>
        </w:rPr>
        <w:t xml:space="preserve"> أن يُجمع القرآن في مصحف إمام، وأن تُنسخ منه مصاحف يبعث بها إلى أقطار الإسلام، وأن يحرق الناس كل ما عداها، ولا يعتمدوا سواها؛ فكان هذا هو الجمع الثاني للقرآن الكريم. وتمت كتابة المصحف الإمام بما يحتمل وجوه القراءات، وبهذا العمل وضع عثمان </w:t>
      </w:r>
      <w:r w:rsidRPr="00F92A05">
        <w:rPr>
          <w:rFonts w:asciiTheme="majorBidi" w:hAnsiTheme="majorBidi" w:cstheme="majorBidi"/>
          <w:b/>
          <w:bCs/>
          <w:position w:val="-4"/>
          <w:sz w:val="18"/>
          <w:szCs w:val="18"/>
        </w:rPr>
        <w:t xml:space="preserve"> </w:t>
      </w:r>
      <w:r w:rsidRPr="00F92A05">
        <w:rPr>
          <w:rFonts w:asciiTheme="majorBidi" w:hAnsiTheme="majorBidi" w:cstheme="majorBidi"/>
          <w:b/>
          <w:bCs/>
          <w:position w:val="-4"/>
          <w:sz w:val="18"/>
          <w:szCs w:val="18"/>
        </w:rPr>
        <w:sym w:font="AGA Arabesque" w:char="F074"/>
      </w:r>
      <w:r w:rsidRPr="00F92A05">
        <w:rPr>
          <w:rFonts w:asciiTheme="majorBidi" w:hAnsiTheme="majorBidi" w:cstheme="majorBidi"/>
          <w:b/>
          <w:bCs/>
          <w:spacing w:val="-4"/>
          <w:sz w:val="18"/>
          <w:szCs w:val="18"/>
          <w:rtl/>
        </w:rPr>
        <w:t xml:space="preserve">الأساس لما نسمّيه: "علْم رسم القرآن"، أو "علم الرسم العثماني". </w:t>
      </w:r>
    </w:p>
    <w:p w:rsidR="001764DC" w:rsidRPr="00F92A05" w:rsidRDefault="001764DC" w:rsidP="00F92A05">
      <w:pPr>
        <w:widowControl w:val="0"/>
        <w:spacing w:after="120" w:line="240" w:lineRule="auto"/>
        <w:jc w:val="both"/>
        <w:rPr>
          <w:rFonts w:asciiTheme="majorBidi" w:hAnsiTheme="majorBidi" w:cstheme="majorBidi"/>
          <w:b/>
          <w:bCs/>
          <w:spacing w:val="-4"/>
          <w:sz w:val="18"/>
          <w:szCs w:val="18"/>
          <w:rtl/>
        </w:rPr>
      </w:pPr>
      <w:r w:rsidRPr="00F92A05">
        <w:rPr>
          <w:rFonts w:asciiTheme="majorBidi" w:hAnsiTheme="majorBidi" w:cstheme="majorBidi"/>
          <w:b/>
          <w:bCs/>
          <w:spacing w:val="-4"/>
          <w:sz w:val="18"/>
          <w:szCs w:val="18"/>
          <w:rtl/>
        </w:rPr>
        <w:t xml:space="preserve">ثم جاء عليّ </w:t>
      </w:r>
      <w:r w:rsidRPr="00F92A05">
        <w:rPr>
          <w:rFonts w:asciiTheme="majorBidi" w:hAnsiTheme="majorBidi" w:cstheme="majorBidi"/>
          <w:b/>
          <w:bCs/>
          <w:position w:val="-4"/>
          <w:sz w:val="18"/>
          <w:szCs w:val="18"/>
        </w:rPr>
        <w:t xml:space="preserve"> </w:t>
      </w:r>
      <w:r w:rsidRPr="00F92A05">
        <w:rPr>
          <w:rFonts w:asciiTheme="majorBidi" w:hAnsiTheme="majorBidi" w:cstheme="majorBidi"/>
          <w:b/>
          <w:bCs/>
          <w:position w:val="-4"/>
          <w:sz w:val="18"/>
          <w:szCs w:val="18"/>
        </w:rPr>
        <w:sym w:font="AGA Arabesque" w:char="F074"/>
      </w:r>
      <w:r w:rsidRPr="00F92A05">
        <w:rPr>
          <w:rFonts w:asciiTheme="majorBidi" w:hAnsiTheme="majorBidi" w:cstheme="majorBidi"/>
          <w:b/>
          <w:bCs/>
          <w:spacing w:val="-4"/>
          <w:sz w:val="18"/>
          <w:szCs w:val="18"/>
          <w:rtl/>
        </w:rPr>
        <w:t xml:space="preserve">فلاحظ العُجمة تحيف على اللغة العربية، وسمع ما أوجس منه خيفة على لسان العرب، فأمر أبا الأسود الدؤلي أن يضع بعض قواعد لحماية لغة القرآن من هذا العبث والخلل، وخطّ له الخطط، وشرع له المنهج. وبذلك يمكننا أن نعتبر أن عليًّا </w:t>
      </w:r>
      <w:r w:rsidRPr="00F92A05">
        <w:rPr>
          <w:rFonts w:asciiTheme="majorBidi" w:hAnsiTheme="majorBidi" w:cstheme="majorBidi"/>
          <w:b/>
          <w:bCs/>
          <w:position w:val="-4"/>
          <w:sz w:val="18"/>
          <w:szCs w:val="18"/>
        </w:rPr>
        <w:t xml:space="preserve"> </w:t>
      </w:r>
      <w:r w:rsidRPr="00F92A05">
        <w:rPr>
          <w:rFonts w:asciiTheme="majorBidi" w:hAnsiTheme="majorBidi" w:cstheme="majorBidi"/>
          <w:b/>
          <w:bCs/>
          <w:position w:val="-4"/>
          <w:sz w:val="18"/>
          <w:szCs w:val="18"/>
        </w:rPr>
        <w:sym w:font="AGA Arabesque" w:char="F074"/>
      </w:r>
      <w:r w:rsidRPr="00F92A05">
        <w:rPr>
          <w:rFonts w:asciiTheme="majorBidi" w:hAnsiTheme="majorBidi" w:cstheme="majorBidi"/>
          <w:b/>
          <w:bCs/>
          <w:spacing w:val="-4"/>
          <w:sz w:val="18"/>
          <w:szCs w:val="18"/>
          <w:rtl/>
        </w:rPr>
        <w:t>قد وضع الأساس لما نسمّيه: "علم النحو"، ويتبعه "علم إعراب القرآن"، على الخلاف في هذه الرواية.</w:t>
      </w:r>
    </w:p>
    <w:p w:rsidR="001764DC" w:rsidRPr="00F92A05" w:rsidRDefault="001764DC" w:rsidP="00F92A05">
      <w:pPr>
        <w:widowControl w:val="0"/>
        <w:spacing w:after="120" w:line="240" w:lineRule="auto"/>
        <w:jc w:val="both"/>
        <w:rPr>
          <w:rFonts w:asciiTheme="majorBidi" w:hAnsiTheme="majorBidi" w:cstheme="majorBidi"/>
          <w:b/>
          <w:bCs/>
          <w:sz w:val="18"/>
          <w:szCs w:val="18"/>
          <w:rtl/>
        </w:rPr>
      </w:pPr>
      <w:r w:rsidRPr="00F92A05">
        <w:rPr>
          <w:rFonts w:asciiTheme="majorBidi" w:hAnsiTheme="majorBidi" w:cstheme="majorBidi"/>
          <w:b/>
          <w:bCs/>
          <w:sz w:val="18"/>
          <w:szCs w:val="18"/>
          <w:rtl/>
        </w:rPr>
        <w:t xml:space="preserve">ثم انقضى عهد الخلافة الرشيدة، وجاء عهد بني أمية، وهِمّة مشاهير الصحابة والتابعين متجهة إلى نشر علوم القرآن بالرواية والتلقين، لا بالكتابة والتدوين. ولكن هذه الهمّة في هذا النشر يصح أن نعتبرها تمهيدًا لتدوينها. </w:t>
      </w:r>
    </w:p>
    <w:p w:rsidR="001764DC" w:rsidRPr="00F92A05" w:rsidRDefault="001764DC" w:rsidP="00F92A05">
      <w:pPr>
        <w:spacing w:after="120" w:line="240" w:lineRule="auto"/>
        <w:jc w:val="lowKashida"/>
        <w:rPr>
          <w:rFonts w:asciiTheme="majorBidi" w:hAnsiTheme="majorBidi" w:cstheme="majorBidi"/>
          <w:b/>
          <w:bCs/>
          <w:sz w:val="18"/>
          <w:szCs w:val="18"/>
          <w:rtl/>
        </w:rPr>
      </w:pPr>
      <w:r w:rsidRPr="00F92A05">
        <w:rPr>
          <w:rFonts w:asciiTheme="majorBidi" w:hAnsiTheme="majorBidi" w:cstheme="majorBidi"/>
          <w:b/>
          <w:bCs/>
          <w:sz w:val="18"/>
          <w:szCs w:val="18"/>
          <w:rtl/>
        </w:rPr>
        <w:t xml:space="preserve">وعلى رأس من ضرب بسهم وفير في هذه الرواية: الأربعة الخلفاء، وابن عباس، وابن مسعود، وزيد بن ثابت، وأبو موسى الأشعري، وعبد الله بن الزبير؛ وكلهم من الصحابة رضي الله عنهم. </w:t>
      </w:r>
    </w:p>
    <w:p w:rsidR="001764DC" w:rsidRPr="00F92A05" w:rsidRDefault="001764DC" w:rsidP="00F92A05">
      <w:pPr>
        <w:widowControl w:val="0"/>
        <w:spacing w:after="120" w:line="240" w:lineRule="auto"/>
        <w:jc w:val="both"/>
        <w:rPr>
          <w:rFonts w:asciiTheme="majorBidi" w:hAnsiTheme="majorBidi" w:cstheme="majorBidi"/>
          <w:b/>
          <w:bCs/>
          <w:sz w:val="18"/>
          <w:szCs w:val="18"/>
          <w:rtl/>
        </w:rPr>
      </w:pPr>
      <w:r w:rsidRPr="00F92A05">
        <w:rPr>
          <w:rFonts w:asciiTheme="majorBidi" w:hAnsiTheme="majorBidi" w:cstheme="majorBidi"/>
          <w:b/>
          <w:bCs/>
          <w:sz w:val="18"/>
          <w:szCs w:val="18"/>
          <w:rtl/>
        </w:rPr>
        <w:t>وعلى رأس التابعين في تلك الرواية: مجاهد، وعطاء، وعكرمة، وقتادة، والحسن البصري، وسعيد بن جبير، وزيد بن أسلم.</w:t>
      </w:r>
    </w:p>
    <w:p w:rsidR="001764DC" w:rsidRPr="00F92A05" w:rsidRDefault="001764DC" w:rsidP="00F92A05">
      <w:pPr>
        <w:widowControl w:val="0"/>
        <w:spacing w:after="120" w:line="240" w:lineRule="auto"/>
        <w:jc w:val="both"/>
        <w:rPr>
          <w:rFonts w:asciiTheme="majorBidi" w:hAnsiTheme="majorBidi" w:cstheme="majorBidi"/>
          <w:b/>
          <w:bCs/>
          <w:sz w:val="18"/>
          <w:szCs w:val="18"/>
          <w:rtl/>
        </w:rPr>
      </w:pPr>
      <w:r w:rsidRPr="00F92A05">
        <w:rPr>
          <w:rFonts w:asciiTheme="majorBidi" w:hAnsiTheme="majorBidi" w:cstheme="majorBidi"/>
          <w:b/>
          <w:bCs/>
          <w:sz w:val="18"/>
          <w:szCs w:val="18"/>
          <w:rtl/>
        </w:rPr>
        <w:t xml:space="preserve">وهؤلاء جميعًا نعتبرهم واضعي الأساس لما يسمَّى: علم التفسير، وعلم أسباب النزول، وعلم الناسخ والمنسوخ، وعلم غريب القرآن، ونحو ذلك... </w:t>
      </w:r>
    </w:p>
    <w:p w:rsidR="001764DC" w:rsidRPr="00F92A05" w:rsidRDefault="001764DC" w:rsidP="00F92A05">
      <w:pPr>
        <w:spacing w:line="240" w:lineRule="auto"/>
        <w:rPr>
          <w:rFonts w:asciiTheme="majorBidi" w:hAnsiTheme="majorBidi" w:cstheme="majorBidi"/>
          <w:b/>
          <w:bCs/>
          <w:sz w:val="18"/>
          <w:szCs w:val="18"/>
          <w:rtl/>
        </w:rPr>
      </w:pPr>
      <w:r w:rsidRPr="00F92A05">
        <w:rPr>
          <w:rFonts w:asciiTheme="majorBidi" w:hAnsiTheme="majorBidi" w:cstheme="majorBidi"/>
          <w:b/>
          <w:bCs/>
          <w:sz w:val="18"/>
          <w:szCs w:val="18"/>
          <w:rtl/>
        </w:rPr>
        <w:t>ومن أقدم ما وصلَنا كبدء لتدوين علوم القرآن: كتاب (الناسخ والمنسوخ) لقتادة بن دعامة السدوسي، وكتاب (التفسير) لمجاهد بن جبر المكي؛ وهما من كبار التابعين، وهما مطبوعان متداولان الآن.</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 xml:space="preserve">(الإتقان في علوم القرآن) </w:t>
      </w:r>
    </w:p>
    <w:p w:rsidR="00F92A05" w:rsidRPr="00F92A05" w:rsidRDefault="00F92A05" w:rsidP="00F92A05">
      <w:pPr>
        <w:spacing w:after="120" w:line="240" w:lineRule="auto"/>
        <w:ind w:left="363" w:hanging="79"/>
        <w:jc w:val="both"/>
        <w:rPr>
          <w:rFonts w:asciiTheme="majorBidi" w:hAnsiTheme="majorBidi" w:cstheme="majorBidi"/>
          <w:b/>
          <w:bCs/>
          <w:sz w:val="18"/>
          <w:szCs w:val="18"/>
        </w:rPr>
      </w:pPr>
      <w:r w:rsidRPr="00F92A05">
        <w:rPr>
          <w:rFonts w:asciiTheme="majorBidi" w:hAnsiTheme="majorBidi" w:cstheme="majorBidi"/>
          <w:b/>
          <w:bCs/>
          <w:sz w:val="18"/>
          <w:szCs w:val="18"/>
          <w:rtl/>
        </w:rPr>
        <w:t>أبو بكر عبد الرحمن بن الكمال السيوطي, الهيئة المصرية العامة للكتاب، 1974م.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(إعجاز القرآن)</w:t>
      </w:r>
    </w:p>
    <w:p w:rsidR="00F92A05" w:rsidRPr="00F92A05" w:rsidRDefault="00F92A05" w:rsidP="00F92A05">
      <w:pPr>
        <w:spacing w:after="120" w:line="240" w:lineRule="auto"/>
        <w:ind w:left="363" w:hanging="79"/>
        <w:jc w:val="both"/>
        <w:rPr>
          <w:rFonts w:asciiTheme="majorBidi" w:hAnsiTheme="majorBidi" w:cstheme="majorBidi"/>
          <w:b/>
          <w:bCs/>
          <w:sz w:val="18"/>
          <w:szCs w:val="18"/>
        </w:rPr>
      </w:pPr>
      <w:r w:rsidRPr="00F92A05">
        <w:rPr>
          <w:rFonts w:asciiTheme="majorBidi" w:hAnsiTheme="majorBidi" w:cstheme="majorBidi"/>
          <w:b/>
          <w:bCs/>
          <w:sz w:val="18"/>
          <w:szCs w:val="18"/>
          <w:rtl/>
        </w:rPr>
        <w:t>أبو بكر بن الطيب الباقلاني، تحقيق: عماد الدين حيدر، مؤسسة الكتب الثقافية، 1991م.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(البرهان في علوم القرآن)</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lang w:eastAsia="ar-SA"/>
        </w:rPr>
        <w:t>محمد بن بهادر بن عبد الله</w:t>
      </w:r>
      <w:r w:rsidRPr="00F92A05">
        <w:rPr>
          <w:rFonts w:asciiTheme="majorBidi" w:hAnsiTheme="majorBidi" w:cstheme="majorBidi"/>
          <w:b/>
          <w:bCs/>
          <w:sz w:val="18"/>
          <w:szCs w:val="18"/>
          <w:rtl/>
        </w:rPr>
        <w:t xml:space="preserve"> الزركشي، دار الكتب العلمية، 2001م.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(التعريفات)</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علي محمد الجرجاني، دار الكتاب المصري، 1991م.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(التوقيف على مهمات التعاريف)</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محمد عبد الرؤوف المناوي، عالم الكتب، 1990م.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(صحيح البخاري مع شرحه فتح الباري)</w:t>
      </w:r>
    </w:p>
    <w:p w:rsidR="00F92A05" w:rsidRPr="00F92A05" w:rsidRDefault="00F92A05" w:rsidP="00F92A05">
      <w:pPr>
        <w:spacing w:after="120" w:line="240" w:lineRule="auto"/>
        <w:ind w:left="363" w:hanging="79"/>
        <w:jc w:val="both"/>
        <w:rPr>
          <w:rFonts w:asciiTheme="majorBidi" w:hAnsiTheme="majorBidi" w:cstheme="majorBidi"/>
          <w:b/>
          <w:bCs/>
          <w:sz w:val="18"/>
          <w:szCs w:val="18"/>
        </w:rPr>
      </w:pPr>
      <w:r w:rsidRPr="00F92A05">
        <w:rPr>
          <w:rFonts w:asciiTheme="majorBidi" w:hAnsiTheme="majorBidi" w:cstheme="majorBidi"/>
          <w:b/>
          <w:bCs/>
          <w:sz w:val="18"/>
          <w:szCs w:val="18"/>
          <w:rtl/>
        </w:rPr>
        <w:t>ابن حجر العسقلاني، دار الكتب العلمية، 1997م.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lastRenderedPageBreak/>
        <w:t>(العجاب في بيان الأسباب)</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 xml:space="preserve">ابن حجر العسقلاني، دار ابن الجوزي، 1997م. </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(فضائل القرآن)</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أحمد بن شعيب النسائي، مؤسسة الكتب الثقافية، 1985م.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(فيض القدير شرح الجامع الصغير)</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محمد بن عبد الرؤوف المناوي، دار المعرفة، 1980م.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(السبعة في القراءات)</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أحمد بن موسى بن مجاهد، دار المعارف، 1988م.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(لسان العرب)</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محمد بن مكرم بن منظور، طبعة دار إحياء التراث العربي، 1999م.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(مباحث في علوم القرآن)</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صبحي الصالح، دار العلم للملايين، 2002م.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(مباحث في علوم القرآن)</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مناع خليل القطان، مؤسسة الرسالة للطباعة والنشر والتوزيع، 2000م.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(المستدرك على الصحيحين)</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محمد بن عبد الله الحاكم النيسابوري، دار الكتب العلمية، 1990م.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(مناهل العرفان)</w:t>
      </w:r>
    </w:p>
    <w:p w:rsidR="00F92A05" w:rsidRPr="00F92A05" w:rsidRDefault="00F92A05" w:rsidP="00F92A05">
      <w:pPr>
        <w:spacing w:after="120" w:line="240" w:lineRule="auto"/>
        <w:ind w:left="363" w:hanging="79"/>
        <w:jc w:val="both"/>
        <w:rPr>
          <w:rFonts w:asciiTheme="majorBidi" w:hAnsiTheme="majorBidi" w:cstheme="majorBidi"/>
          <w:b/>
          <w:bCs/>
          <w:sz w:val="18"/>
          <w:szCs w:val="18"/>
        </w:rPr>
      </w:pPr>
      <w:r w:rsidRPr="00F92A05">
        <w:rPr>
          <w:rFonts w:asciiTheme="majorBidi" w:hAnsiTheme="majorBidi" w:cstheme="majorBidi"/>
          <w:b/>
          <w:bCs/>
          <w:sz w:val="18"/>
          <w:szCs w:val="18"/>
          <w:rtl/>
        </w:rPr>
        <w:t>محمد بن عبد العظيم الزرقاني، دار الكتب العلمية، 2003م.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(التبيان في تفسير غريب القرآن)</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شهاب الدين أحمد بن محمد الهائم المصري، المكتبة المحمودية، 1960م.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(دلائل الإعجاز)</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عبد القاهر الجرجاني، دار الكتب العلمية، 1988م.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(فهم القرآن)</w:t>
      </w:r>
    </w:p>
    <w:p w:rsidR="00F92A05" w:rsidRPr="00F92A05" w:rsidRDefault="00F92A05" w:rsidP="00F92A05">
      <w:pPr>
        <w:spacing w:after="120" w:line="240" w:lineRule="auto"/>
        <w:ind w:left="363" w:hanging="79"/>
        <w:jc w:val="both"/>
        <w:rPr>
          <w:rFonts w:asciiTheme="majorBidi" w:hAnsiTheme="majorBidi" w:cstheme="majorBidi"/>
          <w:b/>
          <w:bCs/>
          <w:sz w:val="18"/>
          <w:szCs w:val="18"/>
          <w:rtl/>
        </w:rPr>
      </w:pPr>
      <w:r w:rsidRPr="00F92A05">
        <w:rPr>
          <w:rFonts w:asciiTheme="majorBidi" w:hAnsiTheme="majorBidi" w:cstheme="majorBidi"/>
          <w:b/>
          <w:bCs/>
          <w:sz w:val="18"/>
          <w:szCs w:val="18"/>
          <w:rtl/>
        </w:rPr>
        <w:t>الحارث بن أسد المحاسبي، دار الكندي للطباعة والنشر، 1982م.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F92A05">
        <w:rPr>
          <w:rFonts w:asciiTheme="majorBidi" w:hAnsiTheme="majorBidi" w:cstheme="majorBidi"/>
          <w:b/>
          <w:bCs/>
          <w:sz w:val="18"/>
          <w:szCs w:val="18"/>
          <w:rtl/>
        </w:rPr>
        <w:t>(نفائس البيان شرح الفرائد الحسان في عد آي القرآن)</w:t>
      </w:r>
    </w:p>
    <w:p w:rsidR="00F92A05" w:rsidRPr="00F92A05" w:rsidRDefault="00F92A05" w:rsidP="00F92A05">
      <w:pPr>
        <w:spacing w:after="120" w:line="240" w:lineRule="auto"/>
        <w:ind w:left="363" w:hanging="79"/>
        <w:jc w:val="lowKashida"/>
        <w:rPr>
          <w:rFonts w:asciiTheme="majorBidi" w:hAnsiTheme="majorBidi" w:cstheme="majorBidi"/>
          <w:b/>
          <w:bCs/>
          <w:sz w:val="18"/>
          <w:szCs w:val="18"/>
        </w:rPr>
      </w:pPr>
      <w:r w:rsidRPr="00F92A05">
        <w:rPr>
          <w:rFonts w:asciiTheme="majorBidi" w:hAnsiTheme="majorBidi" w:cstheme="majorBidi"/>
          <w:b/>
          <w:bCs/>
          <w:sz w:val="18"/>
          <w:szCs w:val="18"/>
          <w:rtl/>
        </w:rPr>
        <w:t>الشيخ عبد الفتاح القاضي، مطبعة عيسى البابي الحلبي، ١٣٥٥هـ.</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(الأصلان في علوم القرآن)</w:t>
      </w:r>
    </w:p>
    <w:p w:rsidR="00F92A05" w:rsidRPr="00F92A05" w:rsidRDefault="00F92A05" w:rsidP="00F92A05">
      <w:pPr>
        <w:spacing w:after="120" w:line="240" w:lineRule="auto"/>
        <w:ind w:left="363" w:hanging="79"/>
        <w:jc w:val="lowKashida"/>
        <w:rPr>
          <w:rFonts w:asciiTheme="majorBidi" w:hAnsiTheme="majorBidi" w:cstheme="majorBidi"/>
          <w:b/>
          <w:bCs/>
          <w:sz w:val="18"/>
          <w:szCs w:val="18"/>
        </w:rPr>
      </w:pPr>
      <w:r w:rsidRPr="00F92A05">
        <w:rPr>
          <w:rFonts w:asciiTheme="majorBidi" w:hAnsiTheme="majorBidi" w:cstheme="majorBidi"/>
          <w:b/>
          <w:bCs/>
          <w:sz w:val="18"/>
          <w:szCs w:val="18"/>
          <w:rtl/>
        </w:rPr>
        <w:t>محمد عبد المنعم القيعي، طبعة المكتبات الأزهرية، ١٩٨٠م.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F92A05">
        <w:rPr>
          <w:rFonts w:asciiTheme="majorBidi" w:hAnsiTheme="majorBidi" w:cstheme="majorBidi"/>
          <w:b/>
          <w:bCs/>
          <w:sz w:val="18"/>
          <w:szCs w:val="18"/>
          <w:rtl/>
        </w:rPr>
        <w:t>(مختصر في قواعد التفسير)</w:t>
      </w:r>
    </w:p>
    <w:p w:rsidR="00F92A05" w:rsidRPr="00F92A05" w:rsidRDefault="00F92A05" w:rsidP="00F92A05">
      <w:pPr>
        <w:spacing w:after="120" w:line="240" w:lineRule="auto"/>
        <w:ind w:left="363" w:hanging="79"/>
        <w:jc w:val="lowKashida"/>
        <w:rPr>
          <w:rFonts w:asciiTheme="majorBidi" w:hAnsiTheme="majorBidi" w:cstheme="majorBidi"/>
          <w:b/>
          <w:bCs/>
          <w:sz w:val="18"/>
          <w:szCs w:val="18"/>
        </w:rPr>
      </w:pPr>
      <w:r w:rsidRPr="00F92A05">
        <w:rPr>
          <w:rFonts w:asciiTheme="majorBidi" w:hAnsiTheme="majorBidi" w:cstheme="majorBidi"/>
          <w:b/>
          <w:bCs/>
          <w:sz w:val="18"/>
          <w:szCs w:val="18"/>
          <w:rtl/>
        </w:rPr>
        <w:t>خالد السبت، مطبعة ابن الجوزي، ١٤٢٣هـ.</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F92A05">
        <w:rPr>
          <w:rFonts w:asciiTheme="majorBidi" w:hAnsiTheme="majorBidi" w:cstheme="majorBidi"/>
          <w:b/>
          <w:bCs/>
          <w:sz w:val="18"/>
          <w:szCs w:val="18"/>
          <w:rtl/>
        </w:rPr>
        <w:t>(الصحيح المسند من أسباب النزول)</w:t>
      </w:r>
    </w:p>
    <w:p w:rsidR="00F92A05" w:rsidRPr="00F92A05" w:rsidRDefault="00F92A05" w:rsidP="00F92A05">
      <w:pPr>
        <w:spacing w:after="120" w:line="240" w:lineRule="auto"/>
        <w:ind w:left="363" w:hanging="79"/>
        <w:jc w:val="lowKashida"/>
        <w:rPr>
          <w:rFonts w:asciiTheme="majorBidi" w:hAnsiTheme="majorBidi" w:cstheme="majorBidi"/>
          <w:b/>
          <w:bCs/>
          <w:sz w:val="18"/>
          <w:szCs w:val="18"/>
          <w:rtl/>
        </w:rPr>
      </w:pPr>
      <w:r w:rsidRPr="00F92A05">
        <w:rPr>
          <w:rFonts w:asciiTheme="majorBidi" w:hAnsiTheme="majorBidi" w:cstheme="majorBidi"/>
          <w:b/>
          <w:bCs/>
          <w:sz w:val="18"/>
          <w:szCs w:val="18"/>
          <w:rtl/>
        </w:rPr>
        <w:t>مقبل بن هادي الوادعي، الرياض،  مكتبة المعارف، 1400هـ.</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(موسوعة فضائل سور وآيات القرآن)</w:t>
      </w:r>
    </w:p>
    <w:p w:rsidR="00F92A05" w:rsidRPr="00F92A05" w:rsidRDefault="00F92A05" w:rsidP="00F92A05">
      <w:pPr>
        <w:spacing w:after="120" w:line="240" w:lineRule="auto"/>
        <w:ind w:left="363" w:hanging="79"/>
        <w:jc w:val="lowKashida"/>
        <w:rPr>
          <w:rFonts w:asciiTheme="majorBidi" w:hAnsiTheme="majorBidi" w:cstheme="majorBidi"/>
          <w:b/>
          <w:bCs/>
          <w:sz w:val="18"/>
          <w:szCs w:val="18"/>
          <w:rtl/>
        </w:rPr>
      </w:pPr>
      <w:r w:rsidRPr="00F92A05">
        <w:rPr>
          <w:rFonts w:asciiTheme="majorBidi" w:hAnsiTheme="majorBidi" w:cstheme="majorBidi"/>
          <w:b/>
          <w:bCs/>
          <w:sz w:val="18"/>
          <w:szCs w:val="18"/>
          <w:rtl/>
        </w:rPr>
        <w:t>محمد بن رزق الطرهوني، مكتبة العلم، 1994م.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(سنن القرّاء ومناهج المجوّدين)</w:t>
      </w:r>
    </w:p>
    <w:p w:rsidR="00F92A05" w:rsidRPr="00F92A05" w:rsidRDefault="00F92A05" w:rsidP="00F92A05">
      <w:pPr>
        <w:spacing w:after="120" w:line="240" w:lineRule="auto"/>
        <w:ind w:left="363" w:hanging="79"/>
        <w:jc w:val="lowKashida"/>
        <w:rPr>
          <w:rFonts w:asciiTheme="majorBidi" w:hAnsiTheme="majorBidi" w:cstheme="majorBidi"/>
          <w:b/>
          <w:bCs/>
          <w:sz w:val="18"/>
          <w:szCs w:val="18"/>
        </w:rPr>
      </w:pPr>
      <w:r w:rsidRPr="00F92A05">
        <w:rPr>
          <w:rFonts w:asciiTheme="majorBidi" w:hAnsiTheme="majorBidi" w:cstheme="majorBidi"/>
          <w:b/>
          <w:bCs/>
          <w:sz w:val="18"/>
          <w:szCs w:val="18"/>
          <w:rtl/>
        </w:rPr>
        <w:t>عبد العزيز القارئ، مكتبة الدار للنشر والتوزيع، 2000م.</w:t>
      </w:r>
    </w:p>
    <w:p w:rsidR="00F92A05" w:rsidRPr="00F92A05" w:rsidRDefault="00F92A05" w:rsidP="00F92A05">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92A05">
        <w:rPr>
          <w:rFonts w:asciiTheme="majorBidi" w:hAnsiTheme="majorBidi" w:cstheme="majorBidi"/>
          <w:b/>
          <w:bCs/>
          <w:sz w:val="18"/>
          <w:szCs w:val="18"/>
          <w:rtl/>
        </w:rPr>
        <w:t>(النشر في القراءات العشر)</w:t>
      </w:r>
    </w:p>
    <w:p w:rsidR="00F92A05" w:rsidRPr="00F92A05" w:rsidRDefault="00F92A05" w:rsidP="00F92A05">
      <w:pPr>
        <w:spacing w:line="240" w:lineRule="auto"/>
        <w:rPr>
          <w:rFonts w:asciiTheme="majorBidi" w:hAnsiTheme="majorBidi" w:cstheme="majorBidi"/>
          <w:b/>
          <w:bCs/>
          <w:sz w:val="18"/>
          <w:szCs w:val="18"/>
        </w:rPr>
      </w:pPr>
      <w:r w:rsidRPr="00F92A05">
        <w:rPr>
          <w:rFonts w:asciiTheme="majorBidi" w:hAnsiTheme="majorBidi" w:cstheme="majorBidi"/>
          <w:b/>
          <w:bCs/>
          <w:sz w:val="18"/>
          <w:szCs w:val="18"/>
          <w:rtl/>
        </w:rPr>
        <w:t>محمد بن الجزري، المكتبة التجارية الكبرى، 1970م.</w:t>
      </w:r>
    </w:p>
    <w:sectPr w:rsidR="00F92A05" w:rsidRPr="00F92A05" w:rsidSect="00F92A05">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F77B89"/>
    <w:multiLevelType w:val="hybridMultilevel"/>
    <w:tmpl w:val="8A46495E"/>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
    <w:nsid w:val="79976181"/>
    <w:multiLevelType w:val="hybridMultilevel"/>
    <w:tmpl w:val="977CD596"/>
    <w:lvl w:ilvl="0" w:tplc="1BB2DDB4">
      <w:start w:val="1"/>
      <w:numFmt w:val="bullet"/>
      <w:lvlText w:val=""/>
      <w:lvlJc w:val="center"/>
      <w:pPr>
        <w:ind w:left="2263" w:hanging="360"/>
      </w:pPr>
      <w:rPr>
        <w:rFonts w:ascii="Symbol" w:hAnsi="Symbol" w:cs="Symbol" w:hint="default"/>
      </w:rPr>
    </w:lvl>
    <w:lvl w:ilvl="1" w:tplc="04090003" w:tentative="1">
      <w:start w:val="1"/>
      <w:numFmt w:val="bullet"/>
      <w:lvlText w:val="o"/>
      <w:lvlJc w:val="left"/>
      <w:pPr>
        <w:ind w:left="2983" w:hanging="360"/>
      </w:pPr>
      <w:rPr>
        <w:rFonts w:ascii="Courier New" w:hAnsi="Courier New" w:cs="Courier New" w:hint="default"/>
      </w:rPr>
    </w:lvl>
    <w:lvl w:ilvl="2" w:tplc="04090005" w:tentative="1">
      <w:start w:val="1"/>
      <w:numFmt w:val="bullet"/>
      <w:lvlText w:val=""/>
      <w:lvlJc w:val="left"/>
      <w:pPr>
        <w:ind w:left="3703" w:hanging="360"/>
      </w:pPr>
      <w:rPr>
        <w:rFonts w:ascii="Wingdings" w:hAnsi="Wingdings" w:hint="default"/>
      </w:rPr>
    </w:lvl>
    <w:lvl w:ilvl="3" w:tplc="04090001" w:tentative="1">
      <w:start w:val="1"/>
      <w:numFmt w:val="bullet"/>
      <w:lvlText w:val=""/>
      <w:lvlJc w:val="left"/>
      <w:pPr>
        <w:ind w:left="4423" w:hanging="360"/>
      </w:pPr>
      <w:rPr>
        <w:rFonts w:ascii="Symbol" w:hAnsi="Symbol" w:hint="default"/>
      </w:rPr>
    </w:lvl>
    <w:lvl w:ilvl="4" w:tplc="04090003" w:tentative="1">
      <w:start w:val="1"/>
      <w:numFmt w:val="bullet"/>
      <w:lvlText w:val="o"/>
      <w:lvlJc w:val="left"/>
      <w:pPr>
        <w:ind w:left="5143" w:hanging="360"/>
      </w:pPr>
      <w:rPr>
        <w:rFonts w:ascii="Courier New" w:hAnsi="Courier New" w:cs="Courier New" w:hint="default"/>
      </w:rPr>
    </w:lvl>
    <w:lvl w:ilvl="5" w:tplc="04090005" w:tentative="1">
      <w:start w:val="1"/>
      <w:numFmt w:val="bullet"/>
      <w:lvlText w:val=""/>
      <w:lvlJc w:val="left"/>
      <w:pPr>
        <w:ind w:left="5863" w:hanging="360"/>
      </w:pPr>
      <w:rPr>
        <w:rFonts w:ascii="Wingdings" w:hAnsi="Wingdings" w:hint="default"/>
      </w:rPr>
    </w:lvl>
    <w:lvl w:ilvl="6" w:tplc="04090001" w:tentative="1">
      <w:start w:val="1"/>
      <w:numFmt w:val="bullet"/>
      <w:lvlText w:val=""/>
      <w:lvlJc w:val="left"/>
      <w:pPr>
        <w:ind w:left="6583" w:hanging="360"/>
      </w:pPr>
      <w:rPr>
        <w:rFonts w:ascii="Symbol" w:hAnsi="Symbol" w:hint="default"/>
      </w:rPr>
    </w:lvl>
    <w:lvl w:ilvl="7" w:tplc="04090003" w:tentative="1">
      <w:start w:val="1"/>
      <w:numFmt w:val="bullet"/>
      <w:lvlText w:val="o"/>
      <w:lvlJc w:val="left"/>
      <w:pPr>
        <w:ind w:left="7303" w:hanging="360"/>
      </w:pPr>
      <w:rPr>
        <w:rFonts w:ascii="Courier New" w:hAnsi="Courier New" w:cs="Courier New" w:hint="default"/>
      </w:rPr>
    </w:lvl>
    <w:lvl w:ilvl="8" w:tplc="04090005" w:tentative="1">
      <w:start w:val="1"/>
      <w:numFmt w:val="bullet"/>
      <w:lvlText w:val=""/>
      <w:lvlJc w:val="left"/>
      <w:pPr>
        <w:ind w:left="802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1764DC"/>
    <w:rsid w:val="001764DC"/>
    <w:rsid w:val="001F7A80"/>
    <w:rsid w:val="0029276F"/>
    <w:rsid w:val="002B77E7"/>
    <w:rsid w:val="003132A8"/>
    <w:rsid w:val="00344B11"/>
    <w:rsid w:val="005C15CC"/>
    <w:rsid w:val="008B40C5"/>
    <w:rsid w:val="00933058"/>
    <w:rsid w:val="00951693"/>
    <w:rsid w:val="00D002E8"/>
    <w:rsid w:val="00F92A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F92A0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92A05"/>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F92A05"/>
    <w:pPr>
      <w:ind w:left="720"/>
      <w:contextualSpacing/>
    </w:pPr>
  </w:style>
  <w:style w:type="character" w:styleId="Hyperlink">
    <w:name w:val="Hyperlink"/>
    <w:basedOn w:val="DefaultParagraphFont"/>
    <w:rsid w:val="002B77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ihan@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5</cp:revision>
  <dcterms:created xsi:type="dcterms:W3CDTF">2013-05-31T23:00:00Z</dcterms:created>
  <dcterms:modified xsi:type="dcterms:W3CDTF">2013-06-24T12:33:00Z</dcterms:modified>
</cp:coreProperties>
</file>