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7D53" w:rsidRDefault="001228BC" w:rsidP="00AC7D53">
      <w:pPr>
        <w:bidi/>
        <w:spacing w:after="120" w:line="460" w:lineRule="exact"/>
        <w:jc w:val="center"/>
        <w:rPr>
          <w:rFonts w:cs="AL-Hotham"/>
          <w:sz w:val="52"/>
          <w:szCs w:val="52"/>
          <w:rtl/>
        </w:rPr>
      </w:pPr>
      <w:r>
        <w:rPr>
          <w:rFonts w:asciiTheme="majorBidi" w:eastAsia="Calibri" w:hAnsiTheme="majorBidi" w:cstheme="majorBidi"/>
          <w:sz w:val="48"/>
          <w:szCs w:val="48"/>
          <w:rtl/>
        </w:rPr>
        <w:t>ما يتعلق بالألفا</w:t>
      </w:r>
      <w:r>
        <w:rPr>
          <w:rFonts w:asciiTheme="majorBidi" w:eastAsia="Calibri" w:hAnsiTheme="majorBidi" w:cstheme="majorBidi" w:hint="cs"/>
          <w:sz w:val="48"/>
          <w:szCs w:val="48"/>
          <w:rtl/>
        </w:rPr>
        <w:t>ظ</w:t>
      </w:r>
      <w:r w:rsidRPr="00A0034C">
        <w:rPr>
          <w:rFonts w:asciiTheme="majorBidi" w:hAnsiTheme="majorBidi" w:cstheme="majorBidi"/>
          <w:sz w:val="48"/>
          <w:szCs w:val="48"/>
          <w:rtl/>
        </w:rPr>
        <w:t xml:space="preserve"> </w:t>
      </w:r>
      <w:r>
        <w:rPr>
          <w:rFonts w:asciiTheme="majorBidi" w:hAnsiTheme="majorBidi" w:cstheme="majorBidi" w:hint="cs"/>
          <w:sz w:val="48"/>
          <w:szCs w:val="48"/>
          <w:rtl/>
        </w:rPr>
        <w:t xml:space="preserve"> (</w:t>
      </w:r>
      <w:r w:rsidR="00AC7D53" w:rsidRPr="00AC7D53">
        <w:rPr>
          <w:rFonts w:cs="AL-Mateen" w:hint="eastAsia"/>
          <w:sz w:val="52"/>
          <w:szCs w:val="52"/>
          <w:rtl/>
        </w:rPr>
        <w:t>حقيقته</w:t>
      </w:r>
      <w:r w:rsidR="00AC7D53" w:rsidRPr="00AC7D53">
        <w:rPr>
          <w:rFonts w:cs="AL-Mateen"/>
          <w:sz w:val="52"/>
          <w:szCs w:val="52"/>
          <w:rtl/>
        </w:rPr>
        <w:t xml:space="preserve"> </w:t>
      </w:r>
      <w:r w:rsidR="00AC7D53" w:rsidRPr="00AC7D53">
        <w:rPr>
          <w:rFonts w:cs="AL-Mateen" w:hint="eastAsia"/>
          <w:sz w:val="52"/>
          <w:szCs w:val="52"/>
          <w:rtl/>
        </w:rPr>
        <w:t>ومجازه</w:t>
      </w:r>
      <w:r>
        <w:rPr>
          <w:rFonts w:cs="AL-Hotham" w:hint="cs"/>
          <w:sz w:val="52"/>
          <w:szCs w:val="52"/>
          <w:rtl/>
        </w:rPr>
        <w:t>)</w:t>
      </w:r>
    </w:p>
    <w:p w:rsidR="00AC7D53" w:rsidRPr="007E1CFD" w:rsidRDefault="00AC7D53" w:rsidP="00AC7D53">
      <w:pPr>
        <w:spacing w:line="500" w:lineRule="exact"/>
        <w:jc w:val="center"/>
        <w:rPr>
          <w:rFonts w:ascii="Calibri" w:eastAsia="Calibri" w:hAnsi="Calibri" w:cs="AGA Rasheeq Bold"/>
          <w:color w:val="4F81BD"/>
          <w:sz w:val="40"/>
          <w:szCs w:val="40"/>
        </w:rPr>
      </w:pPr>
      <w:r>
        <w:rPr>
          <w:rFonts w:hint="cs"/>
          <w:i/>
          <w:iCs/>
          <w:rtl/>
        </w:rPr>
        <w:t>مبحث فى</w:t>
      </w:r>
      <w:r w:rsidRPr="007E1CFD">
        <w:rPr>
          <w:rFonts w:hint="cs"/>
          <w:i/>
          <w:iCs/>
          <w:sz w:val="18"/>
          <w:szCs w:val="18"/>
          <w:rtl/>
        </w:rPr>
        <w:t xml:space="preserve"> </w:t>
      </w:r>
      <w:r w:rsidRPr="007E1CFD">
        <w:rPr>
          <w:rFonts w:ascii="Calibri" w:eastAsia="Calibri" w:hAnsi="Calibri" w:cs="AGA Rasheeq Bold" w:hint="cs"/>
          <w:sz w:val="18"/>
          <w:szCs w:val="18"/>
          <w:rtl/>
        </w:rPr>
        <w:t>مدخل إلى علوم القرآن</w:t>
      </w:r>
    </w:p>
    <w:p w:rsidR="00AC7D53" w:rsidRPr="00D97A34" w:rsidRDefault="00AC7D53" w:rsidP="00D97A34">
      <w:pPr>
        <w:pStyle w:val="Author"/>
        <w:bidi/>
        <w:rPr>
          <w:i/>
          <w:iCs/>
          <w:sz w:val="20"/>
          <w:szCs w:val="20"/>
          <w:rtl/>
          <w:lang w:eastAsia="zh-CN"/>
        </w:rPr>
      </w:pPr>
      <w:r w:rsidRPr="00D97A34">
        <w:rPr>
          <w:rFonts w:hint="cs"/>
          <w:i/>
          <w:iCs/>
          <w:sz w:val="20"/>
          <w:szCs w:val="20"/>
          <w:rtl/>
          <w:lang w:eastAsia="zh-CN"/>
        </w:rPr>
        <w:t xml:space="preserve">إعداد / </w:t>
      </w:r>
      <w:r w:rsidR="00D97A34" w:rsidRPr="00D97A34">
        <w:rPr>
          <w:i/>
          <w:iCs/>
          <w:sz w:val="20"/>
          <w:szCs w:val="20"/>
          <w:rtl/>
          <w:lang w:eastAsia="zh-CN"/>
        </w:rPr>
        <w:t xml:space="preserve">أيمن محمد أبوبكر  </w:t>
      </w:r>
    </w:p>
    <w:p w:rsidR="00AC7D53" w:rsidRPr="00D97A34" w:rsidRDefault="00AC7D53" w:rsidP="00AC7D53">
      <w:pPr>
        <w:pStyle w:val="Affiliation"/>
        <w:bidi/>
        <w:rPr>
          <w:i/>
          <w:iCs/>
        </w:rPr>
      </w:pPr>
      <w:r>
        <w:rPr>
          <w:rFonts w:hint="cs"/>
          <w:i/>
          <w:iCs/>
          <w:rtl/>
        </w:rPr>
        <w:t>قسم الدعوة وأصول الدين</w:t>
      </w:r>
    </w:p>
    <w:p w:rsidR="00AC7D53" w:rsidRPr="00D97A34" w:rsidRDefault="00AC7D53" w:rsidP="00AC7D53">
      <w:pPr>
        <w:pStyle w:val="Affiliation"/>
        <w:bidi/>
        <w:rPr>
          <w:i/>
          <w:iCs/>
        </w:rPr>
      </w:pPr>
      <w:r>
        <w:rPr>
          <w:rFonts w:hint="cs"/>
          <w:i/>
          <w:iCs/>
          <w:rtl/>
        </w:rPr>
        <w:t xml:space="preserve">كلية العلوم الإسلامية </w:t>
      </w:r>
      <w:r>
        <w:rPr>
          <w:i/>
          <w:iCs/>
          <w:rtl/>
        </w:rPr>
        <w:t>–</w:t>
      </w:r>
      <w:r>
        <w:rPr>
          <w:rFonts w:hint="cs"/>
          <w:i/>
          <w:iCs/>
          <w:rtl/>
        </w:rPr>
        <w:t xml:space="preserve"> جامعة المدينة العالمية</w:t>
      </w:r>
      <w:r w:rsidRPr="00D97A34">
        <w:rPr>
          <w:i/>
          <w:iCs/>
        </w:rPr>
        <w:t xml:space="preserve"> </w:t>
      </w:r>
    </w:p>
    <w:p w:rsidR="00AC7D53" w:rsidRPr="00D97A34" w:rsidRDefault="00AC7D53" w:rsidP="00AC7D53">
      <w:pPr>
        <w:pStyle w:val="Affiliation"/>
        <w:bidi/>
        <w:rPr>
          <w:i/>
          <w:iCs/>
          <w:rtl/>
        </w:rPr>
      </w:pPr>
      <w:r w:rsidRPr="00D97A34">
        <w:rPr>
          <w:rFonts w:hint="cs"/>
          <w:i/>
          <w:iCs/>
          <w:rtl/>
        </w:rPr>
        <w:t>شاه علم - ماليزيا</w:t>
      </w:r>
    </w:p>
    <w:p w:rsidR="00AC7D53" w:rsidRPr="00D97A34" w:rsidRDefault="00D97A34" w:rsidP="00D97A34">
      <w:pPr>
        <w:jc w:val="center"/>
        <w:rPr>
          <w:rFonts w:eastAsia="SimSun"/>
          <w:i/>
          <w:iCs/>
          <w:sz w:val="20"/>
          <w:szCs w:val="20"/>
          <w:rtl/>
          <w:lang w:eastAsia="zh-CN"/>
        </w:rPr>
        <w:sectPr w:rsidR="00AC7D53" w:rsidRPr="00D97A34" w:rsidSect="005C15CC">
          <w:pgSz w:w="11906" w:h="16838"/>
          <w:pgMar w:top="1440" w:right="1440" w:bottom="1440" w:left="1440" w:header="720" w:footer="720" w:gutter="0"/>
          <w:cols w:space="720"/>
          <w:bidi/>
          <w:rtlGutter/>
          <w:docGrid w:linePitch="360"/>
        </w:sectPr>
      </w:pPr>
      <w:r w:rsidRPr="00D97A34">
        <w:rPr>
          <w:rFonts w:eastAsia="SimSun"/>
          <w:i/>
          <w:iCs/>
          <w:sz w:val="20"/>
          <w:szCs w:val="20"/>
          <w:lang w:eastAsia="zh-CN"/>
        </w:rPr>
        <w:t>ayman.abobakr@mediu.ws</w:t>
      </w:r>
    </w:p>
    <w:p w:rsidR="00A31999" w:rsidRDefault="00A31999" w:rsidP="00AC7D53">
      <w:pPr>
        <w:jc w:val="right"/>
        <w:rPr>
          <w:rFonts w:asciiTheme="majorBidi" w:hAnsiTheme="majorBidi" w:cstheme="majorBidi"/>
          <w:b/>
          <w:bCs/>
          <w:sz w:val="18"/>
          <w:szCs w:val="18"/>
          <w:rtl/>
        </w:rPr>
      </w:pPr>
    </w:p>
    <w:p w:rsidR="00A31999" w:rsidRDefault="00A31999" w:rsidP="00AC7D53">
      <w:pPr>
        <w:jc w:val="right"/>
        <w:rPr>
          <w:rFonts w:asciiTheme="majorBidi" w:hAnsiTheme="majorBidi" w:cstheme="majorBidi"/>
          <w:b/>
          <w:bCs/>
          <w:sz w:val="18"/>
          <w:szCs w:val="18"/>
          <w:rtl/>
        </w:rPr>
      </w:pPr>
    </w:p>
    <w:p w:rsidR="00AC7D53" w:rsidRPr="00AC7D53" w:rsidRDefault="00AC7D53" w:rsidP="00A31999">
      <w:pPr>
        <w:jc w:val="right"/>
        <w:rPr>
          <w:rFonts w:asciiTheme="majorBidi" w:hAnsiTheme="majorBidi" w:cstheme="majorBidi"/>
          <w:b/>
          <w:bCs/>
          <w:sz w:val="18"/>
          <w:szCs w:val="18"/>
        </w:rPr>
      </w:pPr>
      <w:r w:rsidRPr="00AC7D53">
        <w:rPr>
          <w:rFonts w:asciiTheme="majorBidi" w:hAnsiTheme="majorBidi" w:cstheme="majorBidi"/>
          <w:b/>
          <w:bCs/>
          <w:sz w:val="18"/>
          <w:szCs w:val="18"/>
          <w:rtl/>
        </w:rPr>
        <w:t xml:space="preserve">الخلاصة – هذا البحث يبحث فى </w:t>
      </w:r>
      <w:r w:rsidR="00A31999">
        <w:rPr>
          <w:rFonts w:asciiTheme="majorBidi" w:eastAsia="Calibri" w:hAnsiTheme="majorBidi" w:cstheme="majorBidi" w:hint="cs"/>
          <w:b/>
          <w:bCs/>
          <w:sz w:val="18"/>
          <w:szCs w:val="18"/>
          <w:rtl/>
        </w:rPr>
        <w:t>حقيقته ومجازه</w:t>
      </w:r>
    </w:p>
    <w:p w:rsidR="00AC7D53" w:rsidRPr="00AC7D53" w:rsidRDefault="00AC7D53" w:rsidP="00A31999">
      <w:pPr>
        <w:spacing w:before="60"/>
        <w:jc w:val="right"/>
        <w:rPr>
          <w:rFonts w:asciiTheme="majorBidi" w:eastAsia="Calibri" w:hAnsiTheme="majorBidi" w:cstheme="majorBidi"/>
          <w:b/>
          <w:bCs/>
          <w:sz w:val="18"/>
          <w:szCs w:val="18"/>
          <w:rtl/>
        </w:rPr>
      </w:pPr>
      <w:r w:rsidRPr="00AC7D53">
        <w:rPr>
          <w:rFonts w:asciiTheme="majorBidi" w:eastAsia="Calibri" w:hAnsiTheme="majorBidi" w:cstheme="majorBidi"/>
          <w:b/>
          <w:bCs/>
          <w:sz w:val="18"/>
          <w:szCs w:val="18"/>
          <w:rtl/>
        </w:rPr>
        <w:t xml:space="preserve">الكلمات المفتاحية – </w:t>
      </w:r>
      <w:r w:rsidR="00A31999">
        <w:rPr>
          <w:rFonts w:asciiTheme="majorBidi" w:eastAsia="Calibri" w:hAnsiTheme="majorBidi" w:cstheme="majorBidi" w:hint="cs"/>
          <w:b/>
          <w:bCs/>
          <w:sz w:val="18"/>
          <w:szCs w:val="18"/>
          <w:rtl/>
        </w:rPr>
        <w:t>الحقائق</w:t>
      </w:r>
      <w:r w:rsidRPr="00AC7D53">
        <w:rPr>
          <w:rFonts w:asciiTheme="majorBidi" w:eastAsia="Calibri" w:hAnsiTheme="majorBidi" w:cstheme="majorBidi"/>
          <w:b/>
          <w:bCs/>
          <w:sz w:val="18"/>
          <w:szCs w:val="18"/>
          <w:rtl/>
        </w:rPr>
        <w:t xml:space="preserve">، </w:t>
      </w:r>
      <w:r w:rsidR="00A31999">
        <w:rPr>
          <w:rFonts w:asciiTheme="majorBidi" w:eastAsia="Calibri" w:hAnsiTheme="majorBidi" w:cstheme="majorBidi" w:hint="cs"/>
          <w:b/>
          <w:bCs/>
          <w:sz w:val="18"/>
          <w:szCs w:val="18"/>
          <w:rtl/>
        </w:rPr>
        <w:t>تقديم</w:t>
      </w:r>
      <w:r w:rsidRPr="00AC7D53">
        <w:rPr>
          <w:rFonts w:asciiTheme="majorBidi" w:eastAsia="Calibri" w:hAnsiTheme="majorBidi" w:cstheme="majorBidi"/>
          <w:b/>
          <w:bCs/>
          <w:sz w:val="18"/>
          <w:szCs w:val="18"/>
          <w:rtl/>
        </w:rPr>
        <w:t xml:space="preserve">، </w:t>
      </w:r>
      <w:r w:rsidR="00A31999">
        <w:rPr>
          <w:rFonts w:asciiTheme="majorBidi" w:eastAsia="Calibri" w:hAnsiTheme="majorBidi" w:cstheme="majorBidi" w:hint="cs"/>
          <w:b/>
          <w:bCs/>
          <w:sz w:val="18"/>
          <w:szCs w:val="18"/>
          <w:rtl/>
        </w:rPr>
        <w:t>تأخير</w:t>
      </w:r>
    </w:p>
    <w:p w:rsidR="00AC7D53" w:rsidRPr="00AC7D53" w:rsidRDefault="00A31999" w:rsidP="00A31999">
      <w:pPr>
        <w:pStyle w:val="ListParagraph"/>
        <w:numPr>
          <w:ilvl w:val="0"/>
          <w:numId w:val="2"/>
        </w:numPr>
        <w:spacing w:before="60" w:line="240" w:lineRule="auto"/>
        <w:ind w:left="-77" w:hanging="90"/>
        <w:jc w:val="center"/>
        <w:rPr>
          <w:rFonts w:asciiTheme="majorBidi" w:hAnsiTheme="majorBidi" w:cstheme="majorBidi"/>
          <w:b/>
          <w:bCs/>
          <w:sz w:val="18"/>
          <w:szCs w:val="18"/>
          <w:rtl/>
        </w:rPr>
      </w:pPr>
      <w:r>
        <w:rPr>
          <w:rFonts w:asciiTheme="majorBidi" w:hAnsiTheme="majorBidi" w:cstheme="majorBidi" w:hint="cs"/>
          <w:b/>
          <w:bCs/>
          <w:sz w:val="18"/>
          <w:szCs w:val="18"/>
          <w:rtl/>
        </w:rPr>
        <w:t>.</w:t>
      </w:r>
      <w:r w:rsidR="00AC7D53" w:rsidRPr="00AC7D53">
        <w:rPr>
          <w:rFonts w:asciiTheme="majorBidi" w:hAnsiTheme="majorBidi" w:cstheme="majorBidi"/>
          <w:b/>
          <w:bCs/>
          <w:sz w:val="18"/>
          <w:szCs w:val="18"/>
          <w:rtl/>
        </w:rPr>
        <w:t>المقدمة</w:t>
      </w:r>
    </w:p>
    <w:p w:rsidR="00AC7D53" w:rsidRPr="00AC7D53" w:rsidRDefault="00AC7D53" w:rsidP="00A31999">
      <w:pPr>
        <w:jc w:val="right"/>
        <w:rPr>
          <w:rFonts w:asciiTheme="majorBidi" w:hAnsiTheme="majorBidi" w:cstheme="majorBidi"/>
          <w:b/>
          <w:bCs/>
          <w:sz w:val="18"/>
          <w:szCs w:val="18"/>
        </w:rPr>
      </w:pPr>
      <w:r w:rsidRPr="00AC7D53">
        <w:rPr>
          <w:rFonts w:asciiTheme="majorBidi" w:hAnsiTheme="majorBidi" w:cstheme="majorBidi"/>
          <w:b/>
          <w:bCs/>
          <w:sz w:val="18"/>
          <w:szCs w:val="18"/>
          <w:rtl/>
        </w:rPr>
        <w:t xml:space="preserve"> الحمد لله رب العالمين، والصلاة والسلام على أشرف المرسلين سيدنا محمد، وعلى آله وصحبه والتابعين ، سوف نقوم في هذا البحث بمعرفة </w:t>
      </w:r>
      <w:r w:rsidR="00A31999">
        <w:rPr>
          <w:rFonts w:asciiTheme="majorBidi" w:eastAsia="Calibri" w:hAnsiTheme="majorBidi" w:cstheme="majorBidi" w:hint="cs"/>
          <w:b/>
          <w:bCs/>
          <w:sz w:val="18"/>
          <w:szCs w:val="18"/>
          <w:rtl/>
        </w:rPr>
        <w:t>حقيقته ومجازه</w:t>
      </w:r>
    </w:p>
    <w:p w:rsidR="00AC7D53" w:rsidRPr="00AC7D53" w:rsidRDefault="00A31999" w:rsidP="00A31999">
      <w:pPr>
        <w:pStyle w:val="ListParagraph"/>
        <w:numPr>
          <w:ilvl w:val="0"/>
          <w:numId w:val="3"/>
        </w:numPr>
        <w:spacing w:line="240" w:lineRule="auto"/>
        <w:ind w:left="193" w:hanging="90"/>
        <w:jc w:val="center"/>
        <w:rPr>
          <w:rFonts w:asciiTheme="majorBidi" w:hAnsiTheme="majorBidi" w:cstheme="majorBidi"/>
          <w:b/>
          <w:bCs/>
          <w:sz w:val="18"/>
          <w:szCs w:val="18"/>
          <w:rtl/>
          <w:lang w:bidi="ar-EG"/>
        </w:rPr>
      </w:pPr>
      <w:r>
        <w:rPr>
          <w:rFonts w:asciiTheme="majorBidi" w:hAnsiTheme="majorBidi" w:cstheme="majorBidi" w:hint="cs"/>
          <w:b/>
          <w:bCs/>
          <w:sz w:val="18"/>
          <w:szCs w:val="18"/>
          <w:rtl/>
        </w:rPr>
        <w:t>.</w:t>
      </w:r>
      <w:r w:rsidR="00AC7D53" w:rsidRPr="00AC7D53">
        <w:rPr>
          <w:rFonts w:asciiTheme="majorBidi" w:hAnsiTheme="majorBidi" w:cstheme="majorBidi"/>
          <w:b/>
          <w:bCs/>
          <w:sz w:val="18"/>
          <w:szCs w:val="18"/>
          <w:rtl/>
        </w:rPr>
        <w:t>عنوان المقال</w:t>
      </w:r>
    </w:p>
    <w:p w:rsidR="00AC7D53" w:rsidRPr="00AC7D53" w:rsidRDefault="00AC7D53" w:rsidP="00AC7D53">
      <w:pPr>
        <w:bidi/>
        <w:spacing w:after="120"/>
        <w:jc w:val="lowKashida"/>
        <w:rPr>
          <w:rFonts w:asciiTheme="majorBidi" w:hAnsiTheme="majorBidi" w:cstheme="majorBidi"/>
          <w:b/>
          <w:bCs/>
          <w:sz w:val="18"/>
          <w:szCs w:val="18"/>
          <w:rtl/>
        </w:rPr>
      </w:pPr>
      <w:r w:rsidRPr="00AC7D53">
        <w:rPr>
          <w:rFonts w:asciiTheme="majorBidi" w:hAnsiTheme="majorBidi" w:cstheme="majorBidi"/>
          <w:b/>
          <w:bCs/>
          <w:sz w:val="18"/>
          <w:szCs w:val="18"/>
          <w:rtl/>
        </w:rPr>
        <w:t xml:space="preserve">لا خلاف في وقوع الحقائق في القرآن، وهي كلّ لفظ بقي على موضوعه، ولا تقديم فيه ولا تأخير؛ وهذا أكثر الكلام. </w:t>
      </w:r>
    </w:p>
    <w:p w:rsidR="00AC7D53" w:rsidRPr="00AC7D53" w:rsidRDefault="00AC7D53" w:rsidP="00AC7D53">
      <w:pPr>
        <w:bidi/>
        <w:spacing w:after="120"/>
        <w:jc w:val="lowKashida"/>
        <w:rPr>
          <w:rFonts w:asciiTheme="majorBidi" w:hAnsiTheme="majorBidi" w:cstheme="majorBidi"/>
          <w:b/>
          <w:bCs/>
          <w:sz w:val="18"/>
          <w:szCs w:val="18"/>
          <w:rtl/>
        </w:rPr>
      </w:pPr>
      <w:r w:rsidRPr="00AC7D53">
        <w:rPr>
          <w:rFonts w:asciiTheme="majorBidi" w:hAnsiTheme="majorBidi" w:cstheme="majorBidi"/>
          <w:b/>
          <w:bCs/>
          <w:sz w:val="18"/>
          <w:szCs w:val="18"/>
          <w:rtl/>
        </w:rPr>
        <w:t>وأما المجاز، فالجمهور أيضًا على وقوعه فيه، وأنكره جماعة.</w:t>
      </w:r>
    </w:p>
    <w:p w:rsidR="00AC7D53" w:rsidRPr="00AC7D53" w:rsidRDefault="00AC7D53" w:rsidP="00AC7D53">
      <w:pPr>
        <w:bidi/>
        <w:spacing w:after="120"/>
        <w:jc w:val="lowKashida"/>
        <w:rPr>
          <w:rFonts w:asciiTheme="majorBidi" w:hAnsiTheme="majorBidi" w:cstheme="majorBidi"/>
          <w:b/>
          <w:bCs/>
          <w:sz w:val="18"/>
          <w:szCs w:val="18"/>
          <w:rtl/>
        </w:rPr>
      </w:pPr>
      <w:r w:rsidRPr="00AC7D53">
        <w:rPr>
          <w:rFonts w:asciiTheme="majorBidi" w:hAnsiTheme="majorBidi" w:cstheme="majorBidi"/>
          <w:b/>
          <w:bCs/>
          <w:sz w:val="18"/>
          <w:szCs w:val="18"/>
          <w:rtl/>
        </w:rPr>
        <w:t>وشُبهتهم: أنّ المجاز أخو الكذب، والقرآن منزّه عنه، وأن المتكلّم لا يعدل إليه إلا إذا ضاقت به الحقيقة فيستعير؛ وذلك محال على الله تعالى.</w:t>
      </w:r>
    </w:p>
    <w:p w:rsidR="00AC7D53" w:rsidRPr="00AC7D53" w:rsidRDefault="00AC7D53" w:rsidP="00AC7D53">
      <w:pPr>
        <w:bidi/>
        <w:spacing w:after="120"/>
        <w:jc w:val="lowKashida"/>
        <w:rPr>
          <w:rFonts w:asciiTheme="majorBidi" w:hAnsiTheme="majorBidi" w:cstheme="majorBidi"/>
          <w:b/>
          <w:bCs/>
          <w:sz w:val="18"/>
          <w:szCs w:val="18"/>
          <w:rtl/>
        </w:rPr>
      </w:pPr>
      <w:r w:rsidRPr="00AC7D53">
        <w:rPr>
          <w:rFonts w:asciiTheme="majorBidi" w:hAnsiTheme="majorBidi" w:cstheme="majorBidi"/>
          <w:b/>
          <w:bCs/>
          <w:sz w:val="18"/>
          <w:szCs w:val="18"/>
          <w:rtl/>
        </w:rPr>
        <w:t xml:space="preserve">وقد تبنّى هذا القول شيخ الإسلام ابن تيمية، ونصَره تلميذه ابن القيم. وصنّف فيه الشيخ الأمين الشنقيطي كتابه: (نفي جواز المجاز في المنزل للإعجاز)، وهو مطبوع متداول. </w:t>
      </w:r>
    </w:p>
    <w:p w:rsidR="00AC7D53" w:rsidRPr="00AC7D53" w:rsidRDefault="00AC7D53" w:rsidP="00AC7D53">
      <w:pPr>
        <w:bidi/>
        <w:spacing w:after="160"/>
        <w:jc w:val="lowKashida"/>
        <w:rPr>
          <w:rFonts w:asciiTheme="majorBidi" w:hAnsiTheme="majorBidi" w:cstheme="majorBidi"/>
          <w:b/>
          <w:bCs/>
          <w:spacing w:val="-6"/>
          <w:sz w:val="18"/>
          <w:szCs w:val="18"/>
          <w:rtl/>
        </w:rPr>
      </w:pPr>
      <w:r w:rsidRPr="00AC7D53">
        <w:rPr>
          <w:rFonts w:asciiTheme="majorBidi" w:hAnsiTheme="majorBidi" w:cstheme="majorBidi"/>
          <w:b/>
          <w:bCs/>
          <w:spacing w:val="-6"/>
          <w:sz w:val="18"/>
          <w:szCs w:val="18"/>
          <w:rtl/>
        </w:rPr>
        <w:t>وإنما دفعَهم لذلك تذرّع أهل الفِرق المنحرفة عن عقيدة أهل السُّنة والجماعة بالمجاز، في نفيهم ما أثبته الله لنفسه من صفات، كما فعل الزمخشري وغيره؛ وليس ذلك بلازم، لأن صفات الله لا نحيط بها، ولا نعلم كيفيّتها؛ فما الداعي للتذرع بالمجاز؟ وأمّا غير ذلك مما لا غيب فيه، فلا مانع من إطلاق القول بالمجاز فيه. وقد رضي ذلك مَن نفى المجاز إلا أنه سمّاه أسلوبًا من أساليب العرب، ولا مشاحّة في الاصطلاح.</w:t>
      </w:r>
    </w:p>
    <w:p w:rsidR="00AC7D53" w:rsidRPr="00AC7D53" w:rsidRDefault="00AC7D53" w:rsidP="00AC7D53">
      <w:pPr>
        <w:widowControl w:val="0"/>
        <w:bidi/>
        <w:spacing w:after="160"/>
        <w:jc w:val="lowKashida"/>
        <w:rPr>
          <w:rFonts w:asciiTheme="majorBidi" w:hAnsiTheme="majorBidi" w:cstheme="majorBidi"/>
          <w:b/>
          <w:bCs/>
          <w:sz w:val="18"/>
          <w:szCs w:val="18"/>
          <w:rtl/>
        </w:rPr>
      </w:pPr>
      <w:r w:rsidRPr="00AC7D53">
        <w:rPr>
          <w:rFonts w:asciiTheme="majorBidi" w:hAnsiTheme="majorBidi" w:cstheme="majorBidi"/>
          <w:b/>
          <w:bCs/>
          <w:sz w:val="18"/>
          <w:szCs w:val="18"/>
          <w:rtl/>
        </w:rPr>
        <w:t>قال السيوطي: "لو سقط المجاز من القرآن، سقط منه شطر الحسن؛ فقد اتفق البلغاء على: أن المجاز أبلغ من الحقيقة؛ ولو وجب خلوّ القرآن من المجاز، وجب خلوّه من الحذف، والتوكيد، وتثنية القصص، وغيرها...".</w:t>
      </w:r>
    </w:p>
    <w:p w:rsidR="00AC7D53" w:rsidRPr="00AC7D53" w:rsidRDefault="00AC7D53" w:rsidP="00AC7D53">
      <w:pPr>
        <w:bidi/>
        <w:spacing w:after="160"/>
        <w:jc w:val="lowKashida"/>
        <w:rPr>
          <w:rFonts w:asciiTheme="majorBidi" w:hAnsiTheme="majorBidi" w:cstheme="majorBidi"/>
          <w:b/>
          <w:bCs/>
          <w:sz w:val="18"/>
          <w:szCs w:val="18"/>
          <w:rtl/>
        </w:rPr>
      </w:pPr>
      <w:r w:rsidRPr="00AC7D53">
        <w:rPr>
          <w:rFonts w:asciiTheme="majorBidi" w:hAnsiTheme="majorBidi" w:cstheme="majorBidi"/>
          <w:b/>
          <w:bCs/>
          <w:sz w:val="18"/>
          <w:szCs w:val="18"/>
          <w:rtl/>
        </w:rPr>
        <w:t>قال: "قد أفرده بالتصنيف الإمام عز الدين بن عبد السلام، ولخّصته مع زيادات كثيرة في كتاب سميته: (مجاز الفرسان إلى مجاز القرآن)، وهو قسمان:</w:t>
      </w:r>
    </w:p>
    <w:p w:rsidR="00AC7D53" w:rsidRPr="00AC7D53" w:rsidRDefault="00AC7D53" w:rsidP="00AC7D53">
      <w:pPr>
        <w:bidi/>
        <w:spacing w:before="100" w:beforeAutospacing="1" w:after="100" w:afterAutospacing="1"/>
        <w:jc w:val="lowKashida"/>
        <w:rPr>
          <w:rFonts w:asciiTheme="majorBidi" w:hAnsiTheme="majorBidi" w:cstheme="majorBidi"/>
          <w:b/>
          <w:bCs/>
          <w:sz w:val="18"/>
          <w:szCs w:val="18"/>
          <w:rtl/>
        </w:rPr>
      </w:pPr>
      <w:r w:rsidRPr="00AC7D53">
        <w:rPr>
          <w:rFonts w:asciiTheme="majorBidi" w:hAnsiTheme="majorBidi" w:cstheme="majorBidi"/>
          <w:b/>
          <w:bCs/>
          <w:sz w:val="18"/>
          <w:szCs w:val="18"/>
          <w:rtl/>
        </w:rPr>
        <w:t xml:space="preserve">القسم الأول: </w:t>
      </w:r>
    </w:p>
    <w:p w:rsidR="00AC7D53" w:rsidRPr="00AC7D53" w:rsidRDefault="00AC7D53" w:rsidP="00AC7D53">
      <w:pPr>
        <w:bidi/>
        <w:spacing w:after="160"/>
        <w:jc w:val="lowKashida"/>
        <w:rPr>
          <w:rFonts w:asciiTheme="majorBidi" w:hAnsiTheme="majorBidi" w:cstheme="majorBidi"/>
          <w:b/>
          <w:bCs/>
          <w:sz w:val="18"/>
          <w:szCs w:val="18"/>
          <w:rtl/>
        </w:rPr>
      </w:pPr>
      <w:r w:rsidRPr="00AC7D53">
        <w:rPr>
          <w:rFonts w:asciiTheme="majorBidi" w:hAnsiTheme="majorBidi" w:cstheme="majorBidi"/>
          <w:b/>
          <w:bCs/>
          <w:sz w:val="18"/>
          <w:szCs w:val="18"/>
          <w:rtl/>
        </w:rPr>
        <w:t>المجاز في التركيب، ويسمّى مجاز الإسناد، والمجاز العقلي. وعلاقته: الملابسة؛ وذلك: أن يُسند الفعل أو شبهه إلى ما هو له أصالة، لملابسته له، كقوله تعالى: {ﭯ ﭰ ﭱ ﭲ ﭳ ﭴ} [الأنفال: 2]: نسبت الزيادة -وهي فعل الله-إلى الآيات لكونها سببًا لها. وكذا قوله: {ﮋ ﮌ ﮍ ﮎ} [إبراهيم: 28]: نسب الإحلال إليهم لتسببهم في كفرهم بأمرهم إيّاهم به.</w:t>
      </w:r>
    </w:p>
    <w:p w:rsidR="00AC7D53" w:rsidRPr="00AC7D53" w:rsidRDefault="00AC7D53" w:rsidP="00AC7D53">
      <w:pPr>
        <w:bidi/>
        <w:spacing w:after="120"/>
        <w:jc w:val="lowKashida"/>
        <w:rPr>
          <w:rFonts w:asciiTheme="majorBidi" w:hAnsiTheme="majorBidi" w:cstheme="majorBidi"/>
          <w:b/>
          <w:bCs/>
          <w:sz w:val="18"/>
          <w:szCs w:val="18"/>
          <w:rtl/>
        </w:rPr>
      </w:pPr>
      <w:r w:rsidRPr="00AC7D53">
        <w:rPr>
          <w:rFonts w:asciiTheme="majorBidi" w:hAnsiTheme="majorBidi" w:cstheme="majorBidi"/>
          <w:b/>
          <w:bCs/>
          <w:sz w:val="18"/>
          <w:szCs w:val="18"/>
          <w:rtl/>
        </w:rPr>
        <w:t xml:space="preserve">وهذا القسم أربعة أنواع: </w:t>
      </w:r>
    </w:p>
    <w:p w:rsidR="00AC7D53" w:rsidRPr="00AC7D53" w:rsidRDefault="00AC7D53" w:rsidP="00AC7D53">
      <w:pPr>
        <w:bidi/>
        <w:spacing w:after="160"/>
        <w:jc w:val="lowKashida"/>
        <w:rPr>
          <w:rFonts w:asciiTheme="majorBidi" w:hAnsiTheme="majorBidi" w:cstheme="majorBidi"/>
          <w:b/>
          <w:bCs/>
          <w:sz w:val="18"/>
          <w:szCs w:val="18"/>
          <w:rtl/>
        </w:rPr>
      </w:pPr>
      <w:r w:rsidRPr="00AC7D53">
        <w:rPr>
          <w:rFonts w:asciiTheme="majorBidi" w:hAnsiTheme="majorBidi" w:cstheme="majorBidi"/>
          <w:b/>
          <w:bCs/>
          <w:sz w:val="18"/>
          <w:szCs w:val="18"/>
          <w:rtl/>
        </w:rPr>
        <w:t>أحدها: ما طرفاه حقيقيّان.</w:t>
      </w:r>
    </w:p>
    <w:p w:rsidR="00AC7D53" w:rsidRPr="00AC7D53" w:rsidRDefault="00AC7D53" w:rsidP="00AC7D53">
      <w:pPr>
        <w:bidi/>
        <w:spacing w:after="160"/>
        <w:jc w:val="lowKashida"/>
        <w:rPr>
          <w:rFonts w:asciiTheme="majorBidi" w:hAnsiTheme="majorBidi" w:cstheme="majorBidi"/>
          <w:b/>
          <w:bCs/>
          <w:sz w:val="18"/>
          <w:szCs w:val="18"/>
          <w:rtl/>
        </w:rPr>
      </w:pPr>
      <w:r w:rsidRPr="00AC7D53">
        <w:rPr>
          <w:rFonts w:asciiTheme="majorBidi" w:hAnsiTheme="majorBidi" w:cstheme="majorBidi"/>
          <w:b/>
          <w:bCs/>
          <w:sz w:val="18"/>
          <w:szCs w:val="18"/>
          <w:rtl/>
        </w:rPr>
        <w:t>وثانيها: ما طرفاه مجازيّان.</w:t>
      </w:r>
    </w:p>
    <w:p w:rsidR="00AC7D53" w:rsidRPr="00AC7D53" w:rsidRDefault="00AC7D53" w:rsidP="00AC7D53">
      <w:pPr>
        <w:bidi/>
        <w:spacing w:after="160"/>
        <w:jc w:val="lowKashida"/>
        <w:rPr>
          <w:rFonts w:asciiTheme="majorBidi" w:hAnsiTheme="majorBidi" w:cstheme="majorBidi"/>
          <w:b/>
          <w:bCs/>
          <w:sz w:val="18"/>
          <w:szCs w:val="18"/>
          <w:rtl/>
        </w:rPr>
      </w:pPr>
      <w:r w:rsidRPr="00AC7D53">
        <w:rPr>
          <w:rFonts w:asciiTheme="majorBidi" w:hAnsiTheme="majorBidi" w:cstheme="majorBidi"/>
          <w:b/>
          <w:bCs/>
          <w:sz w:val="18"/>
          <w:szCs w:val="18"/>
          <w:rtl/>
        </w:rPr>
        <w:t xml:space="preserve">وثالثها ورابعها: ما أحد طرفيْه حقيقيّ دون الآخر. </w:t>
      </w:r>
    </w:p>
    <w:p w:rsidR="00AC7D53" w:rsidRPr="00AC7D53" w:rsidRDefault="00AC7D53" w:rsidP="00AC7D53">
      <w:pPr>
        <w:bidi/>
        <w:spacing w:before="100" w:beforeAutospacing="1" w:after="100" w:afterAutospacing="1"/>
        <w:jc w:val="lowKashida"/>
        <w:rPr>
          <w:rFonts w:asciiTheme="majorBidi" w:hAnsiTheme="majorBidi" w:cstheme="majorBidi"/>
          <w:b/>
          <w:bCs/>
          <w:sz w:val="18"/>
          <w:szCs w:val="18"/>
          <w:rtl/>
        </w:rPr>
      </w:pPr>
      <w:r w:rsidRPr="00AC7D53">
        <w:rPr>
          <w:rFonts w:asciiTheme="majorBidi" w:hAnsiTheme="majorBidi" w:cstheme="majorBidi"/>
          <w:b/>
          <w:bCs/>
          <w:sz w:val="18"/>
          <w:szCs w:val="18"/>
          <w:rtl/>
        </w:rPr>
        <w:t xml:space="preserve">القسم الثاني: </w:t>
      </w:r>
    </w:p>
    <w:p w:rsidR="00A31999" w:rsidRDefault="00A31999" w:rsidP="00AC7D53">
      <w:pPr>
        <w:bidi/>
        <w:spacing w:after="160"/>
        <w:jc w:val="lowKashida"/>
        <w:rPr>
          <w:rFonts w:asciiTheme="majorBidi" w:hAnsiTheme="majorBidi" w:cstheme="majorBidi"/>
          <w:b/>
          <w:bCs/>
          <w:sz w:val="18"/>
          <w:szCs w:val="18"/>
          <w:rtl/>
          <w:lang w:bidi="ar-EG"/>
        </w:rPr>
      </w:pPr>
    </w:p>
    <w:p w:rsidR="00AC7D53" w:rsidRPr="00AC7D53" w:rsidRDefault="00AC7D53" w:rsidP="00A31999">
      <w:pPr>
        <w:bidi/>
        <w:spacing w:after="160"/>
        <w:jc w:val="lowKashida"/>
        <w:rPr>
          <w:rFonts w:asciiTheme="majorBidi" w:hAnsiTheme="majorBidi" w:cstheme="majorBidi"/>
          <w:b/>
          <w:bCs/>
          <w:sz w:val="18"/>
          <w:szCs w:val="18"/>
          <w:rtl/>
        </w:rPr>
      </w:pPr>
      <w:r w:rsidRPr="00AC7D53">
        <w:rPr>
          <w:rFonts w:asciiTheme="majorBidi" w:hAnsiTheme="majorBidi" w:cstheme="majorBidi"/>
          <w:b/>
          <w:bCs/>
          <w:sz w:val="18"/>
          <w:szCs w:val="18"/>
          <w:rtl/>
        </w:rPr>
        <w:t xml:space="preserve">المجاز في المفرد، ويسمّى: اللغوي، وهو: استعمال اللفظ في غير ما وُضع له أوّلًا، وأنواعه كثيرة: </w:t>
      </w:r>
    </w:p>
    <w:p w:rsidR="00AC7D53" w:rsidRPr="00AC7D53" w:rsidRDefault="00AC7D53" w:rsidP="00AC7D53">
      <w:pPr>
        <w:bidi/>
        <w:spacing w:before="100" w:beforeAutospacing="1"/>
        <w:jc w:val="lowKashida"/>
        <w:rPr>
          <w:rFonts w:asciiTheme="majorBidi" w:hAnsiTheme="majorBidi" w:cstheme="majorBidi"/>
          <w:b/>
          <w:bCs/>
          <w:sz w:val="18"/>
          <w:szCs w:val="18"/>
          <w:rtl/>
        </w:rPr>
      </w:pPr>
      <w:r w:rsidRPr="00AC7D53">
        <w:rPr>
          <w:rFonts w:asciiTheme="majorBidi" w:hAnsiTheme="majorBidi" w:cstheme="majorBidi"/>
          <w:b/>
          <w:bCs/>
          <w:sz w:val="18"/>
          <w:szCs w:val="18"/>
          <w:rtl/>
        </w:rPr>
        <w:t xml:space="preserve">أحدها: الحذف. </w:t>
      </w:r>
    </w:p>
    <w:p w:rsidR="00AC7D53" w:rsidRPr="00AC7D53" w:rsidRDefault="00AC7D53" w:rsidP="00AC7D53">
      <w:pPr>
        <w:bidi/>
        <w:spacing w:after="160"/>
        <w:jc w:val="lowKashida"/>
        <w:rPr>
          <w:rFonts w:asciiTheme="majorBidi" w:hAnsiTheme="majorBidi" w:cstheme="majorBidi"/>
          <w:b/>
          <w:bCs/>
          <w:sz w:val="18"/>
          <w:szCs w:val="18"/>
          <w:rtl/>
        </w:rPr>
      </w:pPr>
      <w:r w:rsidRPr="00AC7D53">
        <w:rPr>
          <w:rFonts w:asciiTheme="majorBidi" w:hAnsiTheme="majorBidi" w:cstheme="majorBidi"/>
          <w:b/>
          <w:bCs/>
          <w:sz w:val="18"/>
          <w:szCs w:val="18"/>
          <w:rtl/>
        </w:rPr>
        <w:t xml:space="preserve">الثاني: الزيادة. </w:t>
      </w:r>
    </w:p>
    <w:p w:rsidR="00AC7D53" w:rsidRPr="00AC7D53" w:rsidRDefault="00AC7D53" w:rsidP="00AC7D53">
      <w:pPr>
        <w:bidi/>
        <w:spacing w:after="160"/>
        <w:jc w:val="lowKashida"/>
        <w:rPr>
          <w:rFonts w:asciiTheme="majorBidi" w:hAnsiTheme="majorBidi" w:cstheme="majorBidi"/>
          <w:b/>
          <w:bCs/>
          <w:sz w:val="18"/>
          <w:szCs w:val="18"/>
          <w:rtl/>
        </w:rPr>
      </w:pPr>
      <w:r w:rsidRPr="00AC7D53">
        <w:rPr>
          <w:rFonts w:asciiTheme="majorBidi" w:hAnsiTheme="majorBidi" w:cstheme="majorBidi"/>
          <w:b/>
          <w:bCs/>
          <w:sz w:val="18"/>
          <w:szCs w:val="18"/>
          <w:rtl/>
        </w:rPr>
        <w:t xml:space="preserve">الثالث: إطلاق اسم الكل على الجزء. </w:t>
      </w:r>
    </w:p>
    <w:p w:rsidR="00AC7D53" w:rsidRPr="00AC7D53" w:rsidRDefault="00AC7D53" w:rsidP="00AC7D53">
      <w:pPr>
        <w:bidi/>
        <w:spacing w:before="100" w:beforeAutospacing="1" w:after="100" w:afterAutospacing="1"/>
        <w:jc w:val="lowKashida"/>
        <w:rPr>
          <w:rFonts w:asciiTheme="majorBidi" w:hAnsiTheme="majorBidi" w:cstheme="majorBidi"/>
          <w:b/>
          <w:bCs/>
          <w:sz w:val="18"/>
          <w:szCs w:val="18"/>
          <w:rtl/>
        </w:rPr>
      </w:pPr>
      <w:r w:rsidRPr="00AC7D53">
        <w:rPr>
          <w:rFonts w:asciiTheme="majorBidi" w:hAnsiTheme="majorBidi" w:cstheme="majorBidi"/>
          <w:b/>
          <w:bCs/>
          <w:sz w:val="18"/>
          <w:szCs w:val="18"/>
          <w:rtl/>
        </w:rPr>
        <w:t>الرابع: عكسه. أُلحق بهذين النوعين شيئان:</w:t>
      </w:r>
    </w:p>
    <w:p w:rsidR="00AC7D53" w:rsidRPr="00AC7D53" w:rsidRDefault="00AC7D53" w:rsidP="00A31999">
      <w:pPr>
        <w:bidi/>
        <w:spacing w:after="160"/>
        <w:jc w:val="lowKashida"/>
        <w:rPr>
          <w:rFonts w:asciiTheme="majorBidi" w:hAnsiTheme="majorBidi" w:cstheme="majorBidi"/>
          <w:b/>
          <w:bCs/>
          <w:sz w:val="18"/>
          <w:szCs w:val="18"/>
          <w:rtl/>
        </w:rPr>
      </w:pPr>
      <w:r w:rsidRPr="00AC7D53">
        <w:rPr>
          <w:rFonts w:asciiTheme="majorBidi" w:hAnsiTheme="majorBidi" w:cstheme="majorBidi"/>
          <w:b/>
          <w:bCs/>
          <w:sz w:val="18"/>
          <w:szCs w:val="18"/>
          <w:rtl/>
        </w:rPr>
        <w:t>أحدهما: وصف البعض بصفة الكل</w:t>
      </w:r>
      <w:r w:rsidR="00A31999">
        <w:rPr>
          <w:rFonts w:asciiTheme="majorBidi" w:hAnsiTheme="majorBidi" w:cstheme="majorBidi" w:hint="cs"/>
          <w:b/>
          <w:bCs/>
          <w:sz w:val="18"/>
          <w:szCs w:val="18"/>
          <w:rtl/>
        </w:rPr>
        <w:t xml:space="preserve"> ،</w:t>
      </w:r>
      <w:r w:rsidRPr="00AC7D53">
        <w:rPr>
          <w:rFonts w:asciiTheme="majorBidi" w:hAnsiTheme="majorBidi" w:cstheme="majorBidi"/>
          <w:b/>
          <w:bCs/>
          <w:sz w:val="18"/>
          <w:szCs w:val="18"/>
          <w:rtl/>
        </w:rPr>
        <w:t xml:space="preserve">فالخطأ صفة الكلّ، وصف به الناصية. وعكسه: كقوله: {ﭗ ﭘ ﭙ} [الحِجر: 52]، والوجل: صفة القلب. </w:t>
      </w:r>
    </w:p>
    <w:p w:rsidR="00AC7D53" w:rsidRPr="00AC7D53" w:rsidRDefault="00AC7D53" w:rsidP="00AC7D53">
      <w:pPr>
        <w:bidi/>
        <w:spacing w:after="160"/>
        <w:jc w:val="lowKashida"/>
        <w:rPr>
          <w:rFonts w:asciiTheme="majorBidi" w:hAnsiTheme="majorBidi" w:cstheme="majorBidi"/>
          <w:b/>
          <w:bCs/>
          <w:sz w:val="18"/>
          <w:szCs w:val="18"/>
          <w:rtl/>
        </w:rPr>
      </w:pPr>
      <w:r w:rsidRPr="00AC7D53">
        <w:rPr>
          <w:rFonts w:asciiTheme="majorBidi" w:hAnsiTheme="majorBidi" w:cstheme="majorBidi"/>
          <w:b/>
          <w:bCs/>
          <w:sz w:val="18"/>
          <w:szCs w:val="18"/>
          <w:rtl/>
        </w:rPr>
        <w:t>والثاني: إطلاق لفظ بعض مرادًا به الكل.</w:t>
      </w:r>
    </w:p>
    <w:p w:rsidR="00AC7D53" w:rsidRPr="00AC7D53" w:rsidRDefault="00AC7D53" w:rsidP="00AC7D53">
      <w:pPr>
        <w:bidi/>
        <w:spacing w:before="100" w:beforeAutospacing="1" w:after="100" w:afterAutospacing="1"/>
        <w:jc w:val="lowKashida"/>
        <w:rPr>
          <w:rFonts w:asciiTheme="majorBidi" w:hAnsiTheme="majorBidi" w:cstheme="majorBidi"/>
          <w:b/>
          <w:bCs/>
          <w:sz w:val="18"/>
          <w:szCs w:val="18"/>
          <w:rtl/>
        </w:rPr>
      </w:pPr>
      <w:r w:rsidRPr="00AC7D53">
        <w:rPr>
          <w:rFonts w:asciiTheme="majorBidi" w:hAnsiTheme="majorBidi" w:cstheme="majorBidi"/>
          <w:b/>
          <w:bCs/>
          <w:sz w:val="18"/>
          <w:szCs w:val="18"/>
          <w:rtl/>
        </w:rPr>
        <w:t>الخامس: إطلاق اسم الخاص على العام.</w:t>
      </w:r>
    </w:p>
    <w:p w:rsidR="00AC7D53" w:rsidRPr="00AC7D53" w:rsidRDefault="00AC7D53" w:rsidP="00AC7D53">
      <w:pPr>
        <w:bidi/>
        <w:spacing w:after="160"/>
        <w:jc w:val="lowKashida"/>
        <w:rPr>
          <w:rFonts w:asciiTheme="majorBidi" w:hAnsiTheme="majorBidi" w:cstheme="majorBidi"/>
          <w:b/>
          <w:bCs/>
          <w:sz w:val="18"/>
          <w:szCs w:val="18"/>
          <w:rtl/>
        </w:rPr>
      </w:pPr>
      <w:r w:rsidRPr="00AC7D53">
        <w:rPr>
          <w:rFonts w:asciiTheme="majorBidi" w:hAnsiTheme="majorBidi" w:cstheme="majorBidi"/>
          <w:b/>
          <w:bCs/>
          <w:sz w:val="18"/>
          <w:szCs w:val="18"/>
          <w:rtl/>
        </w:rPr>
        <w:t xml:space="preserve">والسادس: عكسه. </w:t>
      </w:r>
    </w:p>
    <w:p w:rsidR="00AC7D53" w:rsidRPr="00AC7D53" w:rsidRDefault="00AC7D53" w:rsidP="00AC7D53">
      <w:pPr>
        <w:bidi/>
        <w:spacing w:after="160"/>
        <w:jc w:val="lowKashida"/>
        <w:rPr>
          <w:rFonts w:asciiTheme="majorBidi" w:hAnsiTheme="majorBidi" w:cstheme="majorBidi"/>
          <w:b/>
          <w:bCs/>
          <w:spacing w:val="-6"/>
          <w:sz w:val="18"/>
          <w:szCs w:val="18"/>
          <w:rtl/>
        </w:rPr>
      </w:pPr>
      <w:r w:rsidRPr="00AC7D53">
        <w:rPr>
          <w:rFonts w:asciiTheme="majorBidi" w:hAnsiTheme="majorBidi" w:cstheme="majorBidi"/>
          <w:b/>
          <w:bCs/>
          <w:spacing w:val="-6"/>
          <w:sz w:val="18"/>
          <w:szCs w:val="18"/>
          <w:rtl/>
        </w:rPr>
        <w:t xml:space="preserve">إلى آخر الأقسام الكثيرة التي ذكرها السيوطي </w:t>
      </w:r>
      <w:r w:rsidRPr="00AC7D53">
        <w:rPr>
          <w:rFonts w:asciiTheme="majorBidi" w:hAnsiTheme="majorBidi" w:cstheme="majorBidi"/>
          <w:b/>
          <w:bCs/>
          <w:sz w:val="18"/>
          <w:szCs w:val="18"/>
          <w:rtl/>
          <w:lang w:bidi="ar-EG"/>
        </w:rPr>
        <w:t>-رحمه الله-</w:t>
      </w:r>
      <w:r w:rsidRPr="00AC7D53">
        <w:rPr>
          <w:rFonts w:asciiTheme="majorBidi" w:hAnsiTheme="majorBidi" w:cstheme="majorBidi"/>
          <w:b/>
          <w:bCs/>
          <w:spacing w:val="-6"/>
          <w:sz w:val="18"/>
          <w:szCs w:val="18"/>
          <w:rtl/>
        </w:rPr>
        <w:t xml:space="preserve"> مع أمثلتها من القرآن الكريم.</w:t>
      </w:r>
    </w:p>
    <w:p w:rsidR="00AC7D53" w:rsidRPr="00AC7D53" w:rsidRDefault="00AC7D53" w:rsidP="00AC7D53">
      <w:pPr>
        <w:widowControl w:val="0"/>
        <w:numPr>
          <w:ilvl w:val="0"/>
          <w:numId w:val="1"/>
        </w:numPr>
        <w:bidi/>
        <w:spacing w:after="120"/>
        <w:ind w:left="363"/>
        <w:rPr>
          <w:rFonts w:asciiTheme="majorBidi" w:hAnsiTheme="majorBidi" w:cstheme="majorBidi"/>
          <w:b/>
          <w:bCs/>
          <w:sz w:val="18"/>
          <w:szCs w:val="18"/>
          <w:rtl/>
        </w:rPr>
      </w:pPr>
      <w:r w:rsidRPr="00AC7D53">
        <w:rPr>
          <w:rFonts w:asciiTheme="majorBidi" w:hAnsiTheme="majorBidi" w:cstheme="majorBidi"/>
          <w:b/>
          <w:bCs/>
          <w:sz w:val="18"/>
          <w:szCs w:val="18"/>
          <w:rtl/>
        </w:rPr>
        <w:t xml:space="preserve">(الإتقان في علوم القرآن) </w:t>
      </w:r>
    </w:p>
    <w:p w:rsidR="00AC7D53" w:rsidRPr="00AC7D53" w:rsidRDefault="00AC7D53" w:rsidP="00AC7D53">
      <w:pPr>
        <w:spacing w:after="120"/>
        <w:ind w:left="363" w:hanging="79"/>
        <w:jc w:val="right"/>
        <w:rPr>
          <w:rFonts w:asciiTheme="majorBidi" w:hAnsiTheme="majorBidi" w:cstheme="majorBidi"/>
          <w:b/>
          <w:bCs/>
          <w:sz w:val="18"/>
          <w:szCs w:val="18"/>
        </w:rPr>
      </w:pPr>
      <w:r w:rsidRPr="00AC7D53">
        <w:rPr>
          <w:rFonts w:asciiTheme="majorBidi" w:hAnsiTheme="majorBidi" w:cstheme="majorBidi"/>
          <w:b/>
          <w:bCs/>
          <w:sz w:val="18"/>
          <w:szCs w:val="18"/>
          <w:rtl/>
        </w:rPr>
        <w:t>أبو بكر عبد الرحمن بن الكمال السيوطي, الهيئة المصرية العامة للكتاب، 1974م.</w:t>
      </w:r>
    </w:p>
    <w:p w:rsidR="00AC7D53" w:rsidRPr="00AC7D53" w:rsidRDefault="00AC7D53" w:rsidP="00AC7D53">
      <w:pPr>
        <w:widowControl w:val="0"/>
        <w:numPr>
          <w:ilvl w:val="0"/>
          <w:numId w:val="1"/>
        </w:numPr>
        <w:bidi/>
        <w:spacing w:after="120"/>
        <w:ind w:left="363"/>
        <w:rPr>
          <w:rFonts w:asciiTheme="majorBidi" w:hAnsiTheme="majorBidi" w:cstheme="majorBidi"/>
          <w:b/>
          <w:bCs/>
          <w:sz w:val="18"/>
          <w:szCs w:val="18"/>
          <w:rtl/>
        </w:rPr>
      </w:pPr>
      <w:r w:rsidRPr="00AC7D53">
        <w:rPr>
          <w:rFonts w:asciiTheme="majorBidi" w:hAnsiTheme="majorBidi" w:cstheme="majorBidi"/>
          <w:b/>
          <w:bCs/>
          <w:sz w:val="18"/>
          <w:szCs w:val="18"/>
          <w:rtl/>
        </w:rPr>
        <w:t>(إعجاز القرآن)</w:t>
      </w:r>
    </w:p>
    <w:p w:rsidR="00AC7D53" w:rsidRPr="00AC7D53" w:rsidRDefault="00AC7D53" w:rsidP="00AC7D53">
      <w:pPr>
        <w:spacing w:after="120"/>
        <w:ind w:left="363" w:hanging="79"/>
        <w:jc w:val="right"/>
        <w:rPr>
          <w:rFonts w:asciiTheme="majorBidi" w:hAnsiTheme="majorBidi" w:cstheme="majorBidi"/>
          <w:b/>
          <w:bCs/>
          <w:sz w:val="18"/>
          <w:szCs w:val="18"/>
        </w:rPr>
      </w:pPr>
      <w:r w:rsidRPr="00AC7D53">
        <w:rPr>
          <w:rFonts w:asciiTheme="majorBidi" w:hAnsiTheme="majorBidi" w:cstheme="majorBidi"/>
          <w:b/>
          <w:bCs/>
          <w:sz w:val="18"/>
          <w:szCs w:val="18"/>
          <w:rtl/>
        </w:rPr>
        <w:t>أبو بكر بن الطيب الباقلاني، تحقيق: عماد الدين حيدر، مؤسسة الكتب الثقافية، 1991م.</w:t>
      </w:r>
    </w:p>
    <w:p w:rsidR="00AC7D53" w:rsidRPr="00AC7D53" w:rsidRDefault="00AC7D53" w:rsidP="00AC7D53">
      <w:pPr>
        <w:widowControl w:val="0"/>
        <w:numPr>
          <w:ilvl w:val="0"/>
          <w:numId w:val="1"/>
        </w:numPr>
        <w:bidi/>
        <w:spacing w:after="120"/>
        <w:ind w:left="363"/>
        <w:rPr>
          <w:rFonts w:asciiTheme="majorBidi" w:hAnsiTheme="majorBidi" w:cstheme="majorBidi"/>
          <w:b/>
          <w:bCs/>
          <w:sz w:val="18"/>
          <w:szCs w:val="18"/>
          <w:rtl/>
        </w:rPr>
      </w:pPr>
      <w:r w:rsidRPr="00AC7D53">
        <w:rPr>
          <w:rFonts w:asciiTheme="majorBidi" w:hAnsiTheme="majorBidi" w:cstheme="majorBidi"/>
          <w:b/>
          <w:bCs/>
          <w:sz w:val="18"/>
          <w:szCs w:val="18"/>
          <w:rtl/>
        </w:rPr>
        <w:t>(البرهان في علوم القرآن)</w:t>
      </w:r>
    </w:p>
    <w:p w:rsidR="00AC7D53" w:rsidRPr="00AC7D53" w:rsidRDefault="00AC7D53" w:rsidP="00AC7D53">
      <w:pPr>
        <w:spacing w:after="120"/>
        <w:ind w:left="363" w:hanging="79"/>
        <w:jc w:val="right"/>
        <w:rPr>
          <w:rFonts w:asciiTheme="majorBidi" w:hAnsiTheme="majorBidi" w:cstheme="majorBidi"/>
          <w:b/>
          <w:bCs/>
          <w:sz w:val="18"/>
          <w:szCs w:val="18"/>
          <w:rtl/>
        </w:rPr>
      </w:pPr>
      <w:r w:rsidRPr="00AC7D53">
        <w:rPr>
          <w:rFonts w:asciiTheme="majorBidi" w:hAnsiTheme="majorBidi" w:cstheme="majorBidi"/>
          <w:b/>
          <w:bCs/>
          <w:sz w:val="18"/>
          <w:szCs w:val="18"/>
          <w:rtl/>
          <w:lang w:eastAsia="ar-SA"/>
        </w:rPr>
        <w:t>محمد بن بهادر بن عبد الله</w:t>
      </w:r>
      <w:r w:rsidRPr="00AC7D53">
        <w:rPr>
          <w:rFonts w:asciiTheme="majorBidi" w:hAnsiTheme="majorBidi" w:cstheme="majorBidi"/>
          <w:b/>
          <w:bCs/>
          <w:sz w:val="18"/>
          <w:szCs w:val="18"/>
          <w:rtl/>
        </w:rPr>
        <w:t xml:space="preserve"> الزركشي، دار الكتب العلمية، 2001م.</w:t>
      </w:r>
    </w:p>
    <w:p w:rsidR="00AC7D53" w:rsidRPr="00AC7D53" w:rsidRDefault="00AC7D53" w:rsidP="00AC7D53">
      <w:pPr>
        <w:widowControl w:val="0"/>
        <w:numPr>
          <w:ilvl w:val="0"/>
          <w:numId w:val="1"/>
        </w:numPr>
        <w:bidi/>
        <w:spacing w:after="120"/>
        <w:ind w:left="363"/>
        <w:rPr>
          <w:rFonts w:asciiTheme="majorBidi" w:hAnsiTheme="majorBidi" w:cstheme="majorBidi"/>
          <w:b/>
          <w:bCs/>
          <w:sz w:val="18"/>
          <w:szCs w:val="18"/>
          <w:rtl/>
        </w:rPr>
      </w:pPr>
      <w:r w:rsidRPr="00AC7D53">
        <w:rPr>
          <w:rFonts w:asciiTheme="majorBidi" w:hAnsiTheme="majorBidi" w:cstheme="majorBidi"/>
          <w:b/>
          <w:bCs/>
          <w:sz w:val="18"/>
          <w:szCs w:val="18"/>
          <w:rtl/>
        </w:rPr>
        <w:t>(التعريفات)</w:t>
      </w:r>
    </w:p>
    <w:p w:rsidR="00AC7D53" w:rsidRPr="00AC7D53" w:rsidRDefault="00AC7D53" w:rsidP="00AC7D53">
      <w:pPr>
        <w:spacing w:after="120"/>
        <w:ind w:left="363" w:hanging="79"/>
        <w:jc w:val="right"/>
        <w:rPr>
          <w:rFonts w:asciiTheme="majorBidi" w:hAnsiTheme="majorBidi" w:cstheme="majorBidi"/>
          <w:b/>
          <w:bCs/>
          <w:sz w:val="18"/>
          <w:szCs w:val="18"/>
          <w:rtl/>
        </w:rPr>
      </w:pPr>
      <w:r w:rsidRPr="00AC7D53">
        <w:rPr>
          <w:rFonts w:asciiTheme="majorBidi" w:hAnsiTheme="majorBidi" w:cstheme="majorBidi"/>
          <w:b/>
          <w:bCs/>
          <w:sz w:val="18"/>
          <w:szCs w:val="18"/>
          <w:rtl/>
        </w:rPr>
        <w:t>علي محمد الجرجاني، دار الكتاب المصري، 1991م.</w:t>
      </w:r>
    </w:p>
    <w:p w:rsidR="00AC7D53" w:rsidRPr="00AC7D53" w:rsidRDefault="00AC7D53" w:rsidP="00AC7D53">
      <w:pPr>
        <w:widowControl w:val="0"/>
        <w:numPr>
          <w:ilvl w:val="0"/>
          <w:numId w:val="1"/>
        </w:numPr>
        <w:bidi/>
        <w:spacing w:after="120"/>
        <w:ind w:left="363"/>
        <w:rPr>
          <w:rFonts w:asciiTheme="majorBidi" w:hAnsiTheme="majorBidi" w:cstheme="majorBidi"/>
          <w:b/>
          <w:bCs/>
          <w:sz w:val="18"/>
          <w:szCs w:val="18"/>
          <w:rtl/>
        </w:rPr>
      </w:pPr>
      <w:r w:rsidRPr="00AC7D53">
        <w:rPr>
          <w:rFonts w:asciiTheme="majorBidi" w:hAnsiTheme="majorBidi" w:cstheme="majorBidi"/>
          <w:b/>
          <w:bCs/>
          <w:sz w:val="18"/>
          <w:szCs w:val="18"/>
          <w:rtl/>
        </w:rPr>
        <w:t>(التوقيف على مهمات التعاريف)</w:t>
      </w:r>
    </w:p>
    <w:p w:rsidR="00AC7D53" w:rsidRPr="00AC7D53" w:rsidRDefault="00AC7D53" w:rsidP="00AC7D53">
      <w:pPr>
        <w:spacing w:after="120"/>
        <w:ind w:left="363" w:hanging="79"/>
        <w:jc w:val="right"/>
        <w:rPr>
          <w:rFonts w:asciiTheme="majorBidi" w:hAnsiTheme="majorBidi" w:cstheme="majorBidi"/>
          <w:b/>
          <w:bCs/>
          <w:sz w:val="18"/>
          <w:szCs w:val="18"/>
          <w:rtl/>
        </w:rPr>
      </w:pPr>
      <w:r w:rsidRPr="00AC7D53">
        <w:rPr>
          <w:rFonts w:asciiTheme="majorBidi" w:hAnsiTheme="majorBidi" w:cstheme="majorBidi"/>
          <w:b/>
          <w:bCs/>
          <w:sz w:val="18"/>
          <w:szCs w:val="18"/>
          <w:rtl/>
        </w:rPr>
        <w:t>محمد عبد الرؤوف المناوي، عالم الكتب، 1990م.</w:t>
      </w:r>
    </w:p>
    <w:p w:rsidR="00AC7D53" w:rsidRPr="00AC7D53" w:rsidRDefault="00AC7D53" w:rsidP="00AC7D53">
      <w:pPr>
        <w:widowControl w:val="0"/>
        <w:numPr>
          <w:ilvl w:val="0"/>
          <w:numId w:val="1"/>
        </w:numPr>
        <w:bidi/>
        <w:spacing w:after="120"/>
        <w:ind w:left="363"/>
        <w:rPr>
          <w:rFonts w:asciiTheme="majorBidi" w:hAnsiTheme="majorBidi" w:cstheme="majorBidi"/>
          <w:b/>
          <w:bCs/>
          <w:sz w:val="18"/>
          <w:szCs w:val="18"/>
          <w:rtl/>
        </w:rPr>
      </w:pPr>
      <w:r w:rsidRPr="00AC7D53">
        <w:rPr>
          <w:rFonts w:asciiTheme="majorBidi" w:hAnsiTheme="majorBidi" w:cstheme="majorBidi"/>
          <w:b/>
          <w:bCs/>
          <w:sz w:val="18"/>
          <w:szCs w:val="18"/>
          <w:rtl/>
        </w:rPr>
        <w:t>(صحيح البخاري مع شرحه فتح الباري)</w:t>
      </w:r>
    </w:p>
    <w:p w:rsidR="00AC7D53" w:rsidRPr="00AC7D53" w:rsidRDefault="00AC7D53" w:rsidP="00AC7D53">
      <w:pPr>
        <w:spacing w:after="120"/>
        <w:ind w:left="363" w:hanging="79"/>
        <w:jc w:val="right"/>
        <w:rPr>
          <w:rFonts w:asciiTheme="majorBidi" w:hAnsiTheme="majorBidi" w:cstheme="majorBidi"/>
          <w:b/>
          <w:bCs/>
          <w:sz w:val="18"/>
          <w:szCs w:val="18"/>
        </w:rPr>
      </w:pPr>
      <w:r w:rsidRPr="00AC7D53">
        <w:rPr>
          <w:rFonts w:asciiTheme="majorBidi" w:hAnsiTheme="majorBidi" w:cstheme="majorBidi"/>
          <w:b/>
          <w:bCs/>
          <w:sz w:val="18"/>
          <w:szCs w:val="18"/>
          <w:rtl/>
        </w:rPr>
        <w:t>ابن حجر العسقلاني، دار الكتب العلمية، 1997م.</w:t>
      </w:r>
    </w:p>
    <w:p w:rsidR="00AC7D53" w:rsidRPr="00AC7D53" w:rsidRDefault="00AC7D53" w:rsidP="00AC7D53">
      <w:pPr>
        <w:widowControl w:val="0"/>
        <w:numPr>
          <w:ilvl w:val="0"/>
          <w:numId w:val="1"/>
        </w:numPr>
        <w:bidi/>
        <w:spacing w:after="120"/>
        <w:ind w:left="363"/>
        <w:rPr>
          <w:rFonts w:asciiTheme="majorBidi" w:hAnsiTheme="majorBidi" w:cstheme="majorBidi"/>
          <w:b/>
          <w:bCs/>
          <w:sz w:val="18"/>
          <w:szCs w:val="18"/>
          <w:rtl/>
        </w:rPr>
      </w:pPr>
      <w:r w:rsidRPr="00AC7D53">
        <w:rPr>
          <w:rFonts w:asciiTheme="majorBidi" w:hAnsiTheme="majorBidi" w:cstheme="majorBidi"/>
          <w:b/>
          <w:bCs/>
          <w:sz w:val="18"/>
          <w:szCs w:val="18"/>
          <w:rtl/>
        </w:rPr>
        <w:t>(العجاب في بيان الأسباب)</w:t>
      </w:r>
    </w:p>
    <w:p w:rsidR="00AC7D53" w:rsidRPr="00AC7D53" w:rsidRDefault="00AC7D53" w:rsidP="00AC7D53">
      <w:pPr>
        <w:spacing w:after="120"/>
        <w:ind w:left="363" w:hanging="79"/>
        <w:jc w:val="right"/>
        <w:rPr>
          <w:rFonts w:asciiTheme="majorBidi" w:hAnsiTheme="majorBidi" w:cstheme="majorBidi"/>
          <w:b/>
          <w:bCs/>
          <w:sz w:val="18"/>
          <w:szCs w:val="18"/>
          <w:rtl/>
        </w:rPr>
      </w:pPr>
      <w:r w:rsidRPr="00AC7D53">
        <w:rPr>
          <w:rFonts w:asciiTheme="majorBidi" w:hAnsiTheme="majorBidi" w:cstheme="majorBidi"/>
          <w:b/>
          <w:bCs/>
          <w:sz w:val="18"/>
          <w:szCs w:val="18"/>
          <w:rtl/>
        </w:rPr>
        <w:t xml:space="preserve">ابن حجر العسقلاني، دار ابن الجوزي، 1997م. </w:t>
      </w:r>
    </w:p>
    <w:p w:rsidR="00AC7D53" w:rsidRPr="00AC7D53" w:rsidRDefault="00AC7D53" w:rsidP="00AC7D53">
      <w:pPr>
        <w:widowControl w:val="0"/>
        <w:numPr>
          <w:ilvl w:val="0"/>
          <w:numId w:val="1"/>
        </w:numPr>
        <w:bidi/>
        <w:spacing w:after="120"/>
        <w:ind w:left="363"/>
        <w:rPr>
          <w:rFonts w:asciiTheme="majorBidi" w:hAnsiTheme="majorBidi" w:cstheme="majorBidi"/>
          <w:b/>
          <w:bCs/>
          <w:sz w:val="18"/>
          <w:szCs w:val="18"/>
          <w:rtl/>
        </w:rPr>
      </w:pPr>
      <w:r w:rsidRPr="00AC7D53">
        <w:rPr>
          <w:rFonts w:asciiTheme="majorBidi" w:hAnsiTheme="majorBidi" w:cstheme="majorBidi"/>
          <w:b/>
          <w:bCs/>
          <w:sz w:val="18"/>
          <w:szCs w:val="18"/>
          <w:rtl/>
        </w:rPr>
        <w:t>(فضائل القرآن)</w:t>
      </w:r>
    </w:p>
    <w:p w:rsidR="00AC7D53" w:rsidRPr="00AC7D53" w:rsidRDefault="00AC7D53" w:rsidP="00AC7D53">
      <w:pPr>
        <w:spacing w:after="120"/>
        <w:ind w:left="363" w:hanging="79"/>
        <w:jc w:val="right"/>
        <w:rPr>
          <w:rFonts w:asciiTheme="majorBidi" w:hAnsiTheme="majorBidi" w:cstheme="majorBidi"/>
          <w:b/>
          <w:bCs/>
          <w:sz w:val="18"/>
          <w:szCs w:val="18"/>
          <w:rtl/>
        </w:rPr>
      </w:pPr>
      <w:r w:rsidRPr="00AC7D53">
        <w:rPr>
          <w:rFonts w:asciiTheme="majorBidi" w:hAnsiTheme="majorBidi" w:cstheme="majorBidi"/>
          <w:b/>
          <w:bCs/>
          <w:sz w:val="18"/>
          <w:szCs w:val="18"/>
          <w:rtl/>
        </w:rPr>
        <w:t>أحمد بن شعيب النسائي، مؤسسة الكتب الثقافية، 1985م.</w:t>
      </w:r>
    </w:p>
    <w:p w:rsidR="00AC7D53" w:rsidRPr="00AC7D53" w:rsidRDefault="00AC7D53" w:rsidP="00AC7D53">
      <w:pPr>
        <w:widowControl w:val="0"/>
        <w:numPr>
          <w:ilvl w:val="0"/>
          <w:numId w:val="1"/>
        </w:numPr>
        <w:bidi/>
        <w:spacing w:after="120"/>
        <w:ind w:left="363"/>
        <w:rPr>
          <w:rFonts w:asciiTheme="majorBidi" w:hAnsiTheme="majorBidi" w:cstheme="majorBidi"/>
          <w:b/>
          <w:bCs/>
          <w:sz w:val="18"/>
          <w:szCs w:val="18"/>
          <w:rtl/>
        </w:rPr>
      </w:pPr>
      <w:r w:rsidRPr="00AC7D53">
        <w:rPr>
          <w:rFonts w:asciiTheme="majorBidi" w:hAnsiTheme="majorBidi" w:cstheme="majorBidi"/>
          <w:b/>
          <w:bCs/>
          <w:sz w:val="18"/>
          <w:szCs w:val="18"/>
          <w:rtl/>
        </w:rPr>
        <w:t>(فيض القدير شرح الجامع الصغير)</w:t>
      </w:r>
    </w:p>
    <w:p w:rsidR="00AC7D53" w:rsidRPr="00AC7D53" w:rsidRDefault="00AC7D53" w:rsidP="00AC7D53">
      <w:pPr>
        <w:spacing w:after="120"/>
        <w:ind w:left="363" w:hanging="79"/>
        <w:jc w:val="right"/>
        <w:rPr>
          <w:rFonts w:asciiTheme="majorBidi" w:hAnsiTheme="majorBidi" w:cstheme="majorBidi"/>
          <w:b/>
          <w:bCs/>
          <w:sz w:val="18"/>
          <w:szCs w:val="18"/>
          <w:rtl/>
        </w:rPr>
      </w:pPr>
      <w:r w:rsidRPr="00AC7D53">
        <w:rPr>
          <w:rFonts w:asciiTheme="majorBidi" w:hAnsiTheme="majorBidi" w:cstheme="majorBidi"/>
          <w:b/>
          <w:bCs/>
          <w:sz w:val="18"/>
          <w:szCs w:val="18"/>
          <w:rtl/>
        </w:rPr>
        <w:t>محمد بن عبد الرؤوف المناوي، دار المعرفة، 1980م.</w:t>
      </w:r>
    </w:p>
    <w:p w:rsidR="00AC7D53" w:rsidRPr="00AC7D53" w:rsidRDefault="00AC7D53" w:rsidP="00AC7D53">
      <w:pPr>
        <w:widowControl w:val="0"/>
        <w:numPr>
          <w:ilvl w:val="0"/>
          <w:numId w:val="1"/>
        </w:numPr>
        <w:bidi/>
        <w:spacing w:after="120"/>
        <w:ind w:left="363"/>
        <w:rPr>
          <w:rFonts w:asciiTheme="majorBidi" w:hAnsiTheme="majorBidi" w:cstheme="majorBidi"/>
          <w:b/>
          <w:bCs/>
          <w:sz w:val="18"/>
          <w:szCs w:val="18"/>
          <w:rtl/>
        </w:rPr>
      </w:pPr>
      <w:r w:rsidRPr="00AC7D53">
        <w:rPr>
          <w:rFonts w:asciiTheme="majorBidi" w:hAnsiTheme="majorBidi" w:cstheme="majorBidi"/>
          <w:b/>
          <w:bCs/>
          <w:sz w:val="18"/>
          <w:szCs w:val="18"/>
          <w:rtl/>
        </w:rPr>
        <w:lastRenderedPageBreak/>
        <w:t>(السبعة في القراءات)</w:t>
      </w:r>
    </w:p>
    <w:p w:rsidR="00AC7D53" w:rsidRPr="00AC7D53" w:rsidRDefault="00AC7D53" w:rsidP="00AC7D53">
      <w:pPr>
        <w:spacing w:after="120"/>
        <w:ind w:left="363" w:hanging="79"/>
        <w:jc w:val="right"/>
        <w:rPr>
          <w:rFonts w:asciiTheme="majorBidi" w:hAnsiTheme="majorBidi" w:cstheme="majorBidi"/>
          <w:b/>
          <w:bCs/>
          <w:sz w:val="18"/>
          <w:szCs w:val="18"/>
        </w:rPr>
      </w:pPr>
      <w:r w:rsidRPr="00AC7D53">
        <w:rPr>
          <w:rFonts w:asciiTheme="majorBidi" w:hAnsiTheme="majorBidi" w:cstheme="majorBidi"/>
          <w:b/>
          <w:bCs/>
          <w:sz w:val="18"/>
          <w:szCs w:val="18"/>
          <w:rtl/>
        </w:rPr>
        <w:t>أحمد بن موسى بن مجاهد، دار المعارف، 1988م.</w:t>
      </w:r>
    </w:p>
    <w:p w:rsidR="00AC7D53" w:rsidRPr="00AC7D53" w:rsidRDefault="00AC7D53" w:rsidP="00AC7D53">
      <w:pPr>
        <w:widowControl w:val="0"/>
        <w:numPr>
          <w:ilvl w:val="0"/>
          <w:numId w:val="1"/>
        </w:numPr>
        <w:bidi/>
        <w:spacing w:after="120"/>
        <w:ind w:left="363"/>
        <w:rPr>
          <w:rFonts w:asciiTheme="majorBidi" w:hAnsiTheme="majorBidi" w:cstheme="majorBidi"/>
          <w:b/>
          <w:bCs/>
          <w:sz w:val="18"/>
          <w:szCs w:val="18"/>
          <w:rtl/>
        </w:rPr>
      </w:pPr>
      <w:r w:rsidRPr="00AC7D53">
        <w:rPr>
          <w:rFonts w:asciiTheme="majorBidi" w:hAnsiTheme="majorBidi" w:cstheme="majorBidi"/>
          <w:b/>
          <w:bCs/>
          <w:sz w:val="18"/>
          <w:szCs w:val="18"/>
          <w:rtl/>
        </w:rPr>
        <w:t>(لسان العرب)</w:t>
      </w:r>
    </w:p>
    <w:p w:rsidR="00AC7D53" w:rsidRPr="00AC7D53" w:rsidRDefault="00AC7D53" w:rsidP="00AC7D53">
      <w:pPr>
        <w:spacing w:after="120"/>
        <w:ind w:left="363" w:hanging="79"/>
        <w:jc w:val="right"/>
        <w:rPr>
          <w:rFonts w:asciiTheme="majorBidi" w:hAnsiTheme="majorBidi" w:cstheme="majorBidi"/>
          <w:b/>
          <w:bCs/>
          <w:sz w:val="18"/>
          <w:szCs w:val="18"/>
        </w:rPr>
      </w:pPr>
      <w:r w:rsidRPr="00AC7D53">
        <w:rPr>
          <w:rFonts w:asciiTheme="majorBidi" w:hAnsiTheme="majorBidi" w:cstheme="majorBidi"/>
          <w:b/>
          <w:bCs/>
          <w:sz w:val="18"/>
          <w:szCs w:val="18"/>
          <w:rtl/>
        </w:rPr>
        <w:t>محمد بن مكرم بن منظور، طبعة دار إحياء التراث العربي، 1999م.</w:t>
      </w:r>
    </w:p>
    <w:p w:rsidR="00AC7D53" w:rsidRPr="00AC7D53" w:rsidRDefault="00AC7D53" w:rsidP="00AC7D53">
      <w:pPr>
        <w:widowControl w:val="0"/>
        <w:numPr>
          <w:ilvl w:val="0"/>
          <w:numId w:val="1"/>
        </w:numPr>
        <w:bidi/>
        <w:spacing w:after="120"/>
        <w:ind w:left="363"/>
        <w:rPr>
          <w:rFonts w:asciiTheme="majorBidi" w:hAnsiTheme="majorBidi" w:cstheme="majorBidi"/>
          <w:b/>
          <w:bCs/>
          <w:sz w:val="18"/>
          <w:szCs w:val="18"/>
          <w:rtl/>
        </w:rPr>
      </w:pPr>
      <w:r w:rsidRPr="00AC7D53">
        <w:rPr>
          <w:rFonts w:asciiTheme="majorBidi" w:hAnsiTheme="majorBidi" w:cstheme="majorBidi"/>
          <w:b/>
          <w:bCs/>
          <w:sz w:val="18"/>
          <w:szCs w:val="18"/>
          <w:rtl/>
        </w:rPr>
        <w:t>(مباحث في علوم القرآن)</w:t>
      </w:r>
    </w:p>
    <w:p w:rsidR="00AC7D53" w:rsidRPr="00AC7D53" w:rsidRDefault="00AC7D53" w:rsidP="00AC7D53">
      <w:pPr>
        <w:spacing w:after="120"/>
        <w:ind w:left="363" w:hanging="79"/>
        <w:jc w:val="right"/>
        <w:rPr>
          <w:rFonts w:asciiTheme="majorBidi" w:hAnsiTheme="majorBidi" w:cstheme="majorBidi"/>
          <w:b/>
          <w:bCs/>
          <w:sz w:val="18"/>
          <w:szCs w:val="18"/>
        </w:rPr>
      </w:pPr>
      <w:r w:rsidRPr="00AC7D53">
        <w:rPr>
          <w:rFonts w:asciiTheme="majorBidi" w:hAnsiTheme="majorBidi" w:cstheme="majorBidi"/>
          <w:b/>
          <w:bCs/>
          <w:sz w:val="18"/>
          <w:szCs w:val="18"/>
          <w:rtl/>
        </w:rPr>
        <w:t>صبحي الصالح، دار العلم للملايين، 2002م.</w:t>
      </w:r>
    </w:p>
    <w:p w:rsidR="00AC7D53" w:rsidRPr="00AC7D53" w:rsidRDefault="00AC7D53" w:rsidP="00AC7D53">
      <w:pPr>
        <w:widowControl w:val="0"/>
        <w:numPr>
          <w:ilvl w:val="0"/>
          <w:numId w:val="1"/>
        </w:numPr>
        <w:bidi/>
        <w:spacing w:after="120"/>
        <w:ind w:left="363"/>
        <w:rPr>
          <w:rFonts w:asciiTheme="majorBidi" w:hAnsiTheme="majorBidi" w:cstheme="majorBidi"/>
          <w:b/>
          <w:bCs/>
          <w:sz w:val="18"/>
          <w:szCs w:val="18"/>
          <w:rtl/>
        </w:rPr>
      </w:pPr>
      <w:r w:rsidRPr="00AC7D53">
        <w:rPr>
          <w:rFonts w:asciiTheme="majorBidi" w:hAnsiTheme="majorBidi" w:cstheme="majorBidi"/>
          <w:b/>
          <w:bCs/>
          <w:sz w:val="18"/>
          <w:szCs w:val="18"/>
          <w:rtl/>
        </w:rPr>
        <w:t>(مباحث في علوم القرآن)</w:t>
      </w:r>
    </w:p>
    <w:p w:rsidR="00AC7D53" w:rsidRPr="00AC7D53" w:rsidRDefault="00AC7D53" w:rsidP="00AC7D53">
      <w:pPr>
        <w:spacing w:after="120"/>
        <w:ind w:left="363" w:hanging="79"/>
        <w:jc w:val="right"/>
        <w:rPr>
          <w:rFonts w:asciiTheme="majorBidi" w:hAnsiTheme="majorBidi" w:cstheme="majorBidi"/>
          <w:b/>
          <w:bCs/>
          <w:sz w:val="18"/>
          <w:szCs w:val="18"/>
        </w:rPr>
      </w:pPr>
      <w:r w:rsidRPr="00AC7D53">
        <w:rPr>
          <w:rFonts w:asciiTheme="majorBidi" w:hAnsiTheme="majorBidi" w:cstheme="majorBidi"/>
          <w:b/>
          <w:bCs/>
          <w:sz w:val="18"/>
          <w:szCs w:val="18"/>
          <w:rtl/>
        </w:rPr>
        <w:t>مناع خليل القطان، مؤسسة الرسالة للطباعة والنشر والتوزيع، 2000م.</w:t>
      </w:r>
    </w:p>
    <w:p w:rsidR="00AC7D53" w:rsidRPr="00AC7D53" w:rsidRDefault="00AC7D53" w:rsidP="00AC7D53">
      <w:pPr>
        <w:widowControl w:val="0"/>
        <w:numPr>
          <w:ilvl w:val="0"/>
          <w:numId w:val="1"/>
        </w:numPr>
        <w:bidi/>
        <w:spacing w:after="120"/>
        <w:ind w:left="363"/>
        <w:rPr>
          <w:rFonts w:asciiTheme="majorBidi" w:hAnsiTheme="majorBidi" w:cstheme="majorBidi"/>
          <w:b/>
          <w:bCs/>
          <w:sz w:val="18"/>
          <w:szCs w:val="18"/>
          <w:rtl/>
        </w:rPr>
      </w:pPr>
      <w:r w:rsidRPr="00AC7D53">
        <w:rPr>
          <w:rFonts w:asciiTheme="majorBidi" w:hAnsiTheme="majorBidi" w:cstheme="majorBidi"/>
          <w:b/>
          <w:bCs/>
          <w:sz w:val="18"/>
          <w:szCs w:val="18"/>
          <w:rtl/>
        </w:rPr>
        <w:t>(المستدرك على الصحيحين)</w:t>
      </w:r>
    </w:p>
    <w:p w:rsidR="00AC7D53" w:rsidRPr="00AC7D53" w:rsidRDefault="00AC7D53" w:rsidP="00AC7D53">
      <w:pPr>
        <w:spacing w:after="120"/>
        <w:ind w:left="363" w:hanging="79"/>
        <w:jc w:val="right"/>
        <w:rPr>
          <w:rFonts w:asciiTheme="majorBidi" w:hAnsiTheme="majorBidi" w:cstheme="majorBidi"/>
          <w:b/>
          <w:bCs/>
          <w:sz w:val="18"/>
          <w:szCs w:val="18"/>
        </w:rPr>
      </w:pPr>
      <w:r w:rsidRPr="00AC7D53">
        <w:rPr>
          <w:rFonts w:asciiTheme="majorBidi" w:hAnsiTheme="majorBidi" w:cstheme="majorBidi"/>
          <w:b/>
          <w:bCs/>
          <w:sz w:val="18"/>
          <w:szCs w:val="18"/>
          <w:rtl/>
        </w:rPr>
        <w:t>محمد بن عبد الله الحاكم النيسابوري، دار الكتب العلمية، 1990م.</w:t>
      </w:r>
    </w:p>
    <w:p w:rsidR="00AC7D53" w:rsidRPr="00AC7D53" w:rsidRDefault="00AC7D53" w:rsidP="00AC7D53">
      <w:pPr>
        <w:widowControl w:val="0"/>
        <w:numPr>
          <w:ilvl w:val="0"/>
          <w:numId w:val="1"/>
        </w:numPr>
        <w:bidi/>
        <w:spacing w:after="120"/>
        <w:ind w:left="363"/>
        <w:rPr>
          <w:rFonts w:asciiTheme="majorBidi" w:hAnsiTheme="majorBidi" w:cstheme="majorBidi"/>
          <w:b/>
          <w:bCs/>
          <w:sz w:val="18"/>
          <w:szCs w:val="18"/>
          <w:rtl/>
        </w:rPr>
      </w:pPr>
      <w:r w:rsidRPr="00AC7D53">
        <w:rPr>
          <w:rFonts w:asciiTheme="majorBidi" w:hAnsiTheme="majorBidi" w:cstheme="majorBidi"/>
          <w:b/>
          <w:bCs/>
          <w:sz w:val="18"/>
          <w:szCs w:val="18"/>
          <w:rtl/>
        </w:rPr>
        <w:t>(مناهل العرفان)</w:t>
      </w:r>
    </w:p>
    <w:p w:rsidR="00AC7D53" w:rsidRPr="00AC7D53" w:rsidRDefault="00AC7D53" w:rsidP="00AC7D53">
      <w:pPr>
        <w:spacing w:after="120"/>
        <w:ind w:left="363" w:hanging="79"/>
        <w:jc w:val="right"/>
        <w:rPr>
          <w:rFonts w:asciiTheme="majorBidi" w:hAnsiTheme="majorBidi" w:cstheme="majorBidi"/>
          <w:b/>
          <w:bCs/>
          <w:sz w:val="18"/>
          <w:szCs w:val="18"/>
        </w:rPr>
      </w:pPr>
      <w:r w:rsidRPr="00AC7D53">
        <w:rPr>
          <w:rFonts w:asciiTheme="majorBidi" w:hAnsiTheme="majorBidi" w:cstheme="majorBidi"/>
          <w:b/>
          <w:bCs/>
          <w:sz w:val="18"/>
          <w:szCs w:val="18"/>
          <w:rtl/>
        </w:rPr>
        <w:t>محمد بن عبد العظيم الزرقاني، دار الكتب العلمية، 2003م.</w:t>
      </w:r>
    </w:p>
    <w:p w:rsidR="00AC7D53" w:rsidRPr="00AC7D53" w:rsidRDefault="00AC7D53" w:rsidP="00AC7D53">
      <w:pPr>
        <w:widowControl w:val="0"/>
        <w:numPr>
          <w:ilvl w:val="0"/>
          <w:numId w:val="1"/>
        </w:numPr>
        <w:bidi/>
        <w:spacing w:after="120"/>
        <w:ind w:left="363"/>
        <w:rPr>
          <w:rFonts w:asciiTheme="majorBidi" w:hAnsiTheme="majorBidi" w:cstheme="majorBidi"/>
          <w:b/>
          <w:bCs/>
          <w:sz w:val="18"/>
          <w:szCs w:val="18"/>
          <w:rtl/>
        </w:rPr>
      </w:pPr>
      <w:r w:rsidRPr="00AC7D53">
        <w:rPr>
          <w:rFonts w:asciiTheme="majorBidi" w:hAnsiTheme="majorBidi" w:cstheme="majorBidi"/>
          <w:b/>
          <w:bCs/>
          <w:sz w:val="18"/>
          <w:szCs w:val="18"/>
          <w:rtl/>
        </w:rPr>
        <w:t>(التبيان في تفسير غريب القرآن)</w:t>
      </w:r>
    </w:p>
    <w:p w:rsidR="00AC7D53" w:rsidRPr="00AC7D53" w:rsidRDefault="00AC7D53" w:rsidP="00AC7D53">
      <w:pPr>
        <w:spacing w:after="120"/>
        <w:ind w:left="363" w:hanging="79"/>
        <w:jc w:val="right"/>
        <w:rPr>
          <w:rFonts w:asciiTheme="majorBidi" w:hAnsiTheme="majorBidi" w:cstheme="majorBidi"/>
          <w:b/>
          <w:bCs/>
          <w:sz w:val="18"/>
          <w:szCs w:val="18"/>
        </w:rPr>
      </w:pPr>
      <w:r w:rsidRPr="00AC7D53">
        <w:rPr>
          <w:rFonts w:asciiTheme="majorBidi" w:hAnsiTheme="majorBidi" w:cstheme="majorBidi"/>
          <w:b/>
          <w:bCs/>
          <w:sz w:val="18"/>
          <w:szCs w:val="18"/>
          <w:rtl/>
        </w:rPr>
        <w:t>شهاب الدين أحمد بن محمد الهائم المصري، المكتبة المحمودية، 1960م.</w:t>
      </w:r>
    </w:p>
    <w:p w:rsidR="00AC7D53" w:rsidRPr="00AC7D53" w:rsidRDefault="00AC7D53" w:rsidP="00AC7D53">
      <w:pPr>
        <w:widowControl w:val="0"/>
        <w:numPr>
          <w:ilvl w:val="0"/>
          <w:numId w:val="1"/>
        </w:numPr>
        <w:bidi/>
        <w:spacing w:after="120"/>
        <w:ind w:left="363"/>
        <w:jc w:val="both"/>
        <w:rPr>
          <w:rFonts w:asciiTheme="majorBidi" w:hAnsiTheme="majorBidi" w:cstheme="majorBidi"/>
          <w:b/>
          <w:bCs/>
          <w:sz w:val="18"/>
          <w:szCs w:val="18"/>
          <w:rtl/>
        </w:rPr>
      </w:pPr>
      <w:r w:rsidRPr="00AC7D53">
        <w:rPr>
          <w:rFonts w:asciiTheme="majorBidi" w:hAnsiTheme="majorBidi" w:cstheme="majorBidi"/>
          <w:b/>
          <w:bCs/>
          <w:sz w:val="18"/>
          <w:szCs w:val="18"/>
          <w:rtl/>
        </w:rPr>
        <w:t>(دلائل الإعجاز)</w:t>
      </w:r>
    </w:p>
    <w:p w:rsidR="00AC7D53" w:rsidRPr="00AC7D53" w:rsidRDefault="00AC7D53" w:rsidP="00AC7D53">
      <w:pPr>
        <w:spacing w:after="120"/>
        <w:ind w:left="363" w:hanging="79"/>
        <w:jc w:val="right"/>
        <w:rPr>
          <w:rFonts w:asciiTheme="majorBidi" w:hAnsiTheme="majorBidi" w:cstheme="majorBidi"/>
          <w:b/>
          <w:bCs/>
          <w:sz w:val="18"/>
          <w:szCs w:val="18"/>
        </w:rPr>
      </w:pPr>
      <w:r w:rsidRPr="00AC7D53">
        <w:rPr>
          <w:rFonts w:asciiTheme="majorBidi" w:hAnsiTheme="majorBidi" w:cstheme="majorBidi"/>
          <w:b/>
          <w:bCs/>
          <w:sz w:val="18"/>
          <w:szCs w:val="18"/>
          <w:rtl/>
        </w:rPr>
        <w:t>عبد القاهر الجرجاني، دار الكتب العلمية، 1988م.</w:t>
      </w:r>
    </w:p>
    <w:p w:rsidR="00AC7D53" w:rsidRPr="00AC7D53" w:rsidRDefault="00AC7D53" w:rsidP="00AC7D53">
      <w:pPr>
        <w:widowControl w:val="0"/>
        <w:numPr>
          <w:ilvl w:val="0"/>
          <w:numId w:val="1"/>
        </w:numPr>
        <w:bidi/>
        <w:spacing w:after="120"/>
        <w:ind w:left="363"/>
        <w:jc w:val="both"/>
        <w:rPr>
          <w:rFonts w:asciiTheme="majorBidi" w:hAnsiTheme="majorBidi" w:cstheme="majorBidi"/>
          <w:b/>
          <w:bCs/>
          <w:sz w:val="18"/>
          <w:szCs w:val="18"/>
          <w:rtl/>
        </w:rPr>
      </w:pPr>
      <w:r w:rsidRPr="00AC7D53">
        <w:rPr>
          <w:rFonts w:asciiTheme="majorBidi" w:hAnsiTheme="majorBidi" w:cstheme="majorBidi"/>
          <w:b/>
          <w:bCs/>
          <w:sz w:val="18"/>
          <w:szCs w:val="18"/>
          <w:rtl/>
        </w:rPr>
        <w:lastRenderedPageBreak/>
        <w:t>(فهم القرآن)</w:t>
      </w:r>
    </w:p>
    <w:p w:rsidR="00AC7D53" w:rsidRPr="00AC7D53" w:rsidRDefault="00AC7D53" w:rsidP="00AC7D53">
      <w:pPr>
        <w:spacing w:after="120"/>
        <w:ind w:left="363" w:hanging="79"/>
        <w:jc w:val="right"/>
        <w:rPr>
          <w:rFonts w:asciiTheme="majorBidi" w:hAnsiTheme="majorBidi" w:cstheme="majorBidi"/>
          <w:b/>
          <w:bCs/>
          <w:sz w:val="18"/>
          <w:szCs w:val="18"/>
        </w:rPr>
      </w:pPr>
      <w:r w:rsidRPr="00AC7D53">
        <w:rPr>
          <w:rFonts w:asciiTheme="majorBidi" w:hAnsiTheme="majorBidi" w:cstheme="majorBidi"/>
          <w:b/>
          <w:bCs/>
          <w:sz w:val="18"/>
          <w:szCs w:val="18"/>
          <w:rtl/>
        </w:rPr>
        <w:t>الحارث بن أسد المحاسبي، دار الكندي للطباعة والنشر، 1982م.</w:t>
      </w:r>
    </w:p>
    <w:p w:rsidR="00AC7D53" w:rsidRPr="00AC7D53" w:rsidRDefault="00AC7D53" w:rsidP="00AC7D53">
      <w:pPr>
        <w:widowControl w:val="0"/>
        <w:numPr>
          <w:ilvl w:val="0"/>
          <w:numId w:val="1"/>
        </w:numPr>
        <w:bidi/>
        <w:spacing w:after="120"/>
        <w:ind w:left="363"/>
        <w:jc w:val="both"/>
        <w:rPr>
          <w:rFonts w:asciiTheme="majorBidi" w:hAnsiTheme="majorBidi" w:cstheme="majorBidi"/>
          <w:b/>
          <w:bCs/>
          <w:sz w:val="18"/>
          <w:szCs w:val="18"/>
        </w:rPr>
      </w:pPr>
      <w:r w:rsidRPr="00AC7D53">
        <w:rPr>
          <w:rFonts w:asciiTheme="majorBidi" w:hAnsiTheme="majorBidi" w:cstheme="majorBidi"/>
          <w:b/>
          <w:bCs/>
          <w:sz w:val="18"/>
          <w:szCs w:val="18"/>
          <w:rtl/>
        </w:rPr>
        <w:t>(نفائس البيان شرح الفرائد الحسان في عد آي القرآن)</w:t>
      </w:r>
    </w:p>
    <w:p w:rsidR="00AC7D53" w:rsidRPr="00AC7D53" w:rsidRDefault="00AC7D53" w:rsidP="00AC7D53">
      <w:pPr>
        <w:spacing w:after="120"/>
        <w:ind w:left="363" w:hanging="79"/>
        <w:jc w:val="right"/>
        <w:rPr>
          <w:rFonts w:asciiTheme="majorBidi" w:hAnsiTheme="majorBidi" w:cstheme="majorBidi"/>
          <w:b/>
          <w:bCs/>
          <w:sz w:val="18"/>
          <w:szCs w:val="18"/>
        </w:rPr>
      </w:pPr>
      <w:r w:rsidRPr="00AC7D53">
        <w:rPr>
          <w:rFonts w:asciiTheme="majorBidi" w:hAnsiTheme="majorBidi" w:cstheme="majorBidi"/>
          <w:b/>
          <w:bCs/>
          <w:sz w:val="18"/>
          <w:szCs w:val="18"/>
          <w:rtl/>
        </w:rPr>
        <w:t>الشيخ عبد الفتاح القاضي، مطبعة عيسى البابي الحلبي، ١٣٥٥هـ.</w:t>
      </w:r>
    </w:p>
    <w:p w:rsidR="00AC7D53" w:rsidRPr="00AC7D53" w:rsidRDefault="00AC7D53" w:rsidP="00AC7D53">
      <w:pPr>
        <w:widowControl w:val="0"/>
        <w:numPr>
          <w:ilvl w:val="0"/>
          <w:numId w:val="1"/>
        </w:numPr>
        <w:bidi/>
        <w:spacing w:after="120"/>
        <w:ind w:left="363"/>
        <w:rPr>
          <w:rFonts w:asciiTheme="majorBidi" w:hAnsiTheme="majorBidi" w:cstheme="majorBidi"/>
          <w:b/>
          <w:bCs/>
          <w:sz w:val="18"/>
          <w:szCs w:val="18"/>
          <w:rtl/>
        </w:rPr>
      </w:pPr>
      <w:r w:rsidRPr="00AC7D53">
        <w:rPr>
          <w:rFonts w:asciiTheme="majorBidi" w:hAnsiTheme="majorBidi" w:cstheme="majorBidi"/>
          <w:b/>
          <w:bCs/>
          <w:sz w:val="18"/>
          <w:szCs w:val="18"/>
          <w:rtl/>
        </w:rPr>
        <w:t>(الأصلان في علوم القرآن)</w:t>
      </w:r>
    </w:p>
    <w:p w:rsidR="00AC7D53" w:rsidRPr="00AC7D53" w:rsidRDefault="00AC7D53" w:rsidP="00AC7D53">
      <w:pPr>
        <w:spacing w:after="120"/>
        <w:ind w:left="363" w:hanging="79"/>
        <w:jc w:val="right"/>
        <w:rPr>
          <w:rFonts w:asciiTheme="majorBidi" w:hAnsiTheme="majorBidi" w:cstheme="majorBidi"/>
          <w:b/>
          <w:bCs/>
          <w:sz w:val="18"/>
          <w:szCs w:val="18"/>
          <w:lang w:bidi="ar-EG"/>
        </w:rPr>
      </w:pPr>
      <w:r w:rsidRPr="00AC7D53">
        <w:rPr>
          <w:rFonts w:asciiTheme="majorBidi" w:hAnsiTheme="majorBidi" w:cstheme="majorBidi"/>
          <w:b/>
          <w:bCs/>
          <w:sz w:val="18"/>
          <w:szCs w:val="18"/>
          <w:rtl/>
        </w:rPr>
        <w:t>محمد عبد المنعم القيعي، طبعة المكتبات الأزهرية، ١٩٨٠م.</w:t>
      </w:r>
    </w:p>
    <w:p w:rsidR="00AC7D53" w:rsidRPr="00AC7D53" w:rsidRDefault="00AC7D53" w:rsidP="00AC7D53">
      <w:pPr>
        <w:widowControl w:val="0"/>
        <w:numPr>
          <w:ilvl w:val="0"/>
          <w:numId w:val="1"/>
        </w:numPr>
        <w:bidi/>
        <w:spacing w:after="120"/>
        <w:ind w:left="363"/>
        <w:jc w:val="both"/>
        <w:rPr>
          <w:rFonts w:asciiTheme="majorBidi" w:hAnsiTheme="majorBidi" w:cstheme="majorBidi"/>
          <w:b/>
          <w:bCs/>
          <w:sz w:val="18"/>
          <w:szCs w:val="18"/>
        </w:rPr>
      </w:pPr>
      <w:r w:rsidRPr="00AC7D53">
        <w:rPr>
          <w:rFonts w:asciiTheme="majorBidi" w:hAnsiTheme="majorBidi" w:cstheme="majorBidi"/>
          <w:b/>
          <w:bCs/>
          <w:sz w:val="18"/>
          <w:szCs w:val="18"/>
          <w:rtl/>
        </w:rPr>
        <w:t>(مختصر في قواعد التفسير)</w:t>
      </w:r>
    </w:p>
    <w:p w:rsidR="00AC7D53" w:rsidRPr="00AC7D53" w:rsidRDefault="00AC7D53" w:rsidP="00AC7D53">
      <w:pPr>
        <w:spacing w:after="120"/>
        <w:ind w:left="363" w:hanging="79"/>
        <w:jc w:val="right"/>
        <w:rPr>
          <w:rFonts w:asciiTheme="majorBidi" w:hAnsiTheme="majorBidi" w:cstheme="majorBidi"/>
          <w:b/>
          <w:bCs/>
          <w:sz w:val="18"/>
          <w:szCs w:val="18"/>
        </w:rPr>
      </w:pPr>
      <w:r w:rsidRPr="00AC7D53">
        <w:rPr>
          <w:rFonts w:asciiTheme="majorBidi" w:hAnsiTheme="majorBidi" w:cstheme="majorBidi"/>
          <w:b/>
          <w:bCs/>
          <w:sz w:val="18"/>
          <w:szCs w:val="18"/>
          <w:rtl/>
        </w:rPr>
        <w:t>خالد السبت، مطبعة ابن الجوزي، ١٤٢٣هـ.</w:t>
      </w:r>
    </w:p>
    <w:p w:rsidR="00AC7D53" w:rsidRPr="00AC7D53" w:rsidRDefault="00AC7D53" w:rsidP="00AC7D53">
      <w:pPr>
        <w:widowControl w:val="0"/>
        <w:numPr>
          <w:ilvl w:val="0"/>
          <w:numId w:val="1"/>
        </w:numPr>
        <w:bidi/>
        <w:spacing w:after="120"/>
        <w:ind w:left="363"/>
        <w:jc w:val="both"/>
        <w:rPr>
          <w:rFonts w:asciiTheme="majorBidi" w:hAnsiTheme="majorBidi" w:cstheme="majorBidi"/>
          <w:b/>
          <w:bCs/>
          <w:sz w:val="18"/>
          <w:szCs w:val="18"/>
        </w:rPr>
      </w:pPr>
      <w:r w:rsidRPr="00AC7D53">
        <w:rPr>
          <w:rFonts w:asciiTheme="majorBidi" w:hAnsiTheme="majorBidi" w:cstheme="majorBidi"/>
          <w:b/>
          <w:bCs/>
          <w:sz w:val="18"/>
          <w:szCs w:val="18"/>
          <w:rtl/>
        </w:rPr>
        <w:t>(الصحيح المسند من أسباب النزول)</w:t>
      </w:r>
    </w:p>
    <w:p w:rsidR="00AC7D53" w:rsidRPr="00AC7D53" w:rsidRDefault="00AC7D53" w:rsidP="00AC7D53">
      <w:pPr>
        <w:spacing w:after="120"/>
        <w:ind w:left="363" w:hanging="79"/>
        <w:jc w:val="right"/>
        <w:rPr>
          <w:rFonts w:asciiTheme="majorBidi" w:hAnsiTheme="majorBidi" w:cstheme="majorBidi"/>
          <w:b/>
          <w:bCs/>
          <w:sz w:val="18"/>
          <w:szCs w:val="18"/>
          <w:rtl/>
        </w:rPr>
      </w:pPr>
      <w:r w:rsidRPr="00AC7D53">
        <w:rPr>
          <w:rFonts w:asciiTheme="majorBidi" w:hAnsiTheme="majorBidi" w:cstheme="majorBidi"/>
          <w:b/>
          <w:bCs/>
          <w:sz w:val="18"/>
          <w:szCs w:val="18"/>
          <w:rtl/>
        </w:rPr>
        <w:t>مقبل بن هادي الوادعي، الرياض،  مكتبة المعارف، 1400هـ.</w:t>
      </w:r>
    </w:p>
    <w:p w:rsidR="00AC7D53" w:rsidRPr="00AC7D53" w:rsidRDefault="00AC7D53" w:rsidP="00AC7D53">
      <w:pPr>
        <w:widowControl w:val="0"/>
        <w:numPr>
          <w:ilvl w:val="0"/>
          <w:numId w:val="1"/>
        </w:numPr>
        <w:bidi/>
        <w:spacing w:after="120"/>
        <w:ind w:left="363"/>
        <w:rPr>
          <w:rFonts w:asciiTheme="majorBidi" w:hAnsiTheme="majorBidi" w:cstheme="majorBidi"/>
          <w:b/>
          <w:bCs/>
          <w:sz w:val="18"/>
          <w:szCs w:val="18"/>
          <w:rtl/>
        </w:rPr>
      </w:pPr>
      <w:r w:rsidRPr="00AC7D53">
        <w:rPr>
          <w:rFonts w:asciiTheme="majorBidi" w:hAnsiTheme="majorBidi" w:cstheme="majorBidi"/>
          <w:b/>
          <w:bCs/>
          <w:sz w:val="18"/>
          <w:szCs w:val="18"/>
          <w:rtl/>
        </w:rPr>
        <w:t>(موسوعة فضائل سور وآيات القرآن)</w:t>
      </w:r>
    </w:p>
    <w:p w:rsidR="00AC7D53" w:rsidRPr="00AC7D53" w:rsidRDefault="00AC7D53" w:rsidP="00AC7D53">
      <w:pPr>
        <w:spacing w:after="120"/>
        <w:ind w:left="363" w:hanging="79"/>
        <w:jc w:val="right"/>
        <w:rPr>
          <w:rFonts w:asciiTheme="majorBidi" w:hAnsiTheme="majorBidi" w:cstheme="majorBidi"/>
          <w:b/>
          <w:bCs/>
          <w:sz w:val="18"/>
          <w:szCs w:val="18"/>
        </w:rPr>
      </w:pPr>
      <w:r w:rsidRPr="00AC7D53">
        <w:rPr>
          <w:rFonts w:asciiTheme="majorBidi" w:hAnsiTheme="majorBidi" w:cstheme="majorBidi"/>
          <w:b/>
          <w:bCs/>
          <w:sz w:val="18"/>
          <w:szCs w:val="18"/>
          <w:rtl/>
        </w:rPr>
        <w:t>محمد بن رزق الطرهوني، مكتبة العلم، 1994م.</w:t>
      </w:r>
    </w:p>
    <w:p w:rsidR="00AC7D53" w:rsidRPr="00AC7D53" w:rsidRDefault="00AC7D53" w:rsidP="00AC7D53">
      <w:pPr>
        <w:widowControl w:val="0"/>
        <w:numPr>
          <w:ilvl w:val="0"/>
          <w:numId w:val="1"/>
        </w:numPr>
        <w:bidi/>
        <w:spacing w:after="120"/>
        <w:ind w:left="363"/>
        <w:jc w:val="both"/>
        <w:rPr>
          <w:rFonts w:asciiTheme="majorBidi" w:hAnsiTheme="majorBidi" w:cstheme="majorBidi"/>
          <w:b/>
          <w:bCs/>
          <w:sz w:val="18"/>
          <w:szCs w:val="18"/>
          <w:rtl/>
        </w:rPr>
      </w:pPr>
      <w:r w:rsidRPr="00AC7D53">
        <w:rPr>
          <w:rFonts w:asciiTheme="majorBidi" w:hAnsiTheme="majorBidi" w:cstheme="majorBidi"/>
          <w:b/>
          <w:bCs/>
          <w:sz w:val="18"/>
          <w:szCs w:val="18"/>
          <w:rtl/>
        </w:rPr>
        <w:t>(سنن القرّاء ومناهج المجوّدين)</w:t>
      </w:r>
    </w:p>
    <w:p w:rsidR="00AC7D53" w:rsidRPr="00AC7D53" w:rsidRDefault="00AC7D53" w:rsidP="00AC7D53">
      <w:pPr>
        <w:spacing w:after="120"/>
        <w:ind w:left="363" w:hanging="79"/>
        <w:jc w:val="right"/>
        <w:rPr>
          <w:rFonts w:asciiTheme="majorBidi" w:hAnsiTheme="majorBidi" w:cstheme="majorBidi"/>
          <w:b/>
          <w:bCs/>
          <w:sz w:val="18"/>
          <w:szCs w:val="18"/>
        </w:rPr>
      </w:pPr>
      <w:r w:rsidRPr="00AC7D53">
        <w:rPr>
          <w:rFonts w:asciiTheme="majorBidi" w:hAnsiTheme="majorBidi" w:cstheme="majorBidi"/>
          <w:b/>
          <w:bCs/>
          <w:sz w:val="18"/>
          <w:szCs w:val="18"/>
          <w:rtl/>
        </w:rPr>
        <w:t>عبد العزيز القارئ، مكتبة الدار للنشر والتوزيع، 2000م.</w:t>
      </w:r>
    </w:p>
    <w:p w:rsidR="00AC7D53" w:rsidRPr="00AC7D53" w:rsidRDefault="00AC7D53" w:rsidP="00AC7D53">
      <w:pPr>
        <w:widowControl w:val="0"/>
        <w:numPr>
          <w:ilvl w:val="0"/>
          <w:numId w:val="1"/>
        </w:numPr>
        <w:bidi/>
        <w:spacing w:after="120"/>
        <w:ind w:left="363"/>
        <w:jc w:val="both"/>
        <w:rPr>
          <w:rFonts w:asciiTheme="majorBidi" w:hAnsiTheme="majorBidi" w:cstheme="majorBidi"/>
          <w:b/>
          <w:bCs/>
          <w:sz w:val="18"/>
          <w:szCs w:val="18"/>
          <w:rtl/>
        </w:rPr>
      </w:pPr>
      <w:r w:rsidRPr="00AC7D53">
        <w:rPr>
          <w:rFonts w:asciiTheme="majorBidi" w:hAnsiTheme="majorBidi" w:cstheme="majorBidi"/>
          <w:b/>
          <w:bCs/>
          <w:sz w:val="18"/>
          <w:szCs w:val="18"/>
          <w:rtl/>
        </w:rPr>
        <w:t>(النشر في القراءات العشر)</w:t>
      </w:r>
    </w:p>
    <w:p w:rsidR="00AC7D53" w:rsidRPr="00AC7D53" w:rsidRDefault="00AC7D53" w:rsidP="00AC7D53">
      <w:pPr>
        <w:jc w:val="right"/>
        <w:rPr>
          <w:rFonts w:asciiTheme="majorBidi" w:hAnsiTheme="majorBidi" w:cstheme="majorBidi"/>
          <w:b/>
          <w:bCs/>
          <w:sz w:val="18"/>
          <w:szCs w:val="18"/>
          <w:rtl/>
        </w:rPr>
      </w:pPr>
      <w:r w:rsidRPr="00AC7D53">
        <w:rPr>
          <w:rFonts w:asciiTheme="majorBidi" w:hAnsiTheme="majorBidi" w:cstheme="majorBidi"/>
          <w:b/>
          <w:bCs/>
          <w:sz w:val="18"/>
          <w:szCs w:val="18"/>
          <w:rtl/>
        </w:rPr>
        <w:t>محمد بن الجزري، المكتبة التجارية الكبرى، 1970م.</w:t>
      </w:r>
    </w:p>
    <w:p w:rsidR="00AC7D53" w:rsidRDefault="00AC7D53" w:rsidP="00AC7D53">
      <w:pPr>
        <w:jc w:val="right"/>
        <w:sectPr w:rsidR="00AC7D53" w:rsidSect="00AC7D53">
          <w:type w:val="continuous"/>
          <w:pgSz w:w="11906" w:h="16838"/>
          <w:pgMar w:top="1440" w:right="1440" w:bottom="1440" w:left="1440" w:header="720" w:footer="720" w:gutter="0"/>
          <w:cols w:num="2" w:space="720"/>
          <w:bidi/>
          <w:rtlGutter/>
          <w:docGrid w:linePitch="360"/>
        </w:sectPr>
      </w:pPr>
    </w:p>
    <w:p w:rsidR="007502AA" w:rsidRDefault="007502AA" w:rsidP="00AC7D53">
      <w:pPr>
        <w:jc w:val="right"/>
      </w:pPr>
    </w:p>
    <w:sectPr w:rsidR="007502AA" w:rsidSect="00AC7D53">
      <w:type w:val="continuous"/>
      <w:pgSz w:w="11906" w:h="16838"/>
      <w:pgMar w:top="1440" w:right="1440" w:bottom="1440" w:left="1440" w:header="720" w:footer="720" w:gutter="0"/>
      <w:cols w:space="720"/>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L-Hotham">
    <w:altName w:val="Times New Roman"/>
    <w:charset w:val="B2"/>
    <w:family w:val="auto"/>
    <w:pitch w:val="variable"/>
    <w:sig w:usb0="00002000" w:usb1="00000000" w:usb2="00000000" w:usb3="00000000" w:csb0="00000040" w:csb1="00000000"/>
  </w:font>
  <w:font w:name="AL-Mateen">
    <w:altName w:val="Times New Roman"/>
    <w:charset w:val="B2"/>
    <w:family w:val="auto"/>
    <w:pitch w:val="variable"/>
    <w:sig w:usb0="00002000" w:usb1="00000000" w:usb2="00000000" w:usb3="00000000" w:csb0="00000040" w:csb1="00000000"/>
  </w:font>
  <w:font w:name="AGA Rasheeq Bold">
    <w:altName w:val="Times New Roman"/>
    <w:charset w:val="B2"/>
    <w:family w:val="auto"/>
    <w:pitch w:val="variable"/>
    <w:sig w:usb0="00002000"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301E9D"/>
    <w:multiLevelType w:val="hybridMultilevel"/>
    <w:tmpl w:val="45B6AA58"/>
    <w:lvl w:ilvl="0" w:tplc="1BB2DDB4">
      <w:start w:val="1"/>
      <w:numFmt w:val="bullet"/>
      <w:lvlText w:val=""/>
      <w:lvlJc w:val="center"/>
      <w:pPr>
        <w:ind w:left="1093" w:hanging="360"/>
      </w:pPr>
      <w:rPr>
        <w:rFonts w:ascii="Symbol" w:hAnsi="Symbol" w:cs="Symbol" w:hint="default"/>
      </w:rPr>
    </w:lvl>
    <w:lvl w:ilvl="1" w:tplc="04090003" w:tentative="1">
      <w:start w:val="1"/>
      <w:numFmt w:val="bullet"/>
      <w:lvlText w:val="o"/>
      <w:lvlJc w:val="left"/>
      <w:pPr>
        <w:ind w:left="1813" w:hanging="360"/>
      </w:pPr>
      <w:rPr>
        <w:rFonts w:ascii="Courier New" w:hAnsi="Courier New" w:cs="Courier New" w:hint="default"/>
      </w:rPr>
    </w:lvl>
    <w:lvl w:ilvl="2" w:tplc="04090005" w:tentative="1">
      <w:start w:val="1"/>
      <w:numFmt w:val="bullet"/>
      <w:lvlText w:val=""/>
      <w:lvlJc w:val="left"/>
      <w:pPr>
        <w:ind w:left="2533" w:hanging="360"/>
      </w:pPr>
      <w:rPr>
        <w:rFonts w:ascii="Wingdings" w:hAnsi="Wingdings" w:hint="default"/>
      </w:rPr>
    </w:lvl>
    <w:lvl w:ilvl="3" w:tplc="04090001" w:tentative="1">
      <w:start w:val="1"/>
      <w:numFmt w:val="bullet"/>
      <w:lvlText w:val=""/>
      <w:lvlJc w:val="left"/>
      <w:pPr>
        <w:ind w:left="3253" w:hanging="360"/>
      </w:pPr>
      <w:rPr>
        <w:rFonts w:ascii="Symbol" w:hAnsi="Symbol" w:hint="default"/>
      </w:rPr>
    </w:lvl>
    <w:lvl w:ilvl="4" w:tplc="04090003" w:tentative="1">
      <w:start w:val="1"/>
      <w:numFmt w:val="bullet"/>
      <w:lvlText w:val="o"/>
      <w:lvlJc w:val="left"/>
      <w:pPr>
        <w:ind w:left="3973" w:hanging="360"/>
      </w:pPr>
      <w:rPr>
        <w:rFonts w:ascii="Courier New" w:hAnsi="Courier New" w:cs="Courier New" w:hint="default"/>
      </w:rPr>
    </w:lvl>
    <w:lvl w:ilvl="5" w:tplc="04090005" w:tentative="1">
      <w:start w:val="1"/>
      <w:numFmt w:val="bullet"/>
      <w:lvlText w:val=""/>
      <w:lvlJc w:val="left"/>
      <w:pPr>
        <w:ind w:left="4693" w:hanging="360"/>
      </w:pPr>
      <w:rPr>
        <w:rFonts w:ascii="Wingdings" w:hAnsi="Wingdings" w:hint="default"/>
      </w:rPr>
    </w:lvl>
    <w:lvl w:ilvl="6" w:tplc="04090001" w:tentative="1">
      <w:start w:val="1"/>
      <w:numFmt w:val="bullet"/>
      <w:lvlText w:val=""/>
      <w:lvlJc w:val="left"/>
      <w:pPr>
        <w:ind w:left="5413" w:hanging="360"/>
      </w:pPr>
      <w:rPr>
        <w:rFonts w:ascii="Symbol" w:hAnsi="Symbol" w:hint="default"/>
      </w:rPr>
    </w:lvl>
    <w:lvl w:ilvl="7" w:tplc="04090003" w:tentative="1">
      <w:start w:val="1"/>
      <w:numFmt w:val="bullet"/>
      <w:lvlText w:val="o"/>
      <w:lvlJc w:val="left"/>
      <w:pPr>
        <w:ind w:left="6133" w:hanging="360"/>
      </w:pPr>
      <w:rPr>
        <w:rFonts w:ascii="Courier New" w:hAnsi="Courier New" w:cs="Courier New" w:hint="default"/>
      </w:rPr>
    </w:lvl>
    <w:lvl w:ilvl="8" w:tplc="04090005" w:tentative="1">
      <w:start w:val="1"/>
      <w:numFmt w:val="bullet"/>
      <w:lvlText w:val=""/>
      <w:lvlJc w:val="left"/>
      <w:pPr>
        <w:ind w:left="6853" w:hanging="360"/>
      </w:pPr>
      <w:rPr>
        <w:rFonts w:ascii="Wingdings" w:hAnsi="Wingdings" w:hint="default"/>
      </w:rPr>
    </w:lvl>
  </w:abstractNum>
  <w:abstractNum w:abstractNumId="1">
    <w:nsid w:val="4A461ED3"/>
    <w:multiLevelType w:val="hybridMultilevel"/>
    <w:tmpl w:val="893C6592"/>
    <w:lvl w:ilvl="0" w:tplc="94D654B6">
      <w:start w:val="1"/>
      <w:numFmt w:val="decimal"/>
      <w:lvlRestart w:val="0"/>
      <w:lvlText w:val="%1."/>
      <w:lvlJc w:val="left"/>
      <w:pPr>
        <w:tabs>
          <w:tab w:val="num" w:pos="369"/>
        </w:tabs>
        <w:ind w:left="1077" w:hanging="357"/>
      </w:pPr>
      <w:rPr>
        <w:rFonts w:hint="default"/>
      </w:rPr>
    </w:lvl>
    <w:lvl w:ilvl="1" w:tplc="04090019" w:tentative="1">
      <w:start w:val="1"/>
      <w:numFmt w:val="lowerLetter"/>
      <w:lvlText w:val="%2."/>
      <w:lvlJc w:val="left"/>
      <w:pPr>
        <w:tabs>
          <w:tab w:val="num" w:pos="1803"/>
        </w:tabs>
        <w:ind w:left="1803" w:hanging="360"/>
      </w:pPr>
    </w:lvl>
    <w:lvl w:ilvl="2" w:tplc="0409001B" w:tentative="1">
      <w:start w:val="1"/>
      <w:numFmt w:val="lowerRoman"/>
      <w:lvlText w:val="%3."/>
      <w:lvlJc w:val="right"/>
      <w:pPr>
        <w:tabs>
          <w:tab w:val="num" w:pos="2523"/>
        </w:tabs>
        <w:ind w:left="2523" w:hanging="180"/>
      </w:pPr>
    </w:lvl>
    <w:lvl w:ilvl="3" w:tplc="0409000F" w:tentative="1">
      <w:start w:val="1"/>
      <w:numFmt w:val="decimal"/>
      <w:lvlText w:val="%4."/>
      <w:lvlJc w:val="left"/>
      <w:pPr>
        <w:tabs>
          <w:tab w:val="num" w:pos="3243"/>
        </w:tabs>
        <w:ind w:left="3243" w:hanging="360"/>
      </w:pPr>
    </w:lvl>
    <w:lvl w:ilvl="4" w:tplc="04090019" w:tentative="1">
      <w:start w:val="1"/>
      <w:numFmt w:val="lowerLetter"/>
      <w:lvlText w:val="%5."/>
      <w:lvlJc w:val="left"/>
      <w:pPr>
        <w:tabs>
          <w:tab w:val="num" w:pos="3963"/>
        </w:tabs>
        <w:ind w:left="3963" w:hanging="360"/>
      </w:pPr>
    </w:lvl>
    <w:lvl w:ilvl="5" w:tplc="0409001B" w:tentative="1">
      <w:start w:val="1"/>
      <w:numFmt w:val="lowerRoman"/>
      <w:lvlText w:val="%6."/>
      <w:lvlJc w:val="right"/>
      <w:pPr>
        <w:tabs>
          <w:tab w:val="num" w:pos="4683"/>
        </w:tabs>
        <w:ind w:left="4683" w:hanging="180"/>
      </w:pPr>
    </w:lvl>
    <w:lvl w:ilvl="6" w:tplc="0409000F" w:tentative="1">
      <w:start w:val="1"/>
      <w:numFmt w:val="decimal"/>
      <w:lvlText w:val="%7."/>
      <w:lvlJc w:val="left"/>
      <w:pPr>
        <w:tabs>
          <w:tab w:val="num" w:pos="5403"/>
        </w:tabs>
        <w:ind w:left="5403" w:hanging="360"/>
      </w:pPr>
    </w:lvl>
    <w:lvl w:ilvl="7" w:tplc="04090019" w:tentative="1">
      <w:start w:val="1"/>
      <w:numFmt w:val="lowerLetter"/>
      <w:lvlText w:val="%8."/>
      <w:lvlJc w:val="left"/>
      <w:pPr>
        <w:tabs>
          <w:tab w:val="num" w:pos="6123"/>
        </w:tabs>
        <w:ind w:left="6123" w:hanging="360"/>
      </w:pPr>
    </w:lvl>
    <w:lvl w:ilvl="8" w:tplc="0409001B" w:tentative="1">
      <w:start w:val="1"/>
      <w:numFmt w:val="lowerRoman"/>
      <w:lvlText w:val="%9."/>
      <w:lvlJc w:val="right"/>
      <w:pPr>
        <w:tabs>
          <w:tab w:val="num" w:pos="6843"/>
        </w:tabs>
        <w:ind w:left="6843" w:hanging="180"/>
      </w:pPr>
    </w:lvl>
  </w:abstractNum>
  <w:abstractNum w:abstractNumId="2">
    <w:nsid w:val="6C2466E0"/>
    <w:multiLevelType w:val="hybridMultilevel"/>
    <w:tmpl w:val="B4EAFFE4"/>
    <w:lvl w:ilvl="0" w:tplc="46886728">
      <w:start w:val="1"/>
      <w:numFmt w:val="bullet"/>
      <w:lvlText w:val=""/>
      <w:lvlJc w:val="left"/>
      <w:pPr>
        <w:ind w:left="1003" w:hanging="360"/>
      </w:pPr>
      <w:rPr>
        <w:rFonts w:ascii="Symbol" w:hAnsi="Symbol" w:hint="default"/>
      </w:rPr>
    </w:lvl>
    <w:lvl w:ilvl="1" w:tplc="04090003" w:tentative="1">
      <w:start w:val="1"/>
      <w:numFmt w:val="bullet"/>
      <w:lvlText w:val="o"/>
      <w:lvlJc w:val="left"/>
      <w:pPr>
        <w:ind w:left="1723" w:hanging="360"/>
      </w:pPr>
      <w:rPr>
        <w:rFonts w:ascii="Courier New" w:hAnsi="Courier New" w:cs="Courier New" w:hint="default"/>
      </w:rPr>
    </w:lvl>
    <w:lvl w:ilvl="2" w:tplc="04090005" w:tentative="1">
      <w:start w:val="1"/>
      <w:numFmt w:val="bullet"/>
      <w:lvlText w:val=""/>
      <w:lvlJc w:val="left"/>
      <w:pPr>
        <w:ind w:left="2443" w:hanging="360"/>
      </w:pPr>
      <w:rPr>
        <w:rFonts w:ascii="Wingdings" w:hAnsi="Wingdings" w:hint="default"/>
      </w:rPr>
    </w:lvl>
    <w:lvl w:ilvl="3" w:tplc="04090001" w:tentative="1">
      <w:start w:val="1"/>
      <w:numFmt w:val="bullet"/>
      <w:lvlText w:val=""/>
      <w:lvlJc w:val="left"/>
      <w:pPr>
        <w:ind w:left="3163" w:hanging="360"/>
      </w:pPr>
      <w:rPr>
        <w:rFonts w:ascii="Symbol" w:hAnsi="Symbol" w:hint="default"/>
      </w:rPr>
    </w:lvl>
    <w:lvl w:ilvl="4" w:tplc="04090003" w:tentative="1">
      <w:start w:val="1"/>
      <w:numFmt w:val="bullet"/>
      <w:lvlText w:val="o"/>
      <w:lvlJc w:val="left"/>
      <w:pPr>
        <w:ind w:left="3883" w:hanging="360"/>
      </w:pPr>
      <w:rPr>
        <w:rFonts w:ascii="Courier New" w:hAnsi="Courier New" w:cs="Courier New" w:hint="default"/>
      </w:rPr>
    </w:lvl>
    <w:lvl w:ilvl="5" w:tplc="04090005" w:tentative="1">
      <w:start w:val="1"/>
      <w:numFmt w:val="bullet"/>
      <w:lvlText w:val=""/>
      <w:lvlJc w:val="left"/>
      <w:pPr>
        <w:ind w:left="4603" w:hanging="360"/>
      </w:pPr>
      <w:rPr>
        <w:rFonts w:ascii="Wingdings" w:hAnsi="Wingdings" w:hint="default"/>
      </w:rPr>
    </w:lvl>
    <w:lvl w:ilvl="6" w:tplc="04090001" w:tentative="1">
      <w:start w:val="1"/>
      <w:numFmt w:val="bullet"/>
      <w:lvlText w:val=""/>
      <w:lvlJc w:val="left"/>
      <w:pPr>
        <w:ind w:left="5323" w:hanging="360"/>
      </w:pPr>
      <w:rPr>
        <w:rFonts w:ascii="Symbol" w:hAnsi="Symbol" w:hint="default"/>
      </w:rPr>
    </w:lvl>
    <w:lvl w:ilvl="7" w:tplc="04090003" w:tentative="1">
      <w:start w:val="1"/>
      <w:numFmt w:val="bullet"/>
      <w:lvlText w:val="o"/>
      <w:lvlJc w:val="left"/>
      <w:pPr>
        <w:ind w:left="6043" w:hanging="360"/>
      </w:pPr>
      <w:rPr>
        <w:rFonts w:ascii="Courier New" w:hAnsi="Courier New" w:cs="Courier New" w:hint="default"/>
      </w:rPr>
    </w:lvl>
    <w:lvl w:ilvl="8" w:tplc="04090005" w:tentative="1">
      <w:start w:val="1"/>
      <w:numFmt w:val="bullet"/>
      <w:lvlText w:val=""/>
      <w:lvlJc w:val="left"/>
      <w:pPr>
        <w:ind w:left="6763"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proofState w:spelling="clean" w:grammar="clean"/>
  <w:defaultTabStop w:val="720"/>
  <w:characterSpacingControl w:val="doNotCompress"/>
  <w:compat/>
  <w:rsids>
    <w:rsidRoot w:val="00AC7D53"/>
    <w:rsid w:val="001228BC"/>
    <w:rsid w:val="005C15CC"/>
    <w:rsid w:val="00626B64"/>
    <w:rsid w:val="007502AA"/>
    <w:rsid w:val="00940786"/>
    <w:rsid w:val="00A31999"/>
    <w:rsid w:val="00AC7D53"/>
    <w:rsid w:val="00D1069C"/>
    <w:rsid w:val="00D97A3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7D5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ffiliation">
    <w:name w:val="Affiliation"/>
    <w:rsid w:val="00AC7D53"/>
    <w:pPr>
      <w:suppressAutoHyphens/>
      <w:spacing w:after="0" w:line="240" w:lineRule="auto"/>
      <w:jc w:val="center"/>
    </w:pPr>
    <w:rPr>
      <w:rFonts w:ascii="Times New Roman" w:eastAsia="SimSun" w:hAnsi="Times New Roman" w:cs="Times New Roman"/>
      <w:sz w:val="20"/>
      <w:szCs w:val="20"/>
      <w:lang w:eastAsia="zh-CN"/>
    </w:rPr>
  </w:style>
  <w:style w:type="paragraph" w:customStyle="1" w:styleId="Author">
    <w:name w:val="Author"/>
    <w:rsid w:val="00AC7D53"/>
    <w:pPr>
      <w:suppressAutoHyphens/>
      <w:spacing w:before="360" w:after="40" w:line="240" w:lineRule="auto"/>
      <w:jc w:val="center"/>
    </w:pPr>
    <w:rPr>
      <w:rFonts w:ascii="Times New Roman" w:eastAsia="SimSun" w:hAnsi="Times New Roman" w:cs="Times New Roman"/>
    </w:rPr>
  </w:style>
  <w:style w:type="paragraph" w:styleId="ListParagraph">
    <w:name w:val="List Paragraph"/>
    <w:basedOn w:val="Normal"/>
    <w:uiPriority w:val="34"/>
    <w:qFormat/>
    <w:rsid w:val="00AC7D53"/>
    <w:pPr>
      <w:bidi/>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681</Words>
  <Characters>3887</Characters>
  <Application>Microsoft Office Word</Application>
  <DocSecurity>0</DocSecurity>
  <Lines>32</Lines>
  <Paragraphs>9</Paragraphs>
  <ScaleCrop>false</ScaleCrop>
  <Company/>
  <LinksUpToDate>false</LinksUpToDate>
  <CharactersWithSpaces>4559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miso</dc:creator>
  <cp:lastModifiedBy>User</cp:lastModifiedBy>
  <cp:revision>5</cp:revision>
  <dcterms:created xsi:type="dcterms:W3CDTF">2013-06-05T17:12:00Z</dcterms:created>
  <dcterms:modified xsi:type="dcterms:W3CDTF">2013-06-24T11:03:00Z</dcterms:modified>
</cp:coreProperties>
</file>