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FB" w:rsidRDefault="00380EC4" w:rsidP="00380EC4">
      <w:pPr>
        <w:jc w:val="center"/>
        <w:rPr>
          <w:sz w:val="48"/>
          <w:szCs w:val="48"/>
          <w:rtl/>
        </w:rPr>
      </w:pPr>
      <w:r w:rsidRPr="00380EC4">
        <w:rPr>
          <w:rFonts w:ascii="Calibri" w:eastAsia="Calibri" w:hAnsi="Calibri" w:cs="AGA Rasheeq Bold" w:hint="eastAsia"/>
          <w:sz w:val="48"/>
          <w:szCs w:val="48"/>
          <w:rtl/>
        </w:rPr>
        <w:t>الإمالة</w:t>
      </w:r>
      <w:r w:rsidRPr="00380EC4">
        <w:rPr>
          <w:rFonts w:ascii="Calibri" w:eastAsia="Calibri" w:hAnsi="Calibri" w:cs="AGA Rasheeq Bold"/>
          <w:sz w:val="48"/>
          <w:szCs w:val="48"/>
          <w:rtl/>
        </w:rPr>
        <w:t xml:space="preserve"> </w:t>
      </w:r>
      <w:r w:rsidRPr="00380EC4">
        <w:rPr>
          <w:rFonts w:ascii="Calibri" w:eastAsia="Calibri" w:hAnsi="Calibri" w:cs="AGA Rasheeq Bold" w:hint="eastAsia"/>
          <w:sz w:val="48"/>
          <w:szCs w:val="48"/>
          <w:rtl/>
        </w:rPr>
        <w:t>والفتح</w:t>
      </w:r>
      <w:r w:rsidRPr="00380EC4">
        <w:rPr>
          <w:rFonts w:ascii="Calibri" w:eastAsia="Calibri" w:hAnsi="Calibri" w:cs="AGA Rasheeq Bold"/>
          <w:sz w:val="48"/>
          <w:szCs w:val="48"/>
          <w:rtl/>
        </w:rPr>
        <w:t xml:space="preserve"> </w:t>
      </w:r>
      <w:r w:rsidRPr="00380EC4">
        <w:rPr>
          <w:rFonts w:ascii="Calibri" w:eastAsia="Calibri" w:hAnsi="Calibri" w:cs="AGA Rasheeq Bold" w:hint="eastAsia"/>
          <w:sz w:val="48"/>
          <w:szCs w:val="48"/>
          <w:rtl/>
        </w:rPr>
        <w:t>وما</w:t>
      </w:r>
      <w:r w:rsidRPr="00380EC4">
        <w:rPr>
          <w:rFonts w:ascii="Calibri" w:eastAsia="Calibri" w:hAnsi="Calibri" w:cs="AGA Rasheeq Bold"/>
          <w:sz w:val="48"/>
          <w:szCs w:val="48"/>
          <w:rtl/>
        </w:rPr>
        <w:t xml:space="preserve"> </w:t>
      </w:r>
      <w:r w:rsidRPr="00380EC4">
        <w:rPr>
          <w:rFonts w:ascii="Calibri" w:eastAsia="Calibri" w:hAnsi="Calibri" w:cs="AGA Rasheeq Bold" w:hint="eastAsia"/>
          <w:sz w:val="48"/>
          <w:szCs w:val="48"/>
          <w:rtl/>
        </w:rPr>
        <w:t>ب</w:t>
      </w:r>
      <w:r w:rsidRPr="00380EC4">
        <w:rPr>
          <w:rFonts w:ascii="Calibri" w:eastAsia="Calibri" w:hAnsi="Calibri" w:cs="AGA Rasheeq Bold" w:hint="cs"/>
          <w:sz w:val="48"/>
          <w:szCs w:val="48"/>
          <w:rtl/>
        </w:rPr>
        <w:t>ي</w:t>
      </w:r>
      <w:r w:rsidRPr="00380EC4">
        <w:rPr>
          <w:rFonts w:ascii="Calibri" w:eastAsia="Calibri" w:hAnsi="Calibri" w:cs="AGA Rasheeq Bold" w:hint="eastAsia"/>
          <w:sz w:val="48"/>
          <w:szCs w:val="48"/>
          <w:rtl/>
        </w:rPr>
        <w:t>ن</w:t>
      </w:r>
      <w:r w:rsidRPr="00380EC4">
        <w:rPr>
          <w:rFonts w:ascii="Calibri" w:eastAsia="Calibri" w:hAnsi="Calibri" w:cs="AGA Rasheeq Bold" w:hint="cs"/>
          <w:sz w:val="48"/>
          <w:szCs w:val="48"/>
          <w:rtl/>
        </w:rPr>
        <w:t>هم</w:t>
      </w:r>
      <w:r w:rsidRPr="00380EC4">
        <w:rPr>
          <w:rFonts w:ascii="Calibri" w:eastAsia="Calibri" w:hAnsi="Calibri" w:cs="AGA Rasheeq Bold" w:hint="eastAsia"/>
          <w:sz w:val="48"/>
          <w:szCs w:val="48"/>
          <w:rtl/>
        </w:rPr>
        <w:t>ا</w:t>
      </w:r>
    </w:p>
    <w:p w:rsidR="00380EC4" w:rsidRPr="007E1CFD" w:rsidRDefault="00380EC4" w:rsidP="00380EC4">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380EC4" w:rsidRPr="00352E82" w:rsidRDefault="00380EC4" w:rsidP="00352E82">
      <w:pPr>
        <w:pStyle w:val="Author"/>
        <w:bidi/>
        <w:rPr>
          <w:i/>
          <w:iCs/>
          <w:sz w:val="20"/>
          <w:szCs w:val="20"/>
          <w:lang w:eastAsia="zh-CN"/>
        </w:rPr>
      </w:pPr>
      <w:r w:rsidRPr="00352E82">
        <w:rPr>
          <w:rFonts w:hint="cs"/>
          <w:i/>
          <w:iCs/>
          <w:sz w:val="20"/>
          <w:szCs w:val="20"/>
          <w:rtl/>
          <w:lang w:eastAsia="zh-CN"/>
        </w:rPr>
        <w:t xml:space="preserve">إعداد / </w:t>
      </w:r>
      <w:r w:rsidR="00352E82" w:rsidRPr="00352E82">
        <w:rPr>
          <w:i/>
          <w:iCs/>
          <w:sz w:val="20"/>
          <w:szCs w:val="20"/>
          <w:rtl/>
          <w:lang w:eastAsia="zh-CN"/>
        </w:rPr>
        <w:t>محمد سعد</w:t>
      </w:r>
    </w:p>
    <w:p w:rsidR="00380EC4" w:rsidRPr="00352E82" w:rsidRDefault="00380EC4" w:rsidP="00380EC4">
      <w:pPr>
        <w:pStyle w:val="Affiliation"/>
        <w:bidi/>
        <w:rPr>
          <w:i/>
          <w:iCs/>
        </w:rPr>
      </w:pPr>
      <w:r>
        <w:rPr>
          <w:rFonts w:hint="cs"/>
          <w:i/>
          <w:iCs/>
          <w:rtl/>
        </w:rPr>
        <w:t>قسم الدعوة وأصول الدين</w:t>
      </w:r>
    </w:p>
    <w:p w:rsidR="00380EC4" w:rsidRPr="00352E82" w:rsidRDefault="00380EC4" w:rsidP="00380EC4">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352E82">
        <w:rPr>
          <w:i/>
          <w:iCs/>
        </w:rPr>
        <w:t xml:space="preserve"> </w:t>
      </w:r>
    </w:p>
    <w:p w:rsidR="00380EC4" w:rsidRPr="00352E82" w:rsidRDefault="00380EC4" w:rsidP="00380EC4">
      <w:pPr>
        <w:pStyle w:val="Affiliation"/>
        <w:bidi/>
        <w:rPr>
          <w:i/>
          <w:iCs/>
          <w:rtl/>
        </w:rPr>
      </w:pPr>
      <w:r w:rsidRPr="00352E82">
        <w:rPr>
          <w:rFonts w:hint="cs"/>
          <w:i/>
          <w:iCs/>
          <w:rtl/>
        </w:rPr>
        <w:t>شاه علم - ماليزيا</w:t>
      </w:r>
    </w:p>
    <w:p w:rsidR="00380EC4" w:rsidRPr="00352E82" w:rsidRDefault="00352E82" w:rsidP="00352E82">
      <w:pPr>
        <w:spacing w:line="240" w:lineRule="auto"/>
        <w:jc w:val="center"/>
        <w:rPr>
          <w:rFonts w:ascii="Times New Roman" w:eastAsia="SimSun" w:hAnsi="Times New Roman" w:cs="Times New Roman"/>
          <w:i/>
          <w:iCs/>
          <w:sz w:val="20"/>
          <w:szCs w:val="20"/>
          <w:rtl/>
          <w:lang w:eastAsia="zh-CN"/>
        </w:rPr>
        <w:sectPr w:rsidR="00380EC4" w:rsidRPr="00352E82" w:rsidSect="005C15CC">
          <w:pgSz w:w="11906" w:h="16838"/>
          <w:pgMar w:top="1440" w:right="1440" w:bottom="1440" w:left="1440" w:header="720" w:footer="720" w:gutter="0"/>
          <w:cols w:space="720"/>
          <w:bidi/>
          <w:rtlGutter/>
          <w:docGrid w:linePitch="360"/>
        </w:sectPr>
      </w:pPr>
      <w:hyperlink r:id="rId5" w:history="1">
        <w:r w:rsidRPr="00352E82">
          <w:rPr>
            <w:rFonts w:ascii="Times New Roman" w:eastAsia="SimSun" w:hAnsi="Times New Roman" w:cs="Times New Roman"/>
            <w:i/>
            <w:iCs/>
            <w:sz w:val="20"/>
            <w:szCs w:val="20"/>
            <w:lang w:eastAsia="zh-CN"/>
          </w:rPr>
          <w:t>mohamad.saad@mediu.ws</w:t>
        </w:r>
      </w:hyperlink>
    </w:p>
    <w:p w:rsidR="00380EC4" w:rsidRDefault="00380EC4" w:rsidP="00380EC4">
      <w:pPr>
        <w:spacing w:line="240" w:lineRule="auto"/>
        <w:rPr>
          <w:rFonts w:asciiTheme="majorBidi" w:hAnsiTheme="majorBidi" w:cstheme="majorBidi"/>
          <w:b/>
          <w:bCs/>
          <w:sz w:val="18"/>
          <w:szCs w:val="18"/>
          <w:rtl/>
        </w:rPr>
      </w:pPr>
    </w:p>
    <w:p w:rsidR="00380EC4" w:rsidRPr="00380EC4" w:rsidRDefault="00380EC4" w:rsidP="00380EC4">
      <w:pPr>
        <w:spacing w:line="240" w:lineRule="auto"/>
        <w:rPr>
          <w:rFonts w:asciiTheme="majorBidi" w:hAnsiTheme="majorBidi" w:cstheme="majorBidi"/>
          <w:b/>
          <w:bCs/>
          <w:sz w:val="18"/>
          <w:szCs w:val="18"/>
          <w:rtl/>
        </w:rPr>
      </w:pPr>
      <w:r w:rsidRPr="00380EC4">
        <w:rPr>
          <w:rFonts w:asciiTheme="majorBidi" w:hAnsiTheme="majorBidi" w:cstheme="majorBidi"/>
          <w:b/>
          <w:bCs/>
          <w:sz w:val="18"/>
          <w:szCs w:val="18"/>
          <w:rtl/>
        </w:rPr>
        <w:t xml:space="preserve">الخلاصة – هذا البحث يبحث فى </w:t>
      </w:r>
      <w:r>
        <w:rPr>
          <w:rFonts w:asciiTheme="majorBidi" w:eastAsia="Calibri" w:hAnsiTheme="majorBidi" w:cstheme="majorBidi" w:hint="cs"/>
          <w:b/>
          <w:bCs/>
          <w:sz w:val="18"/>
          <w:szCs w:val="18"/>
          <w:rtl/>
        </w:rPr>
        <w:t>الإمالة و الفتح و ما بينهما</w:t>
      </w:r>
    </w:p>
    <w:p w:rsidR="00380EC4" w:rsidRPr="00380EC4" w:rsidRDefault="00380EC4" w:rsidP="00380EC4">
      <w:pPr>
        <w:spacing w:before="60" w:line="240" w:lineRule="auto"/>
        <w:rPr>
          <w:rFonts w:asciiTheme="majorBidi" w:eastAsia="Calibri" w:hAnsiTheme="majorBidi" w:cstheme="majorBidi"/>
          <w:b/>
          <w:bCs/>
          <w:sz w:val="18"/>
          <w:szCs w:val="18"/>
          <w:rtl/>
        </w:rPr>
      </w:pPr>
      <w:r w:rsidRPr="00380EC4">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جماعة</w:t>
      </w:r>
      <w:r w:rsidRPr="00380EC4">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الفاصح</w:t>
      </w:r>
      <w:r w:rsidRPr="00380EC4">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الإمالة ، الفتح</w:t>
      </w:r>
    </w:p>
    <w:p w:rsidR="00380EC4" w:rsidRPr="00380EC4" w:rsidRDefault="00380EC4" w:rsidP="00380EC4">
      <w:pPr>
        <w:pStyle w:val="ListParagraph"/>
        <w:numPr>
          <w:ilvl w:val="0"/>
          <w:numId w:val="2"/>
        </w:numPr>
        <w:spacing w:before="60"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380EC4">
        <w:rPr>
          <w:rFonts w:asciiTheme="majorBidi" w:hAnsiTheme="majorBidi" w:cstheme="majorBidi"/>
          <w:b/>
          <w:bCs/>
          <w:sz w:val="18"/>
          <w:szCs w:val="18"/>
          <w:rtl/>
        </w:rPr>
        <w:t>المقدمة</w:t>
      </w:r>
    </w:p>
    <w:p w:rsidR="00380EC4" w:rsidRPr="00380EC4" w:rsidRDefault="00380EC4" w:rsidP="00380EC4">
      <w:pPr>
        <w:spacing w:line="240" w:lineRule="auto"/>
        <w:rPr>
          <w:rFonts w:asciiTheme="majorBidi" w:hAnsiTheme="majorBidi" w:cstheme="majorBidi"/>
          <w:b/>
          <w:bCs/>
          <w:sz w:val="18"/>
          <w:szCs w:val="18"/>
          <w:rtl/>
        </w:rPr>
      </w:pPr>
      <w:r w:rsidRPr="00380EC4">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الإمالة و الفتح و ما بينهما</w:t>
      </w:r>
    </w:p>
    <w:p w:rsidR="00380EC4" w:rsidRPr="00380EC4" w:rsidRDefault="00380EC4" w:rsidP="00380EC4">
      <w:pPr>
        <w:pStyle w:val="ListParagraph"/>
        <w:numPr>
          <w:ilvl w:val="0"/>
          <w:numId w:val="3"/>
        </w:numPr>
        <w:spacing w:line="240" w:lineRule="auto"/>
        <w:ind w:left="28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380EC4">
        <w:rPr>
          <w:rFonts w:asciiTheme="majorBidi" w:hAnsiTheme="majorBidi" w:cstheme="majorBidi"/>
          <w:b/>
          <w:bCs/>
          <w:sz w:val="18"/>
          <w:szCs w:val="18"/>
          <w:rtl/>
        </w:rPr>
        <w:t>عنوان المقال</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 xml:space="preserve">أفرده بالتصنيف جماعة من القراء، منهم: ابن الفاصح، عمل كتابه: قرة العين في الفتح، والإمالة، وبين اللفظين. </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 xml:space="preserve">قال الداني: "الفتح والإمالة لغتان مشهورتان فاشيتان على ألسنة الفصحاء من العرب الذين نزل القرآن بلُغتهم. فالفتح: لغة أهل الحجاز، والإمالة: لغة عامة أهل نجد من تميم، وأسد، وقيس". </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 xml:space="preserve">وروى ابن أبي شيبة عن إبراهيم، قال: "كانوا يرون: أنّ الألف والياء في القراءة سواء"، قال: "يعني بالألف والياء: التفخيم والإمالة". </w:t>
      </w:r>
    </w:p>
    <w:p w:rsidR="00380EC4" w:rsidRPr="00380EC4" w:rsidRDefault="00380EC4" w:rsidP="00380EC4">
      <w:pPr>
        <w:spacing w:after="120" w:line="240" w:lineRule="auto"/>
        <w:jc w:val="lowKashida"/>
        <w:rPr>
          <w:rFonts w:asciiTheme="majorBidi" w:hAnsiTheme="majorBidi" w:cstheme="majorBidi"/>
          <w:b/>
          <w:bCs/>
          <w:sz w:val="18"/>
          <w:szCs w:val="18"/>
        </w:rPr>
      </w:pPr>
      <w:r w:rsidRPr="00380EC4">
        <w:rPr>
          <w:rFonts w:asciiTheme="majorBidi" w:hAnsiTheme="majorBidi" w:cstheme="majorBidi"/>
          <w:b/>
          <w:bCs/>
          <w:sz w:val="18"/>
          <w:szCs w:val="18"/>
          <w:rtl/>
        </w:rPr>
        <w:t xml:space="preserve">وعن زر بن حبيش قال: "قرأ رجل على عبد الله بن مسعود: "طه" ولم يكسر، فقال: عبد الله: "طه" وكسَر الطاء والهاء. فقال الرجل: "طه" ولم يكسر، فقال عبد الله: "طه" وكسر الطاء والهاء، فقال الرجل: "طه" ولم يكسر. فقال عبد الله: "طه" وكسر، ثم قال: هكذا علّمني رسول الله </w:t>
      </w:r>
      <w:r w:rsidRPr="00380EC4">
        <w:rPr>
          <w:rFonts w:asciiTheme="majorBidi" w:hAnsiTheme="majorBidi" w:cstheme="majorBidi"/>
          <w:b/>
          <w:bCs/>
          <w:position w:val="-4"/>
          <w:sz w:val="18"/>
          <w:szCs w:val="18"/>
        </w:rPr>
        <w:sym w:font="AGA Arabesque" w:char="F065"/>
      </w:r>
      <w:r w:rsidRPr="00380EC4">
        <w:rPr>
          <w:rFonts w:asciiTheme="majorBidi" w:hAnsiTheme="majorBidi" w:cstheme="majorBidi"/>
          <w:b/>
          <w:bCs/>
          <w:sz w:val="18"/>
          <w:szCs w:val="18"/>
          <w:rtl/>
        </w:rPr>
        <w:t xml:space="preserve">". </w:t>
      </w:r>
    </w:p>
    <w:p w:rsidR="00380EC4" w:rsidRPr="00380EC4" w:rsidRDefault="00380EC4" w:rsidP="00380EC4">
      <w:pPr>
        <w:spacing w:before="100" w:beforeAutospacing="1" w:after="100" w:afterAutospacing="1"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قال ابن الجزري: "هذا حديث غريب، لا نعرفه إلا من هذا الوجه. ورجاله ثقات، إلا محمد بن عبيد الله، وهو العرزمي؛ فإنه ضعيف عند أهل الحديث. وكان رجلًا صالحًا، لكن ذهبتْ كتبه، فكان يحدّث من حفظه، فأتي عليه من ذلك".</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قال السيوطي: "وحديثه هذا أخرجه ابن مردويه في تفسيره، وزاد في آخِره: "وكذا نزل بها جبريل".</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 xml:space="preserve">وعن صفوان بن عسال أنه: ((سمع رسول الله </w:t>
      </w:r>
      <w:r w:rsidRPr="00380EC4">
        <w:rPr>
          <w:rFonts w:asciiTheme="majorBidi" w:hAnsiTheme="majorBidi" w:cstheme="majorBidi"/>
          <w:b/>
          <w:bCs/>
          <w:position w:val="-4"/>
          <w:sz w:val="18"/>
          <w:szCs w:val="18"/>
        </w:rPr>
        <w:sym w:font="AGA Arabesque" w:char="F065"/>
      </w:r>
      <w:r w:rsidRPr="00380EC4">
        <w:rPr>
          <w:rFonts w:asciiTheme="majorBidi" w:hAnsiTheme="majorBidi" w:cstheme="majorBidi"/>
          <w:b/>
          <w:bCs/>
          <w:sz w:val="18"/>
          <w:szCs w:val="18"/>
          <w:rtl/>
        </w:rPr>
        <w:t xml:space="preserve"> يقرأ: {ﭑ}، فقيل له: يا رسول الله، تُميل، وليس هي لغة قريش، فقال: هي لغة الأخوال بني سعد)).</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 xml:space="preserve">والإمالة: أن ينحو بالفتحة نحو الكسرة، وبالألف نحو الياء كثيرًا، وهو: المحض، ويقال له أيضًا: الإضجاع والبطح. والكسر قليلًا: وهو بين اللفظين، ويقال له أيضًا: التقليل، والتلطيف، وبيْن بيْن. </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وأما الفتح فهو: فتح القارئ فاه بلفظ الحرف، ويقال له: التفخيم.</w:t>
      </w:r>
    </w:p>
    <w:p w:rsidR="00380EC4" w:rsidRPr="00380EC4" w:rsidRDefault="00380EC4" w:rsidP="00380EC4">
      <w:pPr>
        <w:spacing w:after="120" w:line="240" w:lineRule="auto"/>
        <w:jc w:val="lowKashida"/>
        <w:rPr>
          <w:rFonts w:asciiTheme="majorBidi" w:hAnsiTheme="majorBidi" w:cstheme="majorBidi"/>
          <w:b/>
          <w:bCs/>
          <w:sz w:val="18"/>
          <w:szCs w:val="18"/>
          <w:rtl/>
        </w:rPr>
      </w:pPr>
      <w:r w:rsidRPr="00380EC4">
        <w:rPr>
          <w:rFonts w:asciiTheme="majorBidi" w:hAnsiTheme="majorBidi" w:cstheme="majorBidi"/>
          <w:b/>
          <w:bCs/>
          <w:sz w:val="18"/>
          <w:szCs w:val="18"/>
          <w:rtl/>
        </w:rPr>
        <w:t xml:space="preserve">والكلام في الإمالة من خمسة أوجه: أسبابها، ووجوهها، وفائدتها، ومَن يميل، وما يُمال. </w:t>
      </w:r>
    </w:p>
    <w:p w:rsidR="00380EC4" w:rsidRDefault="00380EC4" w:rsidP="00380EC4">
      <w:pPr>
        <w:spacing w:after="120" w:line="240" w:lineRule="auto"/>
        <w:jc w:val="lowKashida"/>
        <w:rPr>
          <w:rFonts w:asciiTheme="majorBidi" w:hAnsiTheme="majorBidi" w:cstheme="majorBidi"/>
          <w:b/>
          <w:bCs/>
          <w:spacing w:val="-4"/>
          <w:sz w:val="18"/>
          <w:szCs w:val="18"/>
          <w:rtl/>
        </w:rPr>
      </w:pPr>
      <w:r w:rsidRPr="00380EC4">
        <w:rPr>
          <w:rFonts w:asciiTheme="majorBidi" w:hAnsiTheme="majorBidi" w:cstheme="majorBidi"/>
          <w:b/>
          <w:bCs/>
          <w:spacing w:val="-4"/>
          <w:sz w:val="18"/>
          <w:szCs w:val="18"/>
          <w:rtl/>
        </w:rPr>
        <w:t xml:space="preserve">أما أسبابها: فذكر القراء عشرة، قال ابن الجزري: وهي ترجع إلى شيئين، أحدهما: الكسرة. والثاني: الياء. وكل منهما يكون متقدمًا على محل الإمالة من الكلمة أو متأخرًا عنه. ويكون أيضًا مقدّرًا في محل الإمالة. وقد تكون الكسرة </w:t>
      </w:r>
    </w:p>
    <w:p w:rsidR="00380EC4" w:rsidRDefault="00380EC4" w:rsidP="00380EC4">
      <w:pPr>
        <w:spacing w:after="120" w:line="240" w:lineRule="auto"/>
        <w:jc w:val="lowKashida"/>
        <w:rPr>
          <w:rFonts w:asciiTheme="majorBidi" w:hAnsiTheme="majorBidi" w:cstheme="majorBidi"/>
          <w:b/>
          <w:bCs/>
          <w:spacing w:val="-4"/>
          <w:sz w:val="18"/>
          <w:szCs w:val="18"/>
          <w:rtl/>
        </w:rPr>
      </w:pPr>
    </w:p>
    <w:p w:rsidR="00380EC4" w:rsidRPr="00380EC4" w:rsidRDefault="00380EC4" w:rsidP="00380EC4">
      <w:pPr>
        <w:spacing w:after="120" w:line="240" w:lineRule="auto"/>
        <w:jc w:val="lowKashida"/>
        <w:rPr>
          <w:rFonts w:asciiTheme="majorBidi" w:hAnsiTheme="majorBidi" w:cstheme="majorBidi"/>
          <w:b/>
          <w:bCs/>
          <w:spacing w:val="-4"/>
          <w:sz w:val="18"/>
          <w:szCs w:val="18"/>
          <w:rtl/>
        </w:rPr>
      </w:pPr>
      <w:r w:rsidRPr="00380EC4">
        <w:rPr>
          <w:rFonts w:asciiTheme="majorBidi" w:hAnsiTheme="majorBidi" w:cstheme="majorBidi"/>
          <w:b/>
          <w:bCs/>
          <w:spacing w:val="-4"/>
          <w:sz w:val="18"/>
          <w:szCs w:val="18"/>
          <w:rtl/>
        </w:rPr>
        <w:t>والياء غير موجودتيْن في اللفظ، ولا مقدّرتيْن في محل الإمالة، ولكنهما مما يعرض في بعض تصاريف الكلمة. وقد تمال الألف أو الفتحة لأجل ألف أخرى أو فتحة أخرى ممالة، وتسمّى هذه إمالة لأجل إمالة، وقد تمال الألف تشبيهًا بالألف الممالة.</w:t>
      </w:r>
    </w:p>
    <w:p w:rsidR="00380EC4" w:rsidRPr="00380EC4" w:rsidRDefault="00380EC4" w:rsidP="00380EC4">
      <w:pPr>
        <w:spacing w:line="240" w:lineRule="auto"/>
        <w:rPr>
          <w:rFonts w:asciiTheme="majorBidi" w:hAnsiTheme="majorBidi" w:cstheme="majorBidi"/>
          <w:b/>
          <w:bCs/>
          <w:sz w:val="18"/>
          <w:szCs w:val="18"/>
          <w:rtl/>
        </w:rPr>
      </w:pPr>
      <w:r w:rsidRPr="00380EC4">
        <w:rPr>
          <w:rFonts w:asciiTheme="majorBidi" w:hAnsiTheme="majorBidi" w:cstheme="majorBidi"/>
          <w:b/>
          <w:bCs/>
          <w:sz w:val="18"/>
          <w:szCs w:val="18"/>
          <w:rtl/>
        </w:rPr>
        <w:t>قال ابن الجزري: "وتمال أيضًا بسبب كثرة الاستعمال، وللفرق بين الاسم والحرف، فتبلغ الأسباب اثني عشر سببًا".</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 xml:space="preserve">(الإتقان في علوم القرآن) </w:t>
      </w:r>
    </w:p>
    <w:p w:rsidR="00380EC4" w:rsidRPr="00380EC4" w:rsidRDefault="00380EC4" w:rsidP="00380EC4">
      <w:pPr>
        <w:spacing w:after="120" w:line="240" w:lineRule="auto"/>
        <w:ind w:left="363" w:hanging="79"/>
        <w:jc w:val="both"/>
        <w:rPr>
          <w:rFonts w:asciiTheme="majorBidi" w:hAnsiTheme="majorBidi" w:cstheme="majorBidi"/>
          <w:b/>
          <w:bCs/>
          <w:sz w:val="18"/>
          <w:szCs w:val="18"/>
        </w:rPr>
      </w:pPr>
      <w:r w:rsidRPr="00380EC4">
        <w:rPr>
          <w:rFonts w:asciiTheme="majorBidi" w:hAnsiTheme="majorBidi" w:cstheme="majorBidi"/>
          <w:b/>
          <w:bCs/>
          <w:sz w:val="18"/>
          <w:szCs w:val="18"/>
          <w:rtl/>
        </w:rPr>
        <w:t>أبو بكر عبد الرحمن بن الكمال السيوطي, الهيئة المصرية العامة للكتاب، 1974م.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(إعجاز القرآن)</w:t>
      </w:r>
    </w:p>
    <w:p w:rsidR="00380EC4" w:rsidRPr="00380EC4" w:rsidRDefault="00380EC4" w:rsidP="00380EC4">
      <w:pPr>
        <w:spacing w:after="120" w:line="240" w:lineRule="auto"/>
        <w:ind w:left="363" w:hanging="79"/>
        <w:jc w:val="both"/>
        <w:rPr>
          <w:rFonts w:asciiTheme="majorBidi" w:hAnsiTheme="majorBidi" w:cstheme="majorBidi"/>
          <w:b/>
          <w:bCs/>
          <w:sz w:val="18"/>
          <w:szCs w:val="18"/>
        </w:rPr>
      </w:pPr>
      <w:r w:rsidRPr="00380EC4">
        <w:rPr>
          <w:rFonts w:asciiTheme="majorBidi" w:hAnsiTheme="majorBidi" w:cstheme="majorBidi"/>
          <w:b/>
          <w:bCs/>
          <w:sz w:val="18"/>
          <w:szCs w:val="18"/>
          <w:rtl/>
        </w:rPr>
        <w:t>أبو بكر بن الطيب الباقلاني، تحقيق: عماد الدين حيدر، مؤسسة الكتب الثقافية، 1991م.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(البرهان في علوم القرآن)</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lang w:eastAsia="ar-SA"/>
        </w:rPr>
        <w:t>محمد بن بهادر بن عبد الله</w:t>
      </w:r>
      <w:r w:rsidRPr="00380EC4">
        <w:rPr>
          <w:rFonts w:asciiTheme="majorBidi" w:hAnsiTheme="majorBidi" w:cstheme="majorBidi"/>
          <w:b/>
          <w:bCs/>
          <w:sz w:val="18"/>
          <w:szCs w:val="18"/>
          <w:rtl/>
        </w:rPr>
        <w:t xml:space="preserve"> الزركشي، دار الكتب العلمية، 2001م.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(التعريفات)</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علي محمد الجرجاني، دار الكتاب المصري، 1991م.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(التوقيف على مهمات التعاريف)</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محمد عبد الرؤوف المناوي، عالم الكتب، 1990م.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(صحيح البخاري مع شرحه فتح الباري)</w:t>
      </w:r>
    </w:p>
    <w:p w:rsidR="00380EC4" w:rsidRPr="00380EC4" w:rsidRDefault="00380EC4" w:rsidP="00380EC4">
      <w:pPr>
        <w:spacing w:after="120" w:line="240" w:lineRule="auto"/>
        <w:ind w:left="363" w:hanging="79"/>
        <w:jc w:val="both"/>
        <w:rPr>
          <w:rFonts w:asciiTheme="majorBidi" w:hAnsiTheme="majorBidi" w:cstheme="majorBidi"/>
          <w:b/>
          <w:bCs/>
          <w:sz w:val="18"/>
          <w:szCs w:val="18"/>
        </w:rPr>
      </w:pPr>
      <w:r w:rsidRPr="00380EC4">
        <w:rPr>
          <w:rFonts w:asciiTheme="majorBidi" w:hAnsiTheme="majorBidi" w:cstheme="majorBidi"/>
          <w:b/>
          <w:bCs/>
          <w:sz w:val="18"/>
          <w:szCs w:val="18"/>
          <w:rtl/>
        </w:rPr>
        <w:t>ابن حجر العسقلاني، دار الكتب العلمية، 1997م.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(العجاب في بيان الأسباب)</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 xml:space="preserve">ابن حجر العسقلاني، دار ابن الجوزي، 1997م. </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(فضائل القرآن)</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أحمد بن شعيب النسائي، مؤسسة الكتب الثقافية، 1985م.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(فيض القدير شرح الجامع الصغير)</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محمد بن عبد الرؤوف المناوي، دار المعرفة، 1980م.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(السبعة في القراءات)</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أحمد بن موسى بن مجاهد، دار المعارف، 1988م.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(لسان العرب)</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محمد بن مكرم بن منظور، طبعة دار إحياء التراث العربي، 1999م.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(مباحث في علوم القرآن)</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صبحي الصالح، دار العلم للملايين، 2002م.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(مباحث في علوم القرآن)</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lastRenderedPageBreak/>
        <w:t>مناع خليل القطان، مؤسسة الرسالة للطباعة والنشر والتوزيع، 2000م.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(المستدرك على الصحيحين)</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محمد بن عبد الله الحاكم النيسابوري، دار الكتب العلمية، 1990م.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(مناهل العرفان)</w:t>
      </w:r>
    </w:p>
    <w:p w:rsidR="00380EC4" w:rsidRPr="00380EC4" w:rsidRDefault="00380EC4" w:rsidP="00380EC4">
      <w:pPr>
        <w:spacing w:after="120" w:line="240" w:lineRule="auto"/>
        <w:ind w:left="363" w:hanging="79"/>
        <w:jc w:val="both"/>
        <w:rPr>
          <w:rFonts w:asciiTheme="majorBidi" w:hAnsiTheme="majorBidi" w:cstheme="majorBidi"/>
          <w:b/>
          <w:bCs/>
          <w:sz w:val="18"/>
          <w:szCs w:val="18"/>
        </w:rPr>
      </w:pPr>
      <w:r w:rsidRPr="00380EC4">
        <w:rPr>
          <w:rFonts w:asciiTheme="majorBidi" w:hAnsiTheme="majorBidi" w:cstheme="majorBidi"/>
          <w:b/>
          <w:bCs/>
          <w:sz w:val="18"/>
          <w:szCs w:val="18"/>
          <w:rtl/>
        </w:rPr>
        <w:t>محمد بن عبد العظيم الزرقاني، دار الكتب العلمية، 2003م.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(التبيان في تفسير غريب القرآن)</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شهاب الدين أحمد بن محمد الهائم المصري، المكتبة المحمودية، 1960م.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(دلائل الإعجاز)</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عبد القاهر الجرجاني، دار الكتب العلمية، 1988م.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(فهم القرآن)</w:t>
      </w:r>
    </w:p>
    <w:p w:rsidR="00380EC4" w:rsidRPr="00380EC4" w:rsidRDefault="00380EC4" w:rsidP="00380EC4">
      <w:pPr>
        <w:spacing w:after="120" w:line="240" w:lineRule="auto"/>
        <w:ind w:left="363" w:hanging="79"/>
        <w:jc w:val="both"/>
        <w:rPr>
          <w:rFonts w:asciiTheme="majorBidi" w:hAnsiTheme="majorBidi" w:cstheme="majorBidi"/>
          <w:b/>
          <w:bCs/>
          <w:sz w:val="18"/>
          <w:szCs w:val="18"/>
          <w:rtl/>
        </w:rPr>
      </w:pPr>
      <w:r w:rsidRPr="00380EC4">
        <w:rPr>
          <w:rFonts w:asciiTheme="majorBidi" w:hAnsiTheme="majorBidi" w:cstheme="majorBidi"/>
          <w:b/>
          <w:bCs/>
          <w:sz w:val="18"/>
          <w:szCs w:val="18"/>
          <w:rtl/>
        </w:rPr>
        <w:t>الحارث بن أسد المحاسبي، دار الكندي للطباعة والنشر، 1982م.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Pr>
      </w:pPr>
      <w:r w:rsidRPr="00380EC4">
        <w:rPr>
          <w:rFonts w:asciiTheme="majorBidi" w:hAnsiTheme="majorBidi" w:cstheme="majorBidi"/>
          <w:b/>
          <w:bCs/>
          <w:sz w:val="18"/>
          <w:szCs w:val="18"/>
          <w:rtl/>
        </w:rPr>
        <w:t>(نفائس البيان شرح الفرائد الحسان في عد آي القرآن)</w:t>
      </w:r>
    </w:p>
    <w:p w:rsidR="00380EC4" w:rsidRPr="00380EC4" w:rsidRDefault="00380EC4" w:rsidP="00380EC4">
      <w:pPr>
        <w:spacing w:after="120" w:line="240" w:lineRule="auto"/>
        <w:ind w:left="363" w:hanging="79"/>
        <w:jc w:val="lowKashida"/>
        <w:rPr>
          <w:rFonts w:asciiTheme="majorBidi" w:hAnsiTheme="majorBidi" w:cstheme="majorBidi"/>
          <w:b/>
          <w:bCs/>
          <w:sz w:val="18"/>
          <w:szCs w:val="18"/>
        </w:rPr>
      </w:pPr>
      <w:r w:rsidRPr="00380EC4">
        <w:rPr>
          <w:rFonts w:asciiTheme="majorBidi" w:hAnsiTheme="majorBidi" w:cstheme="majorBidi"/>
          <w:b/>
          <w:bCs/>
          <w:sz w:val="18"/>
          <w:szCs w:val="18"/>
          <w:rtl/>
        </w:rPr>
        <w:lastRenderedPageBreak/>
        <w:t>الشيخ عبد الفتاح القاضي، مطبعة عيسى البابي الحلبي، ١٣٥٥هـ.</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(الأصلان في علوم القرآن)</w:t>
      </w:r>
    </w:p>
    <w:p w:rsidR="00380EC4" w:rsidRPr="00380EC4" w:rsidRDefault="00380EC4" w:rsidP="00380EC4">
      <w:pPr>
        <w:spacing w:after="120" w:line="240" w:lineRule="auto"/>
        <w:ind w:left="363" w:hanging="79"/>
        <w:jc w:val="lowKashida"/>
        <w:rPr>
          <w:rFonts w:asciiTheme="majorBidi" w:hAnsiTheme="majorBidi" w:cstheme="majorBidi"/>
          <w:b/>
          <w:bCs/>
          <w:sz w:val="18"/>
          <w:szCs w:val="18"/>
        </w:rPr>
      </w:pPr>
      <w:r w:rsidRPr="00380EC4">
        <w:rPr>
          <w:rFonts w:asciiTheme="majorBidi" w:hAnsiTheme="majorBidi" w:cstheme="majorBidi"/>
          <w:b/>
          <w:bCs/>
          <w:sz w:val="18"/>
          <w:szCs w:val="18"/>
          <w:rtl/>
        </w:rPr>
        <w:t>محمد عبد المنعم القيعي، طبعة المكتبات الأزهرية، ١٩٨٠م.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Pr>
      </w:pPr>
      <w:r w:rsidRPr="00380EC4">
        <w:rPr>
          <w:rFonts w:asciiTheme="majorBidi" w:hAnsiTheme="majorBidi" w:cstheme="majorBidi"/>
          <w:b/>
          <w:bCs/>
          <w:sz w:val="18"/>
          <w:szCs w:val="18"/>
          <w:rtl/>
        </w:rPr>
        <w:t>(مختصر في قواعد التفسير)</w:t>
      </w:r>
    </w:p>
    <w:p w:rsidR="00380EC4" w:rsidRPr="00380EC4" w:rsidRDefault="00380EC4" w:rsidP="00380EC4">
      <w:pPr>
        <w:spacing w:after="120" w:line="240" w:lineRule="auto"/>
        <w:ind w:left="363" w:hanging="79"/>
        <w:jc w:val="lowKashida"/>
        <w:rPr>
          <w:rFonts w:asciiTheme="majorBidi" w:hAnsiTheme="majorBidi" w:cstheme="majorBidi"/>
          <w:b/>
          <w:bCs/>
          <w:sz w:val="18"/>
          <w:szCs w:val="18"/>
        </w:rPr>
      </w:pPr>
      <w:r w:rsidRPr="00380EC4">
        <w:rPr>
          <w:rFonts w:asciiTheme="majorBidi" w:hAnsiTheme="majorBidi" w:cstheme="majorBidi"/>
          <w:b/>
          <w:bCs/>
          <w:sz w:val="18"/>
          <w:szCs w:val="18"/>
          <w:rtl/>
        </w:rPr>
        <w:t>خالد السبت، مطبعة ابن الجوزي، ١٤٢٣هـ.</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Pr>
      </w:pPr>
      <w:r w:rsidRPr="00380EC4">
        <w:rPr>
          <w:rFonts w:asciiTheme="majorBidi" w:hAnsiTheme="majorBidi" w:cstheme="majorBidi"/>
          <w:b/>
          <w:bCs/>
          <w:sz w:val="18"/>
          <w:szCs w:val="18"/>
          <w:rtl/>
        </w:rPr>
        <w:t>(الصحيح المسند من أسباب النزول)</w:t>
      </w:r>
    </w:p>
    <w:p w:rsidR="00380EC4" w:rsidRPr="00380EC4" w:rsidRDefault="00380EC4" w:rsidP="00380EC4">
      <w:pPr>
        <w:spacing w:after="120" w:line="240" w:lineRule="auto"/>
        <w:ind w:left="363" w:hanging="79"/>
        <w:jc w:val="lowKashida"/>
        <w:rPr>
          <w:rFonts w:asciiTheme="majorBidi" w:hAnsiTheme="majorBidi" w:cstheme="majorBidi"/>
          <w:b/>
          <w:bCs/>
          <w:sz w:val="18"/>
          <w:szCs w:val="18"/>
          <w:rtl/>
        </w:rPr>
      </w:pPr>
      <w:r w:rsidRPr="00380EC4">
        <w:rPr>
          <w:rFonts w:asciiTheme="majorBidi" w:hAnsiTheme="majorBidi" w:cstheme="majorBidi"/>
          <w:b/>
          <w:bCs/>
          <w:sz w:val="18"/>
          <w:szCs w:val="18"/>
          <w:rtl/>
        </w:rPr>
        <w:t>مقبل بن هادي الوادعي، الرياض،  مكتبة المعارف، 1400هـ.</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(موسوعة فضائل سور وآيات القرآن)</w:t>
      </w:r>
    </w:p>
    <w:p w:rsidR="00380EC4" w:rsidRPr="00380EC4" w:rsidRDefault="00380EC4" w:rsidP="00380EC4">
      <w:pPr>
        <w:spacing w:after="120" w:line="240" w:lineRule="auto"/>
        <w:ind w:left="363" w:hanging="79"/>
        <w:jc w:val="lowKashida"/>
        <w:rPr>
          <w:rFonts w:asciiTheme="majorBidi" w:hAnsiTheme="majorBidi" w:cstheme="majorBidi"/>
          <w:b/>
          <w:bCs/>
          <w:sz w:val="18"/>
          <w:szCs w:val="18"/>
          <w:rtl/>
        </w:rPr>
      </w:pPr>
      <w:r w:rsidRPr="00380EC4">
        <w:rPr>
          <w:rFonts w:asciiTheme="majorBidi" w:hAnsiTheme="majorBidi" w:cstheme="majorBidi"/>
          <w:b/>
          <w:bCs/>
          <w:sz w:val="18"/>
          <w:szCs w:val="18"/>
          <w:rtl/>
        </w:rPr>
        <w:t>محمد بن رزق الطرهوني، مكتبة العلم، 1994م.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(سنن القرّاء ومناهج المجوّدين)</w:t>
      </w:r>
    </w:p>
    <w:p w:rsidR="00380EC4" w:rsidRPr="00380EC4" w:rsidRDefault="00380EC4" w:rsidP="00380EC4">
      <w:pPr>
        <w:spacing w:after="120" w:line="240" w:lineRule="auto"/>
        <w:ind w:left="363" w:hanging="79"/>
        <w:jc w:val="lowKashida"/>
        <w:rPr>
          <w:rFonts w:asciiTheme="majorBidi" w:hAnsiTheme="majorBidi" w:cstheme="majorBidi"/>
          <w:b/>
          <w:bCs/>
          <w:sz w:val="18"/>
          <w:szCs w:val="18"/>
        </w:rPr>
      </w:pPr>
      <w:r w:rsidRPr="00380EC4">
        <w:rPr>
          <w:rFonts w:asciiTheme="majorBidi" w:hAnsiTheme="majorBidi" w:cstheme="majorBidi"/>
          <w:b/>
          <w:bCs/>
          <w:sz w:val="18"/>
          <w:szCs w:val="18"/>
          <w:rtl/>
        </w:rPr>
        <w:t>عبد العزيز القارئ، مكتبة الدار للنشر والتوزيع، 2000م.</w:t>
      </w:r>
    </w:p>
    <w:p w:rsidR="00380EC4" w:rsidRPr="00380EC4" w:rsidRDefault="00380EC4" w:rsidP="00380EC4">
      <w:pPr>
        <w:widowControl w:val="0"/>
        <w:numPr>
          <w:ilvl w:val="0"/>
          <w:numId w:val="1"/>
        </w:numPr>
        <w:spacing w:after="120" w:line="240" w:lineRule="auto"/>
        <w:ind w:left="363"/>
        <w:jc w:val="both"/>
        <w:rPr>
          <w:rFonts w:asciiTheme="majorBidi" w:hAnsiTheme="majorBidi" w:cstheme="majorBidi"/>
          <w:b/>
          <w:bCs/>
          <w:sz w:val="18"/>
          <w:szCs w:val="18"/>
          <w:rtl/>
        </w:rPr>
      </w:pPr>
      <w:r w:rsidRPr="00380EC4">
        <w:rPr>
          <w:rFonts w:asciiTheme="majorBidi" w:hAnsiTheme="majorBidi" w:cstheme="majorBidi"/>
          <w:b/>
          <w:bCs/>
          <w:sz w:val="18"/>
          <w:szCs w:val="18"/>
          <w:rtl/>
        </w:rPr>
        <w:t>(النشر في القراءات العشر)</w:t>
      </w:r>
    </w:p>
    <w:p w:rsidR="00380EC4" w:rsidRPr="00380EC4" w:rsidRDefault="00380EC4" w:rsidP="00380EC4">
      <w:pPr>
        <w:spacing w:line="240" w:lineRule="auto"/>
        <w:jc w:val="both"/>
        <w:rPr>
          <w:rFonts w:asciiTheme="majorBidi" w:hAnsiTheme="majorBidi" w:cstheme="majorBidi"/>
          <w:b/>
          <w:bCs/>
          <w:sz w:val="18"/>
          <w:szCs w:val="18"/>
          <w:rtl/>
        </w:rPr>
      </w:pPr>
      <w:r w:rsidRPr="00380EC4">
        <w:rPr>
          <w:rFonts w:asciiTheme="majorBidi" w:hAnsiTheme="majorBidi" w:cstheme="majorBidi"/>
          <w:b/>
          <w:bCs/>
          <w:sz w:val="18"/>
          <w:szCs w:val="18"/>
          <w:rtl/>
        </w:rPr>
        <w:t>محمد بن الجزري، المكتبة التجارية الكبرى، 1970م.</w:t>
      </w:r>
    </w:p>
    <w:p w:rsidR="00380EC4" w:rsidRDefault="00380EC4" w:rsidP="00380EC4">
      <w:pPr>
        <w:rPr>
          <w:sz w:val="18"/>
          <w:szCs w:val="18"/>
          <w:rtl/>
        </w:rPr>
        <w:sectPr w:rsidR="00380EC4" w:rsidSect="00380EC4">
          <w:type w:val="continuous"/>
          <w:pgSz w:w="11906" w:h="16838"/>
          <w:pgMar w:top="1440" w:right="1440" w:bottom="1440" w:left="1440" w:header="720" w:footer="720" w:gutter="0"/>
          <w:cols w:num="2" w:space="720"/>
          <w:bidi/>
          <w:rtlGutter/>
          <w:docGrid w:linePitch="360"/>
        </w:sectPr>
      </w:pPr>
    </w:p>
    <w:p w:rsidR="00380EC4" w:rsidRPr="00380EC4" w:rsidRDefault="00380EC4" w:rsidP="00380EC4">
      <w:pPr>
        <w:rPr>
          <w:sz w:val="18"/>
          <w:szCs w:val="18"/>
        </w:rPr>
      </w:pPr>
    </w:p>
    <w:sectPr w:rsidR="00380EC4" w:rsidRPr="00380EC4" w:rsidSect="00380EC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18FB"/>
    <w:multiLevelType w:val="hybridMultilevel"/>
    <w:tmpl w:val="1556DA56"/>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5D961DB1"/>
    <w:multiLevelType w:val="hybridMultilevel"/>
    <w:tmpl w:val="A170EABE"/>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380EC4"/>
    <w:rsid w:val="001352FB"/>
    <w:rsid w:val="001B0EF0"/>
    <w:rsid w:val="00352E82"/>
    <w:rsid w:val="00380EC4"/>
    <w:rsid w:val="005C15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80EC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80EC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380EC4"/>
    <w:pPr>
      <w:ind w:left="720"/>
      <w:contextualSpacing/>
    </w:pPr>
  </w:style>
  <w:style w:type="character" w:styleId="Hyperlink">
    <w:name w:val="Hyperlink"/>
    <w:basedOn w:val="DefaultParagraphFont"/>
    <w:rsid w:val="00352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ad.saa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2013-06-04T21:40:00Z</dcterms:created>
  <dcterms:modified xsi:type="dcterms:W3CDTF">2013-06-24T10:04:00Z</dcterms:modified>
</cp:coreProperties>
</file>