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2AA" w:rsidRDefault="00B82FC9" w:rsidP="009E07BC">
      <w:pPr>
        <w:jc w:val="center"/>
        <w:rPr>
          <w:sz w:val="52"/>
          <w:szCs w:val="52"/>
          <w:rtl/>
        </w:rPr>
      </w:pPr>
      <w:r>
        <w:rPr>
          <w:rFonts w:ascii="Calibri" w:eastAsia="Calibri" w:hAnsi="Calibri" w:cs="AGA Rasheeq Bold"/>
          <w:sz w:val="52"/>
          <w:szCs w:val="52"/>
          <w:rtl/>
        </w:rPr>
        <w:t>معرفة إعراب</w:t>
      </w:r>
      <w:r>
        <w:rPr>
          <w:rFonts w:ascii="Calibri" w:eastAsia="Calibri" w:hAnsi="Calibri" w:cs="AGA Rasheeq Bold" w:hint="cs"/>
          <w:sz w:val="52"/>
          <w:szCs w:val="52"/>
          <w:rtl/>
        </w:rPr>
        <w:t xml:space="preserve"> القرآن </w:t>
      </w:r>
    </w:p>
    <w:p w:rsidR="009E07BC" w:rsidRPr="007E1CFD" w:rsidRDefault="009E07BC" w:rsidP="009E07BC">
      <w:pPr>
        <w:spacing w:line="500" w:lineRule="exact"/>
        <w:jc w:val="center"/>
        <w:rPr>
          <w:rFonts w:ascii="Calibri" w:eastAsia="Calibri" w:hAnsi="Calibri" w:cs="AGA Rasheeq Bold"/>
          <w:color w:val="4F81BD"/>
          <w:sz w:val="40"/>
          <w:szCs w:val="40"/>
          <w:rtl/>
        </w:rPr>
      </w:pPr>
      <w:r>
        <w:rPr>
          <w:rFonts w:hint="cs"/>
          <w:i/>
          <w:iCs/>
          <w:rtl/>
        </w:rPr>
        <w:t>مبحث فى</w:t>
      </w:r>
      <w:r w:rsidRPr="007E1CFD">
        <w:rPr>
          <w:rFonts w:hint="cs"/>
          <w:i/>
          <w:iCs/>
          <w:sz w:val="18"/>
          <w:szCs w:val="18"/>
          <w:rtl/>
        </w:rPr>
        <w:t xml:space="preserve"> </w:t>
      </w:r>
      <w:r w:rsidRPr="007E1CFD">
        <w:rPr>
          <w:rFonts w:ascii="Calibri" w:eastAsia="Calibri" w:hAnsi="Calibri" w:cs="AGA Rasheeq Bold" w:hint="cs"/>
          <w:sz w:val="18"/>
          <w:szCs w:val="18"/>
          <w:rtl/>
        </w:rPr>
        <w:t>مدخل إلى علوم القرآن</w:t>
      </w:r>
    </w:p>
    <w:p w:rsidR="009E07BC" w:rsidRPr="006E75FA" w:rsidRDefault="009E07BC" w:rsidP="00E01AEC">
      <w:pPr>
        <w:pStyle w:val="Author"/>
        <w:bidi/>
        <w:rPr>
          <w:i/>
          <w:iCs/>
          <w:sz w:val="20"/>
          <w:szCs w:val="20"/>
          <w:lang w:eastAsia="zh-CN"/>
        </w:rPr>
      </w:pPr>
      <w:r w:rsidRPr="006E75FA">
        <w:rPr>
          <w:rFonts w:hint="cs"/>
          <w:i/>
          <w:iCs/>
          <w:sz w:val="20"/>
          <w:szCs w:val="20"/>
          <w:rtl/>
          <w:lang w:eastAsia="zh-CN"/>
        </w:rPr>
        <w:t xml:space="preserve">إعداد / </w:t>
      </w:r>
      <w:r w:rsidR="00E01AEC" w:rsidRPr="006E75FA">
        <w:rPr>
          <w:i/>
          <w:iCs/>
          <w:sz w:val="20"/>
          <w:szCs w:val="20"/>
          <w:rtl/>
          <w:lang w:eastAsia="zh-CN"/>
        </w:rPr>
        <w:t>ميريهان مجدي محمود عبد المجيد</w:t>
      </w:r>
    </w:p>
    <w:p w:rsidR="009E07BC" w:rsidRPr="006E75FA" w:rsidRDefault="009E07BC" w:rsidP="009E07BC">
      <w:pPr>
        <w:pStyle w:val="Affiliation"/>
        <w:bidi/>
        <w:rPr>
          <w:i/>
          <w:iCs/>
        </w:rPr>
      </w:pPr>
      <w:r>
        <w:rPr>
          <w:rFonts w:hint="cs"/>
          <w:i/>
          <w:iCs/>
          <w:rtl/>
        </w:rPr>
        <w:t>قسم الدعوة وأصول الدين</w:t>
      </w:r>
    </w:p>
    <w:p w:rsidR="009E07BC" w:rsidRPr="006E75FA" w:rsidRDefault="009E07BC" w:rsidP="009E07BC">
      <w:pPr>
        <w:pStyle w:val="Affiliation"/>
        <w:bidi/>
        <w:rPr>
          <w:i/>
          <w:iCs/>
        </w:rPr>
      </w:pPr>
      <w:r>
        <w:rPr>
          <w:rFonts w:hint="cs"/>
          <w:i/>
          <w:iCs/>
          <w:rtl/>
        </w:rPr>
        <w:t xml:space="preserve">كلية العلوم الإسلامية </w:t>
      </w:r>
      <w:r>
        <w:rPr>
          <w:i/>
          <w:iCs/>
          <w:rtl/>
        </w:rPr>
        <w:t>–</w:t>
      </w:r>
      <w:r>
        <w:rPr>
          <w:rFonts w:hint="cs"/>
          <w:i/>
          <w:iCs/>
          <w:rtl/>
        </w:rPr>
        <w:t xml:space="preserve"> جامعة المدينة العالمية</w:t>
      </w:r>
      <w:r w:rsidRPr="006E75FA">
        <w:rPr>
          <w:i/>
          <w:iCs/>
        </w:rPr>
        <w:t xml:space="preserve"> </w:t>
      </w:r>
    </w:p>
    <w:p w:rsidR="009E07BC" w:rsidRPr="006E75FA" w:rsidRDefault="009E07BC" w:rsidP="009E07BC">
      <w:pPr>
        <w:pStyle w:val="Affiliation"/>
        <w:bidi/>
        <w:rPr>
          <w:i/>
          <w:iCs/>
          <w:rtl/>
        </w:rPr>
      </w:pPr>
      <w:r w:rsidRPr="006E75FA">
        <w:rPr>
          <w:rFonts w:hint="cs"/>
          <w:i/>
          <w:iCs/>
          <w:rtl/>
        </w:rPr>
        <w:t>شاه علم - ماليزيا</w:t>
      </w:r>
    </w:p>
    <w:p w:rsidR="009E07BC" w:rsidRPr="006E75FA" w:rsidRDefault="00E01AEC" w:rsidP="00E01AEC">
      <w:pPr>
        <w:jc w:val="center"/>
        <w:rPr>
          <w:rFonts w:ascii="Times New Roman" w:eastAsia="SimSun" w:hAnsi="Times New Roman" w:cs="Times New Roman"/>
          <w:i/>
          <w:iCs/>
          <w:sz w:val="20"/>
          <w:szCs w:val="20"/>
          <w:rtl/>
          <w:lang w:eastAsia="zh-CN"/>
        </w:rPr>
      </w:pPr>
      <w:hyperlink r:id="rId5" w:tgtFrame="_blank" w:history="1">
        <w:r w:rsidRPr="006E75FA">
          <w:rPr>
            <w:rFonts w:ascii="Times New Roman" w:eastAsia="SimSun" w:hAnsi="Times New Roman" w:cs="Times New Roman"/>
            <w:i/>
            <w:iCs/>
            <w:sz w:val="20"/>
            <w:szCs w:val="20"/>
            <w:lang w:eastAsia="zh-CN"/>
          </w:rPr>
          <w:t>mirihan@mediu.ws</w:t>
        </w:r>
      </w:hyperlink>
    </w:p>
    <w:p w:rsidR="009E07BC" w:rsidRDefault="009E07BC" w:rsidP="009E07BC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sectPr w:rsidR="009E07BC" w:rsidSect="005C15CC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9E07BC" w:rsidRPr="009E07BC" w:rsidRDefault="009E07BC" w:rsidP="009E07BC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9E07BC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الخلاصة – هذا البحث يبحث فى </w:t>
      </w:r>
      <w:r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معرفة اعرابه</w:t>
      </w:r>
    </w:p>
    <w:p w:rsidR="009E07BC" w:rsidRPr="009E07BC" w:rsidRDefault="009E07BC" w:rsidP="009E07BC">
      <w:pPr>
        <w:spacing w:before="60" w:line="240" w:lineRule="auto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9E07BC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الكلمات المفتاحية – </w:t>
      </w:r>
      <w:r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التفاسير</w:t>
      </w:r>
      <w:r w:rsidRPr="009E07BC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، </w:t>
      </w:r>
      <w:r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فوائد</w:t>
      </w:r>
      <w:r w:rsidRPr="009E07BC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، </w:t>
      </w:r>
      <w:r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إعراب</w:t>
      </w:r>
    </w:p>
    <w:p w:rsidR="009E07BC" w:rsidRPr="009E07BC" w:rsidRDefault="009E07BC" w:rsidP="009E07BC">
      <w:pPr>
        <w:pStyle w:val="ListParagraph"/>
        <w:numPr>
          <w:ilvl w:val="0"/>
          <w:numId w:val="2"/>
        </w:numPr>
        <w:spacing w:before="60" w:line="240" w:lineRule="auto"/>
        <w:ind w:left="1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.</w:t>
      </w:r>
      <w:r w:rsidRPr="009E07BC">
        <w:rPr>
          <w:rFonts w:asciiTheme="majorBidi" w:hAnsiTheme="majorBidi" w:cstheme="majorBidi"/>
          <w:b/>
          <w:bCs/>
          <w:sz w:val="18"/>
          <w:szCs w:val="18"/>
          <w:rtl/>
        </w:rPr>
        <w:t>المقدمة</w:t>
      </w:r>
    </w:p>
    <w:p w:rsidR="009E07BC" w:rsidRPr="009E07BC" w:rsidRDefault="009E07BC" w:rsidP="009E07BC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9E07B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</w:t>
      </w:r>
      <w:r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معرفة اعرابه</w:t>
      </w:r>
    </w:p>
    <w:p w:rsidR="009E07BC" w:rsidRPr="009E07BC" w:rsidRDefault="009E07BC" w:rsidP="009E07BC">
      <w:pPr>
        <w:pStyle w:val="ListParagraph"/>
        <w:numPr>
          <w:ilvl w:val="0"/>
          <w:numId w:val="3"/>
        </w:numPr>
        <w:spacing w:line="240" w:lineRule="auto"/>
        <w:ind w:left="19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.</w:t>
      </w:r>
      <w:r w:rsidRPr="009E07BC">
        <w:rPr>
          <w:rFonts w:asciiTheme="majorBidi" w:hAnsiTheme="majorBidi" w:cstheme="majorBidi"/>
          <w:b/>
          <w:bCs/>
          <w:sz w:val="18"/>
          <w:szCs w:val="18"/>
          <w:rtl/>
        </w:rPr>
        <w:t>عنوان المقال</w:t>
      </w:r>
    </w:p>
    <w:p w:rsidR="009E07BC" w:rsidRPr="009E07BC" w:rsidRDefault="009E07BC" w:rsidP="009E07BC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9E07B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أفرده بالتصنيف خلائق، منهم: مكي بن أبي طالب. </w:t>
      </w:r>
    </w:p>
    <w:p w:rsidR="009E07BC" w:rsidRPr="009E07BC" w:rsidRDefault="009E07BC" w:rsidP="009E07BC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9E07BC">
        <w:rPr>
          <w:rFonts w:asciiTheme="majorBidi" w:hAnsiTheme="majorBidi" w:cstheme="majorBidi"/>
          <w:b/>
          <w:bCs/>
          <w:sz w:val="18"/>
          <w:szCs w:val="18"/>
          <w:rtl/>
        </w:rPr>
        <w:t>وأشهر ما ألّف فيه: كتاب أبي البقاء العُكبَري. ومن التفاسير التي اهتمت بهذا الجانب: تفسير (البحر المحيط) لأبي حيان الأندلسي.</w:t>
      </w:r>
    </w:p>
    <w:p w:rsidR="009E07BC" w:rsidRPr="009E07BC" w:rsidRDefault="009E07BC" w:rsidP="009E07BC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9E07B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ومن فوائد هذا النوع: معرفة المعنى، لأن الإعراب يميز المعاني، ويوقف على أغراض المتكلمين. </w:t>
      </w:r>
    </w:p>
    <w:p w:rsidR="009E07BC" w:rsidRPr="009E07BC" w:rsidRDefault="009E07BC" w:rsidP="009E07BC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9E07BC">
        <w:rPr>
          <w:rFonts w:asciiTheme="majorBidi" w:hAnsiTheme="majorBidi" w:cstheme="majorBidi"/>
          <w:b/>
          <w:bCs/>
          <w:sz w:val="18"/>
          <w:szCs w:val="18"/>
          <w:rtl/>
        </w:rPr>
        <w:t>أخرج أبو عبيد في (فضائله) عن عمر بن الخطاب قال: "تعلّموا اللحن والفرائض والسُّنن، كما تعلّمون القرآن".</w:t>
      </w:r>
    </w:p>
    <w:p w:rsidR="009E07BC" w:rsidRPr="009E07BC" w:rsidRDefault="009E07BC" w:rsidP="009E07BC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9E07BC">
        <w:rPr>
          <w:rFonts w:asciiTheme="majorBidi" w:hAnsiTheme="majorBidi" w:cstheme="majorBidi"/>
          <w:b/>
          <w:bCs/>
          <w:sz w:val="18"/>
          <w:szCs w:val="18"/>
          <w:rtl/>
        </w:rPr>
        <w:t>وأخرج عن يحيى بن عتيق، قال: قلت للحسن: "يا أبا سعيد، الرجل يتعلّم العربية يلتمس بها حسن المنطق، ويقيم بها قراءته"، فقال الحسن: "يابْن أخي تعلّمها، فإن الرجل يقرأ الآية فيعيا بوجهها فيهلك فيها".</w:t>
      </w:r>
    </w:p>
    <w:p w:rsidR="009E07BC" w:rsidRPr="009E07BC" w:rsidRDefault="009E07BC" w:rsidP="009E07BC">
      <w:pPr>
        <w:spacing w:before="100" w:beforeAutospacing="1" w:after="100" w:afterAutospacing="1" w:line="240" w:lineRule="auto"/>
        <w:jc w:val="distribute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9E07BC">
        <w:rPr>
          <w:rFonts w:asciiTheme="majorBidi" w:hAnsiTheme="majorBidi" w:cstheme="majorBidi"/>
          <w:b/>
          <w:bCs/>
          <w:sz w:val="18"/>
          <w:szCs w:val="18"/>
          <w:rtl/>
        </w:rPr>
        <w:t>ويجب على مَن نظر في إعراب القرآن مراعاة أمور:</w:t>
      </w:r>
    </w:p>
    <w:p w:rsidR="009E07BC" w:rsidRPr="009E07BC" w:rsidRDefault="009E07BC" w:rsidP="009E07BC">
      <w:pPr>
        <w:spacing w:after="120" w:line="240" w:lineRule="auto"/>
        <w:ind w:left="720" w:hanging="72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9E07BC">
        <w:rPr>
          <w:rFonts w:asciiTheme="majorBidi" w:hAnsiTheme="majorBidi" w:cstheme="majorBidi"/>
          <w:b/>
          <w:bCs/>
          <w:sz w:val="18"/>
          <w:szCs w:val="18"/>
          <w:rtl/>
        </w:rPr>
        <w:t>أحدها: أن يفهم معنى ما يريد أن يُعربه، مفردًا أو مركّبًا، قبل الإعراب. فمثلًا: قوله: {ﯟ ﯠ ﯡ} [الحِجر: 87]، إن كان المراد بـ{ﯡ}: القرآن، فـ{ﯠ} للتبعيض، أو (الفاتحة) فلبيان الجنس.</w:t>
      </w:r>
    </w:p>
    <w:p w:rsidR="009E07BC" w:rsidRPr="009E07BC" w:rsidRDefault="009E07BC" w:rsidP="009E07BC">
      <w:pPr>
        <w:spacing w:after="120" w:line="240" w:lineRule="auto"/>
        <w:ind w:left="720" w:hanging="720"/>
        <w:jc w:val="lowKashida"/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</w:pPr>
      <w:r w:rsidRPr="009E07BC">
        <w:rPr>
          <w:rFonts w:asciiTheme="majorBidi" w:hAnsiTheme="majorBidi" w:cstheme="majorBidi"/>
          <w:b/>
          <w:bCs/>
          <w:sz w:val="18"/>
          <w:szCs w:val="18"/>
          <w:rtl/>
        </w:rPr>
        <w:t>الثاني:</w:t>
      </w:r>
      <w:r w:rsidRPr="009E07BC">
        <w:rPr>
          <w:rFonts w:asciiTheme="majorBidi" w:hAnsiTheme="majorBidi" w:cstheme="majorBidi"/>
          <w:b/>
          <w:bCs/>
          <w:spacing w:val="-10"/>
          <w:sz w:val="18"/>
          <w:szCs w:val="18"/>
          <w:rtl/>
        </w:rPr>
        <w:t xml:space="preserve"> أن يراعي ما تقتضيه الصناعة؛ فربما راعى المعرب وجهًا صحيحًا ولا ينظر في صحته في الصناعة، فيخطئ. ومن ذلك: قول بعضهم: </w:t>
      </w:r>
      <w:r w:rsidRPr="009E07BC">
        <w:rPr>
          <w:rFonts w:asciiTheme="majorBidi" w:hAnsiTheme="majorBidi" w:cstheme="majorBidi"/>
          <w:b/>
          <w:bCs/>
          <w:sz w:val="18"/>
          <w:szCs w:val="18"/>
          <w:rtl/>
        </w:rPr>
        <w:t>{ﭰ ﭱ ﭲ}</w:t>
      </w:r>
      <w:r w:rsidRPr="009E07BC">
        <w:rPr>
          <w:rFonts w:asciiTheme="majorBidi" w:hAnsiTheme="majorBidi" w:cstheme="majorBidi"/>
          <w:b/>
          <w:bCs/>
          <w:spacing w:val="-10"/>
          <w:sz w:val="18"/>
          <w:szCs w:val="18"/>
          <w:rtl/>
        </w:rPr>
        <w:t xml:space="preserve"> [النجم: 51]، </w:t>
      </w:r>
      <w:r w:rsidRPr="009E07BC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 xml:space="preserve">إن </w:t>
      </w:r>
      <w:r w:rsidRPr="009E07BC">
        <w:rPr>
          <w:rFonts w:asciiTheme="majorBidi" w:hAnsiTheme="majorBidi" w:cstheme="majorBidi"/>
          <w:b/>
          <w:bCs/>
          <w:sz w:val="18"/>
          <w:szCs w:val="18"/>
          <w:rtl/>
        </w:rPr>
        <w:t>{ﭰ}:</w:t>
      </w:r>
      <w:r w:rsidRPr="009E07BC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 xml:space="preserve"> مفعول مقدّم؛ وهذا ممتنع، لأن لما النافية الصدر، فلا يعمل ما بعدها فيما قبلها، بل هو معطوف على {عادًا}، أو على تقدير: وأهلك ثمود.</w:t>
      </w:r>
    </w:p>
    <w:p w:rsidR="009E07BC" w:rsidRPr="009E07BC" w:rsidRDefault="009E07BC" w:rsidP="009E07BC">
      <w:pPr>
        <w:spacing w:after="120" w:line="240" w:lineRule="auto"/>
        <w:ind w:left="720" w:hanging="72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9E07BC">
        <w:rPr>
          <w:rFonts w:asciiTheme="majorBidi" w:hAnsiTheme="majorBidi" w:cstheme="majorBidi"/>
          <w:b/>
          <w:bCs/>
          <w:sz w:val="18"/>
          <w:szCs w:val="18"/>
          <w:rtl/>
        </w:rPr>
        <w:t>الثالث: أن يكون مليًّا بالعربية لئلا يخرج على ما لم يثبت، كقول أبي عبيدة في: {ﮍ ﮎ ﮏ} [الأنفال: 5] إن "الكاف": قسَم، ويبطله: أن "الكاف" لم تجئ بمعنى واو القسَم.</w:t>
      </w:r>
    </w:p>
    <w:p w:rsidR="009E07BC" w:rsidRPr="009E07BC" w:rsidRDefault="009E07BC" w:rsidP="009E07BC">
      <w:pPr>
        <w:spacing w:after="120" w:line="240" w:lineRule="auto"/>
        <w:ind w:left="720" w:hanging="72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9E07BC">
        <w:rPr>
          <w:rFonts w:asciiTheme="majorBidi" w:hAnsiTheme="majorBidi" w:cstheme="majorBidi"/>
          <w:b/>
          <w:bCs/>
          <w:sz w:val="18"/>
          <w:szCs w:val="18"/>
          <w:rtl/>
        </w:rPr>
        <w:t>الرابع: أن يتجنب الأمور البعيدة، والأوجه الضعيفة، واللغات الشاذة، ويخرج على القريب والقوي والفصيح.</w:t>
      </w:r>
    </w:p>
    <w:p w:rsidR="009E07BC" w:rsidRPr="009E07BC" w:rsidRDefault="009E07BC" w:rsidP="009E07BC">
      <w:pPr>
        <w:spacing w:after="120" w:line="240" w:lineRule="auto"/>
        <w:ind w:left="720" w:hanging="72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9E07B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الخامس: أن يستوفي جميع ما يحتمله اللفظ من الأوجه الظاهرة. </w:t>
      </w:r>
    </w:p>
    <w:p w:rsidR="009E07BC" w:rsidRPr="009E07BC" w:rsidRDefault="009E07BC" w:rsidP="009E07BC">
      <w:pPr>
        <w:spacing w:after="120" w:line="240" w:lineRule="auto"/>
        <w:ind w:left="720" w:hanging="72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9E07BC">
        <w:rPr>
          <w:rFonts w:asciiTheme="majorBidi" w:hAnsiTheme="majorBidi" w:cstheme="majorBidi"/>
          <w:b/>
          <w:bCs/>
          <w:sz w:val="18"/>
          <w:szCs w:val="18"/>
          <w:rtl/>
        </w:rPr>
        <w:t>السادس: أن يراعي الشروط المختلفة بحسب الأبواب.</w:t>
      </w:r>
    </w:p>
    <w:p w:rsidR="009E07BC" w:rsidRPr="009E07BC" w:rsidRDefault="009E07BC" w:rsidP="009E07BC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9E07B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إلى غير ذلك من الشروط الكثيرة التي ذكرها السيوطي </w:t>
      </w:r>
      <w:r w:rsidRPr="009E07B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-رحمه الله-</w:t>
      </w:r>
      <w:r w:rsidRPr="009E07BC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9E07BC" w:rsidRPr="009E07BC" w:rsidRDefault="009E07BC" w:rsidP="009E07BC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9E07B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(الإتقان في علوم القرآن) </w:t>
      </w:r>
    </w:p>
    <w:p w:rsidR="009E07BC" w:rsidRPr="009E07BC" w:rsidRDefault="009E07BC" w:rsidP="009E07BC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9E07BC">
        <w:rPr>
          <w:rFonts w:asciiTheme="majorBidi" w:hAnsiTheme="majorBidi" w:cstheme="majorBidi"/>
          <w:b/>
          <w:bCs/>
          <w:sz w:val="18"/>
          <w:szCs w:val="18"/>
          <w:rtl/>
        </w:rPr>
        <w:t>أبو بكر عبد الرحمن بن الكمال السيوطي, الهيئة المصرية العامة للكتاب، 1974م.</w:t>
      </w:r>
    </w:p>
    <w:p w:rsidR="009E07BC" w:rsidRPr="009E07BC" w:rsidRDefault="009E07BC" w:rsidP="009E07BC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9E07BC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>(إعجاز القرآن)</w:t>
      </w:r>
    </w:p>
    <w:p w:rsidR="009E07BC" w:rsidRPr="009E07BC" w:rsidRDefault="009E07BC" w:rsidP="009E07BC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9E07BC">
        <w:rPr>
          <w:rFonts w:asciiTheme="majorBidi" w:hAnsiTheme="majorBidi" w:cstheme="majorBidi"/>
          <w:b/>
          <w:bCs/>
          <w:sz w:val="18"/>
          <w:szCs w:val="18"/>
          <w:rtl/>
        </w:rPr>
        <w:t>أبو بكر بن الطيب الباقلاني، تحقيق: عماد الدين حيدر، مؤسسة الكتب الثقافية، 1991م.</w:t>
      </w:r>
    </w:p>
    <w:p w:rsidR="009E07BC" w:rsidRPr="009E07BC" w:rsidRDefault="009E07BC" w:rsidP="009E07BC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9E07BC">
        <w:rPr>
          <w:rFonts w:asciiTheme="majorBidi" w:hAnsiTheme="majorBidi" w:cstheme="majorBidi"/>
          <w:b/>
          <w:bCs/>
          <w:sz w:val="18"/>
          <w:szCs w:val="18"/>
          <w:rtl/>
        </w:rPr>
        <w:t>(البرهان في علوم القرآن)</w:t>
      </w:r>
    </w:p>
    <w:p w:rsidR="009E07BC" w:rsidRPr="009E07BC" w:rsidRDefault="009E07BC" w:rsidP="009E07BC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9E07BC">
        <w:rPr>
          <w:rFonts w:asciiTheme="majorBidi" w:hAnsiTheme="majorBidi" w:cstheme="majorBidi"/>
          <w:b/>
          <w:bCs/>
          <w:sz w:val="18"/>
          <w:szCs w:val="18"/>
          <w:rtl/>
          <w:lang w:eastAsia="ar-SA"/>
        </w:rPr>
        <w:t>محمد بن بهادر بن عبد الله</w:t>
      </w:r>
      <w:r w:rsidRPr="009E07B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الزركشي، دار الكتب العلمية، 2001م.</w:t>
      </w:r>
    </w:p>
    <w:p w:rsidR="009E07BC" w:rsidRPr="009E07BC" w:rsidRDefault="009E07BC" w:rsidP="009E07BC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9E07BC">
        <w:rPr>
          <w:rFonts w:asciiTheme="majorBidi" w:hAnsiTheme="majorBidi" w:cstheme="majorBidi"/>
          <w:b/>
          <w:bCs/>
          <w:sz w:val="18"/>
          <w:szCs w:val="18"/>
          <w:rtl/>
        </w:rPr>
        <w:t>(التعريفات)</w:t>
      </w:r>
    </w:p>
    <w:p w:rsidR="009E07BC" w:rsidRPr="009E07BC" w:rsidRDefault="009E07BC" w:rsidP="009E07BC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9E07BC">
        <w:rPr>
          <w:rFonts w:asciiTheme="majorBidi" w:hAnsiTheme="majorBidi" w:cstheme="majorBidi"/>
          <w:b/>
          <w:bCs/>
          <w:sz w:val="18"/>
          <w:szCs w:val="18"/>
          <w:rtl/>
        </w:rPr>
        <w:t>علي محمد الجرجاني، دار الكتاب المصري، 1991م.</w:t>
      </w:r>
    </w:p>
    <w:p w:rsidR="009E07BC" w:rsidRPr="009E07BC" w:rsidRDefault="009E07BC" w:rsidP="009E07BC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9E07BC">
        <w:rPr>
          <w:rFonts w:asciiTheme="majorBidi" w:hAnsiTheme="majorBidi" w:cstheme="majorBidi"/>
          <w:b/>
          <w:bCs/>
          <w:sz w:val="18"/>
          <w:szCs w:val="18"/>
          <w:rtl/>
        </w:rPr>
        <w:t>(التوقيف على مهمات التعاريف)</w:t>
      </w:r>
    </w:p>
    <w:p w:rsidR="009E07BC" w:rsidRPr="009E07BC" w:rsidRDefault="009E07BC" w:rsidP="009E07BC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9E07BC">
        <w:rPr>
          <w:rFonts w:asciiTheme="majorBidi" w:hAnsiTheme="majorBidi" w:cstheme="majorBidi"/>
          <w:b/>
          <w:bCs/>
          <w:sz w:val="18"/>
          <w:szCs w:val="18"/>
          <w:rtl/>
        </w:rPr>
        <w:t>محمد عبد الرؤوف المناوي، عالم الكتب، 1990م.</w:t>
      </w:r>
    </w:p>
    <w:p w:rsidR="009E07BC" w:rsidRPr="009E07BC" w:rsidRDefault="009E07BC" w:rsidP="009E07BC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9E07BC">
        <w:rPr>
          <w:rFonts w:asciiTheme="majorBidi" w:hAnsiTheme="majorBidi" w:cstheme="majorBidi"/>
          <w:b/>
          <w:bCs/>
          <w:sz w:val="18"/>
          <w:szCs w:val="18"/>
          <w:rtl/>
        </w:rPr>
        <w:t>(صحيح البخاري مع شرحه فتح الباري)</w:t>
      </w:r>
    </w:p>
    <w:p w:rsidR="009E07BC" w:rsidRPr="009E07BC" w:rsidRDefault="009E07BC" w:rsidP="009E07BC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9E07BC">
        <w:rPr>
          <w:rFonts w:asciiTheme="majorBidi" w:hAnsiTheme="majorBidi" w:cstheme="majorBidi"/>
          <w:b/>
          <w:bCs/>
          <w:sz w:val="18"/>
          <w:szCs w:val="18"/>
          <w:rtl/>
        </w:rPr>
        <w:t>ابن حجر العسقلاني، دار الكتب العلمية، 1997م.</w:t>
      </w:r>
    </w:p>
    <w:p w:rsidR="009E07BC" w:rsidRPr="009E07BC" w:rsidRDefault="009E07BC" w:rsidP="009E07BC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9E07BC">
        <w:rPr>
          <w:rFonts w:asciiTheme="majorBidi" w:hAnsiTheme="majorBidi" w:cstheme="majorBidi"/>
          <w:b/>
          <w:bCs/>
          <w:sz w:val="18"/>
          <w:szCs w:val="18"/>
          <w:rtl/>
        </w:rPr>
        <w:t>(العجاب في بيان الأسباب)</w:t>
      </w:r>
    </w:p>
    <w:p w:rsidR="009E07BC" w:rsidRPr="009E07BC" w:rsidRDefault="009E07BC" w:rsidP="009E07BC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9E07B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ابن حجر العسقلاني، دار ابن الجوزي، 1997م. </w:t>
      </w:r>
    </w:p>
    <w:p w:rsidR="009E07BC" w:rsidRPr="009E07BC" w:rsidRDefault="009E07BC" w:rsidP="009E07BC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9E07BC">
        <w:rPr>
          <w:rFonts w:asciiTheme="majorBidi" w:hAnsiTheme="majorBidi" w:cstheme="majorBidi"/>
          <w:b/>
          <w:bCs/>
          <w:sz w:val="18"/>
          <w:szCs w:val="18"/>
          <w:rtl/>
        </w:rPr>
        <w:t>(فضائل القرآن)</w:t>
      </w:r>
    </w:p>
    <w:p w:rsidR="009E07BC" w:rsidRPr="009E07BC" w:rsidRDefault="009E07BC" w:rsidP="009E07BC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9E07BC">
        <w:rPr>
          <w:rFonts w:asciiTheme="majorBidi" w:hAnsiTheme="majorBidi" w:cstheme="majorBidi"/>
          <w:b/>
          <w:bCs/>
          <w:sz w:val="18"/>
          <w:szCs w:val="18"/>
          <w:rtl/>
        </w:rPr>
        <w:t>أحمد بن شعيب النسائي، مؤسسة الكتب الثقافية، 1985م.</w:t>
      </w:r>
    </w:p>
    <w:p w:rsidR="009E07BC" w:rsidRPr="009E07BC" w:rsidRDefault="009E07BC" w:rsidP="009E07BC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9E07BC">
        <w:rPr>
          <w:rFonts w:asciiTheme="majorBidi" w:hAnsiTheme="majorBidi" w:cstheme="majorBidi"/>
          <w:b/>
          <w:bCs/>
          <w:sz w:val="18"/>
          <w:szCs w:val="18"/>
          <w:rtl/>
        </w:rPr>
        <w:t>(فيض القدير شرح الجامع الصغير)</w:t>
      </w:r>
    </w:p>
    <w:p w:rsidR="009E07BC" w:rsidRPr="009E07BC" w:rsidRDefault="009E07BC" w:rsidP="009E07BC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9E07BC">
        <w:rPr>
          <w:rFonts w:asciiTheme="majorBidi" w:hAnsiTheme="majorBidi" w:cstheme="majorBidi"/>
          <w:b/>
          <w:bCs/>
          <w:sz w:val="18"/>
          <w:szCs w:val="18"/>
          <w:rtl/>
        </w:rPr>
        <w:t>محمد بن عبد الرؤوف المناوي، دار المعرفة، 1980م.</w:t>
      </w:r>
    </w:p>
    <w:p w:rsidR="009E07BC" w:rsidRPr="009E07BC" w:rsidRDefault="009E07BC" w:rsidP="009E07BC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9E07BC">
        <w:rPr>
          <w:rFonts w:asciiTheme="majorBidi" w:hAnsiTheme="majorBidi" w:cstheme="majorBidi"/>
          <w:b/>
          <w:bCs/>
          <w:sz w:val="18"/>
          <w:szCs w:val="18"/>
          <w:rtl/>
        </w:rPr>
        <w:t>(السبعة في القراءات)</w:t>
      </w:r>
    </w:p>
    <w:p w:rsidR="009E07BC" w:rsidRPr="009E07BC" w:rsidRDefault="009E07BC" w:rsidP="009E07BC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9E07BC">
        <w:rPr>
          <w:rFonts w:asciiTheme="majorBidi" w:hAnsiTheme="majorBidi" w:cstheme="majorBidi"/>
          <w:b/>
          <w:bCs/>
          <w:sz w:val="18"/>
          <w:szCs w:val="18"/>
          <w:rtl/>
        </w:rPr>
        <w:t>أحمد بن موسى بن مجاهد، دار المعارف، 1988م.</w:t>
      </w:r>
    </w:p>
    <w:p w:rsidR="009E07BC" w:rsidRPr="009E07BC" w:rsidRDefault="009E07BC" w:rsidP="009E07BC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9E07BC">
        <w:rPr>
          <w:rFonts w:asciiTheme="majorBidi" w:hAnsiTheme="majorBidi" w:cstheme="majorBidi"/>
          <w:b/>
          <w:bCs/>
          <w:sz w:val="18"/>
          <w:szCs w:val="18"/>
          <w:rtl/>
        </w:rPr>
        <w:t>(لسان العرب)</w:t>
      </w:r>
    </w:p>
    <w:p w:rsidR="009E07BC" w:rsidRPr="009E07BC" w:rsidRDefault="009E07BC" w:rsidP="009E07BC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9E07BC">
        <w:rPr>
          <w:rFonts w:asciiTheme="majorBidi" w:hAnsiTheme="majorBidi" w:cstheme="majorBidi"/>
          <w:b/>
          <w:bCs/>
          <w:sz w:val="18"/>
          <w:szCs w:val="18"/>
          <w:rtl/>
        </w:rPr>
        <w:t>محمد بن مكرم بن منظور، طبعة دار إحياء التراث العربي، 1999م.</w:t>
      </w:r>
    </w:p>
    <w:p w:rsidR="009E07BC" w:rsidRPr="009E07BC" w:rsidRDefault="009E07BC" w:rsidP="009E07BC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9E07BC">
        <w:rPr>
          <w:rFonts w:asciiTheme="majorBidi" w:hAnsiTheme="majorBidi" w:cstheme="majorBidi"/>
          <w:b/>
          <w:bCs/>
          <w:sz w:val="18"/>
          <w:szCs w:val="18"/>
          <w:rtl/>
        </w:rPr>
        <w:t>(مباحث في علوم القرآن)</w:t>
      </w:r>
    </w:p>
    <w:p w:rsidR="009E07BC" w:rsidRPr="009E07BC" w:rsidRDefault="009E07BC" w:rsidP="009E07BC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9E07BC">
        <w:rPr>
          <w:rFonts w:asciiTheme="majorBidi" w:hAnsiTheme="majorBidi" w:cstheme="majorBidi"/>
          <w:b/>
          <w:bCs/>
          <w:sz w:val="18"/>
          <w:szCs w:val="18"/>
          <w:rtl/>
        </w:rPr>
        <w:t>صبحي الصالح، دار العلم للملايين، 2002م.</w:t>
      </w:r>
    </w:p>
    <w:p w:rsidR="009E07BC" w:rsidRPr="009E07BC" w:rsidRDefault="009E07BC" w:rsidP="009E07BC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9E07BC">
        <w:rPr>
          <w:rFonts w:asciiTheme="majorBidi" w:hAnsiTheme="majorBidi" w:cstheme="majorBidi"/>
          <w:b/>
          <w:bCs/>
          <w:sz w:val="18"/>
          <w:szCs w:val="18"/>
          <w:rtl/>
        </w:rPr>
        <w:t>(مباحث في علوم القرآن)</w:t>
      </w:r>
    </w:p>
    <w:p w:rsidR="009E07BC" w:rsidRPr="009E07BC" w:rsidRDefault="009E07BC" w:rsidP="009E07BC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9E07BC">
        <w:rPr>
          <w:rFonts w:asciiTheme="majorBidi" w:hAnsiTheme="majorBidi" w:cstheme="majorBidi"/>
          <w:b/>
          <w:bCs/>
          <w:sz w:val="18"/>
          <w:szCs w:val="18"/>
          <w:rtl/>
        </w:rPr>
        <w:t>مناع خليل القطان، مؤسسة الرسالة للطباعة والنشر والتوزيع، 2000م.</w:t>
      </w:r>
    </w:p>
    <w:p w:rsidR="009E07BC" w:rsidRPr="009E07BC" w:rsidRDefault="009E07BC" w:rsidP="009E07BC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9E07BC">
        <w:rPr>
          <w:rFonts w:asciiTheme="majorBidi" w:hAnsiTheme="majorBidi" w:cstheme="majorBidi"/>
          <w:b/>
          <w:bCs/>
          <w:sz w:val="18"/>
          <w:szCs w:val="18"/>
          <w:rtl/>
        </w:rPr>
        <w:t>(المستدرك على الصحيحين)</w:t>
      </w:r>
    </w:p>
    <w:p w:rsidR="009E07BC" w:rsidRPr="009E07BC" w:rsidRDefault="009E07BC" w:rsidP="009E07BC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9E07BC">
        <w:rPr>
          <w:rFonts w:asciiTheme="majorBidi" w:hAnsiTheme="majorBidi" w:cstheme="majorBidi"/>
          <w:b/>
          <w:bCs/>
          <w:sz w:val="18"/>
          <w:szCs w:val="18"/>
          <w:rtl/>
        </w:rPr>
        <w:t>محمد بن عبد الله الحاكم النيسابوري، دار الكتب العلمية، 1990م.</w:t>
      </w:r>
    </w:p>
    <w:p w:rsidR="009E07BC" w:rsidRPr="009E07BC" w:rsidRDefault="009E07BC" w:rsidP="009E07BC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9E07BC">
        <w:rPr>
          <w:rFonts w:asciiTheme="majorBidi" w:hAnsiTheme="majorBidi" w:cstheme="majorBidi"/>
          <w:b/>
          <w:bCs/>
          <w:sz w:val="18"/>
          <w:szCs w:val="18"/>
          <w:rtl/>
        </w:rPr>
        <w:t>(مناهل العرفان)</w:t>
      </w:r>
    </w:p>
    <w:p w:rsidR="009E07BC" w:rsidRPr="009E07BC" w:rsidRDefault="009E07BC" w:rsidP="009E07BC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9E07BC">
        <w:rPr>
          <w:rFonts w:asciiTheme="majorBidi" w:hAnsiTheme="majorBidi" w:cstheme="majorBidi"/>
          <w:b/>
          <w:bCs/>
          <w:sz w:val="18"/>
          <w:szCs w:val="18"/>
          <w:rtl/>
        </w:rPr>
        <w:t>محمد بن عبد العظيم الزرقاني، دار الكتب العلمية، 2003م.</w:t>
      </w:r>
    </w:p>
    <w:p w:rsidR="009E07BC" w:rsidRPr="009E07BC" w:rsidRDefault="009E07BC" w:rsidP="009E07BC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9E07BC">
        <w:rPr>
          <w:rFonts w:asciiTheme="majorBidi" w:hAnsiTheme="majorBidi" w:cstheme="majorBidi"/>
          <w:b/>
          <w:bCs/>
          <w:sz w:val="18"/>
          <w:szCs w:val="18"/>
          <w:rtl/>
        </w:rPr>
        <w:t>(التبيان في تفسير غريب القرآن)</w:t>
      </w:r>
    </w:p>
    <w:p w:rsidR="009E07BC" w:rsidRPr="009E07BC" w:rsidRDefault="009E07BC" w:rsidP="009E07BC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9E07BC">
        <w:rPr>
          <w:rFonts w:asciiTheme="majorBidi" w:hAnsiTheme="majorBidi" w:cstheme="majorBidi"/>
          <w:b/>
          <w:bCs/>
          <w:sz w:val="18"/>
          <w:szCs w:val="18"/>
          <w:rtl/>
        </w:rPr>
        <w:t>شهاب الدين أحمد بن محمد الهائم المصري، المكتبة المحمودية، 1960م.</w:t>
      </w:r>
    </w:p>
    <w:p w:rsidR="009E07BC" w:rsidRPr="009E07BC" w:rsidRDefault="009E07BC" w:rsidP="009E07BC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9E07BC">
        <w:rPr>
          <w:rFonts w:asciiTheme="majorBidi" w:hAnsiTheme="majorBidi" w:cstheme="majorBidi"/>
          <w:b/>
          <w:bCs/>
          <w:sz w:val="18"/>
          <w:szCs w:val="18"/>
          <w:rtl/>
        </w:rPr>
        <w:t>(دلائل الإعجاز)</w:t>
      </w:r>
    </w:p>
    <w:p w:rsidR="009E07BC" w:rsidRPr="009E07BC" w:rsidRDefault="009E07BC" w:rsidP="009E07BC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9E07BC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>عبد القاهر الجرجاني، دار الكتب العلمية، 1988م.</w:t>
      </w:r>
    </w:p>
    <w:p w:rsidR="009E07BC" w:rsidRPr="009E07BC" w:rsidRDefault="009E07BC" w:rsidP="009E07BC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9E07BC">
        <w:rPr>
          <w:rFonts w:asciiTheme="majorBidi" w:hAnsiTheme="majorBidi" w:cstheme="majorBidi"/>
          <w:b/>
          <w:bCs/>
          <w:sz w:val="18"/>
          <w:szCs w:val="18"/>
          <w:rtl/>
        </w:rPr>
        <w:t>(فهم القرآن)</w:t>
      </w:r>
    </w:p>
    <w:p w:rsidR="009E07BC" w:rsidRPr="009E07BC" w:rsidRDefault="009E07BC" w:rsidP="009E07BC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9E07BC">
        <w:rPr>
          <w:rFonts w:asciiTheme="majorBidi" w:hAnsiTheme="majorBidi" w:cstheme="majorBidi"/>
          <w:b/>
          <w:bCs/>
          <w:sz w:val="18"/>
          <w:szCs w:val="18"/>
          <w:rtl/>
        </w:rPr>
        <w:t>الحارث بن أسد المحاسبي، دار الكندي للطباعة والنشر، 1982م.</w:t>
      </w:r>
    </w:p>
    <w:p w:rsidR="009E07BC" w:rsidRPr="009E07BC" w:rsidRDefault="009E07BC" w:rsidP="009E07BC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9E07BC">
        <w:rPr>
          <w:rFonts w:asciiTheme="majorBidi" w:hAnsiTheme="majorBidi" w:cstheme="majorBidi"/>
          <w:b/>
          <w:bCs/>
          <w:sz w:val="18"/>
          <w:szCs w:val="18"/>
          <w:rtl/>
        </w:rPr>
        <w:t>(نفائس البيان شرح الفرائد الحسان في عد آي القرآن)</w:t>
      </w:r>
    </w:p>
    <w:p w:rsidR="009E07BC" w:rsidRPr="009E07BC" w:rsidRDefault="009E07BC" w:rsidP="009E07BC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E07BC">
        <w:rPr>
          <w:rFonts w:asciiTheme="majorBidi" w:hAnsiTheme="majorBidi" w:cstheme="majorBidi"/>
          <w:b/>
          <w:bCs/>
          <w:sz w:val="18"/>
          <w:szCs w:val="18"/>
          <w:rtl/>
        </w:rPr>
        <w:t>الشيخ عبد الفتاح القاضي، مطبعة عيسى البابي الحلبي، ١٣٥٥هـ.</w:t>
      </w:r>
    </w:p>
    <w:p w:rsidR="009E07BC" w:rsidRPr="009E07BC" w:rsidRDefault="009E07BC" w:rsidP="009E07BC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9E07BC">
        <w:rPr>
          <w:rFonts w:asciiTheme="majorBidi" w:hAnsiTheme="majorBidi" w:cstheme="majorBidi"/>
          <w:b/>
          <w:bCs/>
          <w:sz w:val="18"/>
          <w:szCs w:val="18"/>
          <w:rtl/>
        </w:rPr>
        <w:t>(الأصلان في علوم القرآن)</w:t>
      </w:r>
    </w:p>
    <w:p w:rsidR="009E07BC" w:rsidRPr="009E07BC" w:rsidRDefault="009E07BC" w:rsidP="009E07BC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E07BC">
        <w:rPr>
          <w:rFonts w:asciiTheme="majorBidi" w:hAnsiTheme="majorBidi" w:cstheme="majorBidi"/>
          <w:b/>
          <w:bCs/>
          <w:sz w:val="18"/>
          <w:szCs w:val="18"/>
          <w:rtl/>
        </w:rPr>
        <w:t>محمد عبد المنعم القيعي، طبعة المكتبات الأزهرية، ١٩٨٠م.</w:t>
      </w:r>
    </w:p>
    <w:p w:rsidR="009E07BC" w:rsidRPr="009E07BC" w:rsidRDefault="009E07BC" w:rsidP="009E07BC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9E07BC">
        <w:rPr>
          <w:rFonts w:asciiTheme="majorBidi" w:hAnsiTheme="majorBidi" w:cstheme="majorBidi"/>
          <w:b/>
          <w:bCs/>
          <w:sz w:val="18"/>
          <w:szCs w:val="18"/>
          <w:rtl/>
        </w:rPr>
        <w:t>(مختصر في قواعد التفسير)</w:t>
      </w:r>
    </w:p>
    <w:p w:rsidR="009E07BC" w:rsidRPr="009E07BC" w:rsidRDefault="009E07BC" w:rsidP="009E07BC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E07BC">
        <w:rPr>
          <w:rFonts w:asciiTheme="majorBidi" w:hAnsiTheme="majorBidi" w:cstheme="majorBidi"/>
          <w:b/>
          <w:bCs/>
          <w:sz w:val="18"/>
          <w:szCs w:val="18"/>
          <w:rtl/>
        </w:rPr>
        <w:t>خالد السبت، مطبعة ابن الجوزي، ١٤٢٣هـ.</w:t>
      </w:r>
    </w:p>
    <w:p w:rsidR="009E07BC" w:rsidRPr="009E07BC" w:rsidRDefault="009E07BC" w:rsidP="009E07BC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9E07BC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>(الصحيح المسند من أسباب النزول)</w:t>
      </w:r>
    </w:p>
    <w:p w:rsidR="009E07BC" w:rsidRPr="009E07BC" w:rsidRDefault="009E07BC" w:rsidP="009E07BC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9E07BC">
        <w:rPr>
          <w:rFonts w:asciiTheme="majorBidi" w:hAnsiTheme="majorBidi" w:cstheme="majorBidi"/>
          <w:b/>
          <w:bCs/>
          <w:sz w:val="18"/>
          <w:szCs w:val="18"/>
          <w:rtl/>
        </w:rPr>
        <w:t>مقبل بن هادي الوادعي، الرياض،  مكتبة المعارف، 1400هـ.</w:t>
      </w:r>
    </w:p>
    <w:p w:rsidR="009E07BC" w:rsidRPr="009E07BC" w:rsidRDefault="009E07BC" w:rsidP="009E07BC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9E07BC">
        <w:rPr>
          <w:rFonts w:asciiTheme="majorBidi" w:hAnsiTheme="majorBidi" w:cstheme="majorBidi"/>
          <w:b/>
          <w:bCs/>
          <w:sz w:val="18"/>
          <w:szCs w:val="18"/>
          <w:rtl/>
        </w:rPr>
        <w:t>(موسوعة فضائل سور وآيات القرآن)</w:t>
      </w:r>
    </w:p>
    <w:p w:rsidR="009E07BC" w:rsidRPr="009E07BC" w:rsidRDefault="009E07BC" w:rsidP="009E07BC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9E07BC">
        <w:rPr>
          <w:rFonts w:asciiTheme="majorBidi" w:hAnsiTheme="majorBidi" w:cstheme="majorBidi"/>
          <w:b/>
          <w:bCs/>
          <w:sz w:val="18"/>
          <w:szCs w:val="18"/>
          <w:rtl/>
        </w:rPr>
        <w:t>محمد بن رزق الطرهوني، مكتبة العلم، 1994م.</w:t>
      </w:r>
    </w:p>
    <w:p w:rsidR="009E07BC" w:rsidRPr="009E07BC" w:rsidRDefault="009E07BC" w:rsidP="009E07BC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9E07BC">
        <w:rPr>
          <w:rFonts w:asciiTheme="majorBidi" w:hAnsiTheme="majorBidi" w:cstheme="majorBidi"/>
          <w:b/>
          <w:bCs/>
          <w:sz w:val="18"/>
          <w:szCs w:val="18"/>
          <w:rtl/>
        </w:rPr>
        <w:t>(سنن القرّاء ومناهج المجوّدين)</w:t>
      </w:r>
    </w:p>
    <w:p w:rsidR="009E07BC" w:rsidRPr="009E07BC" w:rsidRDefault="009E07BC" w:rsidP="009E07BC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9E07BC">
        <w:rPr>
          <w:rFonts w:asciiTheme="majorBidi" w:hAnsiTheme="majorBidi" w:cstheme="majorBidi"/>
          <w:b/>
          <w:bCs/>
          <w:sz w:val="18"/>
          <w:szCs w:val="18"/>
          <w:rtl/>
        </w:rPr>
        <w:t>عبد العزيز القارئ، مكتبة الدار للنشر والتوزيع، 2000م.</w:t>
      </w:r>
    </w:p>
    <w:p w:rsidR="009E07BC" w:rsidRPr="009E07BC" w:rsidRDefault="009E07BC" w:rsidP="009E07BC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9E07BC">
        <w:rPr>
          <w:rFonts w:asciiTheme="majorBidi" w:hAnsiTheme="majorBidi" w:cstheme="majorBidi"/>
          <w:b/>
          <w:bCs/>
          <w:sz w:val="18"/>
          <w:szCs w:val="18"/>
          <w:rtl/>
        </w:rPr>
        <w:t>(النشر في القراءات العشر)</w:t>
      </w:r>
    </w:p>
    <w:p w:rsidR="009E07BC" w:rsidRPr="009E07BC" w:rsidRDefault="009E07BC" w:rsidP="009E07BC">
      <w:pPr>
        <w:spacing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9E07BC">
        <w:rPr>
          <w:rFonts w:asciiTheme="majorBidi" w:hAnsiTheme="majorBidi" w:cstheme="majorBidi"/>
          <w:b/>
          <w:bCs/>
          <w:sz w:val="18"/>
          <w:szCs w:val="18"/>
          <w:rtl/>
        </w:rPr>
        <w:t>محمد بن الجزري، المكتبة التجارية الكبرى، 1970م.</w:t>
      </w:r>
    </w:p>
    <w:p w:rsidR="009E07BC" w:rsidRDefault="009E07BC" w:rsidP="009E07BC">
      <w:pPr>
        <w:rPr>
          <w:sz w:val="52"/>
          <w:szCs w:val="52"/>
          <w:rtl/>
        </w:rPr>
        <w:sectPr w:rsidR="009E07BC" w:rsidSect="009E07BC">
          <w:type w:val="continuous"/>
          <w:pgSz w:w="11906" w:h="16838"/>
          <w:pgMar w:top="1440" w:right="1440" w:bottom="1440" w:left="1440" w:header="720" w:footer="720" w:gutter="0"/>
          <w:cols w:num="2" w:space="720"/>
          <w:bidi/>
          <w:rtlGutter/>
          <w:docGrid w:linePitch="360"/>
        </w:sectPr>
      </w:pPr>
    </w:p>
    <w:p w:rsidR="009E07BC" w:rsidRPr="009E07BC" w:rsidRDefault="009E07BC" w:rsidP="009E07BC">
      <w:pPr>
        <w:rPr>
          <w:sz w:val="52"/>
          <w:szCs w:val="52"/>
        </w:rPr>
      </w:pPr>
    </w:p>
    <w:sectPr w:rsidR="009E07BC" w:rsidRPr="009E07BC" w:rsidSect="009E07BC">
      <w:type w:val="continuous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A Rasheeq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97B7F"/>
    <w:multiLevelType w:val="hybridMultilevel"/>
    <w:tmpl w:val="2E40BEDE"/>
    <w:lvl w:ilvl="0" w:tplc="1BB2DDB4">
      <w:start w:val="1"/>
      <w:numFmt w:val="bullet"/>
      <w:lvlText w:val=""/>
      <w:lvlJc w:val="center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461ED3"/>
    <w:multiLevelType w:val="hybridMultilevel"/>
    <w:tmpl w:val="893C6592"/>
    <w:lvl w:ilvl="0" w:tplc="94D654B6">
      <w:start w:val="1"/>
      <w:numFmt w:val="decimal"/>
      <w:lvlRestart w:val="0"/>
      <w:lvlText w:val="%1."/>
      <w:lvlJc w:val="left"/>
      <w:pPr>
        <w:tabs>
          <w:tab w:val="num" w:pos="369"/>
        </w:tabs>
        <w:ind w:left="107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2">
    <w:nsid w:val="5EB642B3"/>
    <w:multiLevelType w:val="hybridMultilevel"/>
    <w:tmpl w:val="086A34AC"/>
    <w:lvl w:ilvl="0" w:tplc="DDAE06A2">
      <w:start w:val="1"/>
      <w:numFmt w:val="bullet"/>
      <w:lvlText w:val=""/>
      <w:lvlJc w:val="center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compat/>
  <w:rsids>
    <w:rsidRoot w:val="009E07BC"/>
    <w:rsid w:val="002E6512"/>
    <w:rsid w:val="005C15CC"/>
    <w:rsid w:val="006E75FA"/>
    <w:rsid w:val="007502AA"/>
    <w:rsid w:val="009E07BC"/>
    <w:rsid w:val="00B82FC9"/>
    <w:rsid w:val="00E01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2A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rsid w:val="009E07BC"/>
    <w:pPr>
      <w:suppressAutoHyphens/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Author">
    <w:name w:val="Author"/>
    <w:rsid w:val="009E07BC"/>
    <w:pPr>
      <w:suppressAutoHyphens/>
      <w:spacing w:before="360" w:after="40" w:line="240" w:lineRule="auto"/>
      <w:jc w:val="center"/>
    </w:pPr>
    <w:rPr>
      <w:rFonts w:ascii="Times New Roman" w:eastAsia="SimSun" w:hAnsi="Times New Roman" w:cs="Times New Roman"/>
    </w:rPr>
  </w:style>
  <w:style w:type="paragraph" w:styleId="ListParagraph">
    <w:name w:val="List Paragraph"/>
    <w:basedOn w:val="Normal"/>
    <w:uiPriority w:val="34"/>
    <w:qFormat/>
    <w:rsid w:val="009E07BC"/>
    <w:pPr>
      <w:ind w:left="720"/>
      <w:contextualSpacing/>
    </w:pPr>
  </w:style>
  <w:style w:type="character" w:styleId="Hyperlink">
    <w:name w:val="Hyperlink"/>
    <w:basedOn w:val="DefaultParagraphFont"/>
    <w:rsid w:val="00E01A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rihan@mediu.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miso</dc:creator>
  <cp:lastModifiedBy>User</cp:lastModifiedBy>
  <cp:revision>3</cp:revision>
  <dcterms:created xsi:type="dcterms:W3CDTF">2013-06-05T16:58:00Z</dcterms:created>
  <dcterms:modified xsi:type="dcterms:W3CDTF">2013-06-24T09:29:00Z</dcterms:modified>
</cp:coreProperties>
</file>