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B" w:rsidRPr="00251737" w:rsidRDefault="00D56587" w:rsidP="00A433C1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EG"/>
        </w:rPr>
        <w:t xml:space="preserve">احكام </w:t>
      </w:r>
      <w:r w:rsidR="00A433C1" w:rsidRPr="00251737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الإدغام، والإظهار، والإخفاء، والإقلاب</w:t>
      </w:r>
    </w:p>
    <w:p w:rsidR="00A433C1" w:rsidRPr="007E1CFD" w:rsidRDefault="00A433C1" w:rsidP="00A433C1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A433C1" w:rsidRPr="00CF296B" w:rsidRDefault="00A433C1" w:rsidP="00CF296B">
      <w:pPr>
        <w:pStyle w:val="Author"/>
        <w:bidi/>
        <w:rPr>
          <w:i/>
          <w:iCs/>
          <w:sz w:val="20"/>
          <w:szCs w:val="20"/>
          <w:lang w:eastAsia="zh-CN"/>
        </w:rPr>
      </w:pPr>
      <w:r w:rsidRPr="00CF296B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CF296B" w:rsidRPr="00CF296B">
        <w:rPr>
          <w:rFonts w:hint="cs"/>
          <w:i/>
          <w:iCs/>
          <w:sz w:val="20"/>
          <w:szCs w:val="20"/>
          <w:rtl/>
          <w:lang w:eastAsia="zh-CN"/>
        </w:rPr>
        <w:t xml:space="preserve">أحمد عبد الحميد مهدى  </w:t>
      </w:r>
    </w:p>
    <w:p w:rsidR="00A433C1" w:rsidRPr="00CF296B" w:rsidRDefault="00A433C1" w:rsidP="00A433C1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A433C1" w:rsidRPr="00CF296B" w:rsidRDefault="00A433C1" w:rsidP="00A433C1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CF296B">
        <w:rPr>
          <w:i/>
          <w:iCs/>
        </w:rPr>
        <w:t xml:space="preserve"> </w:t>
      </w:r>
    </w:p>
    <w:p w:rsidR="00A433C1" w:rsidRPr="00CF296B" w:rsidRDefault="00A433C1" w:rsidP="00A433C1">
      <w:pPr>
        <w:pStyle w:val="Affiliation"/>
        <w:bidi/>
        <w:rPr>
          <w:i/>
          <w:iCs/>
          <w:rtl/>
        </w:rPr>
      </w:pPr>
      <w:r w:rsidRPr="00CF296B">
        <w:rPr>
          <w:rFonts w:hint="cs"/>
          <w:i/>
          <w:iCs/>
          <w:rtl/>
        </w:rPr>
        <w:t>شاه علم - ماليزيا</w:t>
      </w:r>
    </w:p>
    <w:p w:rsidR="00251737" w:rsidRPr="00CF296B" w:rsidRDefault="00CF296B" w:rsidP="00CF296B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  <w:sectPr w:rsidR="00251737" w:rsidRPr="00CF296B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hyperlink r:id="rId5" w:history="1">
        <w:r w:rsidRPr="00CF296B">
          <w:rPr>
            <w:rFonts w:ascii="Times New Roman" w:eastAsia="SimSun" w:hAnsi="Times New Roman" w:cs="Times New Roman"/>
            <w:i/>
            <w:iCs/>
            <w:sz w:val="20"/>
            <w:szCs w:val="20"/>
            <w:lang w:eastAsia="zh-CN"/>
          </w:rPr>
          <w:t>ahmed.mahdey@mediu.ws</w:t>
        </w:r>
      </w:hyperlink>
    </w:p>
    <w:p w:rsidR="00251737" w:rsidRDefault="00251737" w:rsidP="00251737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433C1" w:rsidRPr="00251737" w:rsidRDefault="00A433C1" w:rsidP="00251737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الخلاصة – هذا البحث يبحث فى </w:t>
      </w:r>
      <w:r w:rsidR="00251737" w:rsidRPr="00251737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الإدغام، والإظهار، والإخفاء، والإقلاب</w:t>
      </w:r>
    </w:p>
    <w:p w:rsidR="00A433C1" w:rsidRPr="00251737" w:rsidRDefault="00A433C1" w:rsidP="00251737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 w:rsidR="0025173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اللفظ</w:t>
      </w:r>
      <w:r w:rsidRPr="00251737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 w:rsidR="00251737">
        <w:rPr>
          <w:rFonts w:asciiTheme="majorBidi" w:eastAsia="Calibri" w:hAnsiTheme="majorBidi" w:cstheme="majorBidi" w:hint="cs"/>
          <w:b/>
          <w:bCs/>
          <w:sz w:val="18"/>
          <w:szCs w:val="18"/>
          <w:rtl/>
          <w:lang w:bidi="ar-EG"/>
        </w:rPr>
        <w:t>متحركا</w:t>
      </w:r>
      <w:r w:rsidRPr="00251737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،</w:t>
      </w:r>
      <w:r w:rsidR="00251737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السكون</w:t>
      </w:r>
    </w:p>
    <w:p w:rsidR="00A433C1" w:rsidRPr="00251737" w:rsidRDefault="00251737" w:rsidP="00251737">
      <w:pPr>
        <w:pStyle w:val="ListParagraph"/>
        <w:numPr>
          <w:ilvl w:val="0"/>
          <w:numId w:val="2"/>
        </w:numPr>
        <w:tabs>
          <w:tab w:val="left" w:pos="871"/>
          <w:tab w:val="center" w:pos="4654"/>
        </w:tabs>
        <w:spacing w:before="60" w:line="240" w:lineRule="auto"/>
        <w:ind w:left="28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A433C1" w:rsidRPr="00251737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A433C1" w:rsidRPr="00251737" w:rsidRDefault="00A433C1" w:rsidP="00251737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="00251737" w:rsidRPr="00251737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الإدغام، والإظهار، والإخفاء، والإقلاب</w:t>
      </w:r>
    </w:p>
    <w:p w:rsidR="00A433C1" w:rsidRPr="00251737" w:rsidRDefault="00251737" w:rsidP="00251737">
      <w:pPr>
        <w:pStyle w:val="ListParagraph"/>
        <w:numPr>
          <w:ilvl w:val="0"/>
          <w:numId w:val="3"/>
        </w:numPr>
        <w:spacing w:line="240" w:lineRule="auto"/>
        <w:ind w:left="19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="00A433C1" w:rsidRPr="00251737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251737" w:rsidRPr="00251737" w:rsidRDefault="00251737" w:rsidP="00251737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الإدغام: هو: اللفظ بحرفين، حرفًا كالثاني مشدَّدًا؛ وينقسم إلى: كبير، وصغير. </w:t>
      </w:r>
    </w:p>
    <w:p w:rsidR="00251737" w:rsidRPr="00251737" w:rsidRDefault="00251737" w:rsidP="00251737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فالإدغام الكبير: 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ما كان أوّل الحرفيْن فيه متحركًا، سواء كانا مثليْن، أم جنسيْن، أم متقاربيْن. وسُمّي كبيرًا لكثرة وقوعه؛ إذ الحركة أكثر من السكون. وقيل: لما فيه من الصعوبة. وقيل: لشموله نوعَي المثليْن والجنسيْن والمتقاربيْن.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والمشهور بنسبته إليه من الأئمة العشرة: هو أبو عمرو بن العلاء. وورد عن جماعة خارج العشرة، كالحسن البصري، والأعمش، وابن محيصن، وغيرهم. 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ووجهه: طلب التخفيف. وكثير من المصنفين في القراءات لم يذكروه البتة، كأبي عبيد في كتابه، وابن مجاهد في السبعة، ومكي في التبصرة، وغيرهم...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ابن الجزري: "ونعني بالمتماثلَيْن: ما اتفقا مخرجًا وصفة. 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والمتجانسيْن: ما اتفقا مخرجًا، واختلفا صفة.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وبالمتقاربيْن: ما تقاربا مخرجًا أو صفة. وتفصيل ذلك في علْم التجويد".</w:t>
      </w:r>
    </w:p>
    <w:p w:rsidR="00251737" w:rsidRPr="00251737" w:rsidRDefault="00251737" w:rsidP="00251737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وأما الإدغام الصغير: </w:t>
      </w:r>
    </w:p>
    <w:p w:rsidR="00251737" w:rsidRPr="00251737" w:rsidRDefault="00251737" w:rsidP="00251737">
      <w:pPr>
        <w:widowControl w:val="0"/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فهو: ما كان الحرف الأول فيه ساكنًا. وهو واجب، وممتنع، وجائز. والذي جرت عادة القراء بذكْره في كتب الخلاف هو: الجائز، لأنه الذي اختلف القراء فيه. وهو قسمان: </w:t>
      </w:r>
    </w:p>
    <w:p w:rsidR="00251737" w:rsidRPr="00251737" w:rsidRDefault="00251737" w:rsidP="00251737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الأول: إدغام حرف من كلمة في حروف متعددة من كلمات متفرقة، وتنحصر في: "إذ"، و"قد"، و"تاء" التأنيث، و"هل"، و"بل". </w:t>
      </w:r>
    </w:p>
    <w:p w:rsidR="00251737" w:rsidRPr="00251737" w:rsidRDefault="00251737" w:rsidP="00251737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الثاني: إدغام حروف قرُبت مخارجها. 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يلحق بالقسميْن السابقيْن قسم آخَر اختلف في بعضه: وهو أحكام النون الساكنة والتنوين، ولهما أحكام أربعة: إظهار، وإدغام، وإقلاب، وإخفاء. </w:t>
      </w:r>
    </w:p>
    <w:p w:rsid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فالإظهار لجميع القراء عند ستة أحرف، وهي: حروف الحلق: الهمزة، والهاء، والعين، والحاء، والغين، والخاء. وبعضهم: يخفي عند الخاء والغين. 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والإدغام في ستة: حرفان بلا غنّة وهما: اللام والراء، وأربعة بغنّة، وهي: النون، والميم، والياء، والواو. وبعضهم: يدغم في: الواو والياء بلا غنّة. 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والإقلاب عند حرف واحد وهو: الباء، بقلب النون والتنوين عند الباء ميمًا خاصة، فتخفى بغنّة.</w:t>
      </w:r>
    </w:p>
    <w:p w:rsidR="00251737" w:rsidRPr="00251737" w:rsidRDefault="00251737" w:rsidP="00251737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والإخفاء عند باقي الحروف وهي: خمسة عشر، مجموعة في أوائل هذا البيت: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37"/>
        <w:gridCol w:w="538"/>
        <w:gridCol w:w="1894"/>
      </w:tblGrid>
      <w:tr w:rsidR="00251737" w:rsidRPr="00251737" w:rsidTr="00216C20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251737" w:rsidRPr="00251737" w:rsidRDefault="00251737" w:rsidP="00251737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5173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صِف ذا ثنا كَم جاد شخصٌ قد سمَا</w:t>
            </w:r>
            <w:r w:rsidRPr="0025173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251737" w:rsidRPr="00251737" w:rsidRDefault="00251737" w:rsidP="00251737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5173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251737" w:rsidRPr="00251737" w:rsidRDefault="00251737" w:rsidP="00251737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5173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دُم طيبا زِدْ في تُقى ضَع ظالمَا</w:t>
            </w:r>
            <w:r w:rsidRPr="00251737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صبحي الصالح، دار العلم للملايين، 2002م.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(نفائس البيان شرح الفرائد الحسان في عد آي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251737" w:rsidRPr="00251737" w:rsidRDefault="00251737" w:rsidP="00251737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251737" w:rsidRPr="00251737" w:rsidRDefault="00251737" w:rsidP="00251737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251737" w:rsidRPr="00251737" w:rsidRDefault="00251737" w:rsidP="00251737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251737" w:rsidRPr="00251737" w:rsidRDefault="00251737" w:rsidP="00251737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251737" w:rsidRPr="00251737" w:rsidRDefault="00251737" w:rsidP="00251737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251737" w:rsidRDefault="00251737" w:rsidP="00251737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  <w:sectPr w:rsidR="00251737" w:rsidSect="00251737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  <w:r w:rsidRPr="00251737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p w:rsidR="00251737" w:rsidRPr="00C36534" w:rsidRDefault="00251737" w:rsidP="00251737">
      <w:pPr>
        <w:spacing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A433C1" w:rsidRPr="00251737" w:rsidRDefault="00A433C1" w:rsidP="00A433C1">
      <w:pPr>
        <w:rPr>
          <w:rFonts w:asciiTheme="majorBidi" w:hAnsiTheme="majorBidi" w:cstheme="majorBidi"/>
          <w:sz w:val="18"/>
          <w:szCs w:val="18"/>
        </w:rPr>
      </w:pPr>
    </w:p>
    <w:sectPr w:rsidR="00A433C1" w:rsidRPr="00251737" w:rsidSect="00251737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34D"/>
    <w:multiLevelType w:val="hybridMultilevel"/>
    <w:tmpl w:val="D4EE2C52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5FB02C1F"/>
    <w:multiLevelType w:val="hybridMultilevel"/>
    <w:tmpl w:val="BCE06F5E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A433C1"/>
    <w:rsid w:val="001352FB"/>
    <w:rsid w:val="00251737"/>
    <w:rsid w:val="005C15CC"/>
    <w:rsid w:val="00650039"/>
    <w:rsid w:val="00A433C1"/>
    <w:rsid w:val="00CF296B"/>
    <w:rsid w:val="00D5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A433C1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A433C1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A433C1"/>
    <w:pPr>
      <w:ind w:left="720"/>
      <w:contextualSpacing/>
    </w:pPr>
  </w:style>
  <w:style w:type="table" w:styleId="TableGrid">
    <w:name w:val="Table Grid"/>
    <w:basedOn w:val="TableNormal"/>
    <w:rsid w:val="00251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CF2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.mahdey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3</cp:revision>
  <dcterms:created xsi:type="dcterms:W3CDTF">2013-06-04T21:47:00Z</dcterms:created>
  <dcterms:modified xsi:type="dcterms:W3CDTF">2013-06-24T08:44:00Z</dcterms:modified>
</cp:coreProperties>
</file>