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50" w:rsidRDefault="00C04D50" w:rsidP="00C04D50">
      <w:pPr>
        <w:jc w:val="center"/>
        <w:rPr>
          <w:sz w:val="48"/>
          <w:szCs w:val="48"/>
          <w:rtl/>
        </w:rPr>
      </w:pPr>
      <w:r w:rsidRPr="00C04D50">
        <w:rPr>
          <w:rFonts w:ascii="Calibri" w:eastAsia="Calibri" w:hAnsi="Calibri" w:cs="AGA Rasheeq Bold" w:hint="eastAsia"/>
          <w:sz w:val="48"/>
          <w:szCs w:val="48"/>
          <w:rtl/>
        </w:rPr>
        <w:t>الخبر</w:t>
      </w:r>
      <w:r w:rsidRPr="00C04D50">
        <w:rPr>
          <w:rFonts w:ascii="Calibri" w:eastAsia="Calibri" w:hAnsi="Calibri" w:cs="AGA Rasheeq Bold"/>
          <w:sz w:val="48"/>
          <w:szCs w:val="48"/>
          <w:rtl/>
        </w:rPr>
        <w:t xml:space="preserve"> </w:t>
      </w:r>
      <w:r w:rsidRPr="00C04D50">
        <w:rPr>
          <w:rFonts w:ascii="Calibri" w:eastAsia="Calibri" w:hAnsi="Calibri" w:cs="AGA Rasheeq Bold" w:hint="eastAsia"/>
          <w:sz w:val="48"/>
          <w:szCs w:val="48"/>
          <w:rtl/>
        </w:rPr>
        <w:t>والإنشاء</w:t>
      </w:r>
    </w:p>
    <w:p w:rsidR="00C04D50" w:rsidRPr="007E1CFD" w:rsidRDefault="00C04D50" w:rsidP="00C04D50">
      <w:pPr>
        <w:spacing w:line="500" w:lineRule="exact"/>
        <w:jc w:val="center"/>
        <w:rPr>
          <w:rFonts w:ascii="Calibri" w:eastAsia="Calibri" w:hAnsi="Calibri" w:cs="AGA Rasheeq Bold"/>
          <w:color w:val="4F81BD"/>
          <w:sz w:val="40"/>
          <w:szCs w:val="40"/>
          <w:rtl/>
        </w:rPr>
      </w:pPr>
      <w:r>
        <w:rPr>
          <w:rFonts w:hint="cs"/>
          <w:i/>
          <w:iCs/>
          <w:rtl/>
        </w:rPr>
        <w:t>مبحث فى</w:t>
      </w:r>
      <w:r w:rsidRPr="007E1CFD">
        <w:rPr>
          <w:rFonts w:hint="cs"/>
          <w:i/>
          <w:iCs/>
          <w:sz w:val="18"/>
          <w:szCs w:val="18"/>
          <w:rtl/>
        </w:rPr>
        <w:t xml:space="preserve"> </w:t>
      </w:r>
      <w:r w:rsidRPr="007E1CFD">
        <w:rPr>
          <w:rFonts w:ascii="Calibri" w:eastAsia="Calibri" w:hAnsi="Calibri" w:cs="AGA Rasheeq Bold" w:hint="cs"/>
          <w:sz w:val="18"/>
          <w:szCs w:val="18"/>
          <w:rtl/>
        </w:rPr>
        <w:t>مدخل إلى علوم القرآن</w:t>
      </w:r>
    </w:p>
    <w:p w:rsidR="00C04D50" w:rsidRPr="00376D49" w:rsidRDefault="00C04D50" w:rsidP="00376D49">
      <w:pPr>
        <w:pStyle w:val="Author"/>
        <w:bidi/>
        <w:rPr>
          <w:i/>
          <w:iCs/>
          <w:sz w:val="20"/>
          <w:szCs w:val="20"/>
          <w:lang w:eastAsia="zh-CN"/>
        </w:rPr>
      </w:pPr>
      <w:r w:rsidRPr="00376D49">
        <w:rPr>
          <w:rFonts w:hint="cs"/>
          <w:i/>
          <w:iCs/>
          <w:sz w:val="20"/>
          <w:szCs w:val="20"/>
          <w:rtl/>
          <w:lang w:eastAsia="zh-CN"/>
        </w:rPr>
        <w:t xml:space="preserve">إعداد / </w:t>
      </w:r>
      <w:r w:rsidR="00376D49" w:rsidRPr="00376D49">
        <w:rPr>
          <w:rFonts w:hint="cs"/>
          <w:i/>
          <w:iCs/>
          <w:sz w:val="20"/>
          <w:szCs w:val="20"/>
          <w:rtl/>
          <w:lang w:eastAsia="zh-CN"/>
        </w:rPr>
        <w:t xml:space="preserve">أحمد عبد الحميد مهدى  </w:t>
      </w:r>
    </w:p>
    <w:p w:rsidR="00C04D50" w:rsidRPr="00376D49" w:rsidRDefault="00C04D50" w:rsidP="00C04D50">
      <w:pPr>
        <w:pStyle w:val="Affiliation"/>
        <w:bidi/>
        <w:rPr>
          <w:i/>
          <w:iCs/>
        </w:rPr>
      </w:pPr>
      <w:r>
        <w:rPr>
          <w:rFonts w:hint="cs"/>
          <w:i/>
          <w:iCs/>
          <w:rtl/>
        </w:rPr>
        <w:t>قسم الدعوة وأصول الدين</w:t>
      </w:r>
    </w:p>
    <w:p w:rsidR="00C04D50" w:rsidRPr="00376D49" w:rsidRDefault="00C04D50" w:rsidP="00C04D50">
      <w:pPr>
        <w:pStyle w:val="Affiliation"/>
        <w:bidi/>
        <w:rPr>
          <w:i/>
          <w:iCs/>
        </w:rPr>
      </w:pPr>
      <w:r>
        <w:rPr>
          <w:rFonts w:hint="cs"/>
          <w:i/>
          <w:iCs/>
          <w:rtl/>
        </w:rPr>
        <w:t xml:space="preserve">كلية العلوم الإسلامية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جامعة المدينة العالمية</w:t>
      </w:r>
      <w:r w:rsidRPr="00376D49">
        <w:rPr>
          <w:i/>
          <w:iCs/>
        </w:rPr>
        <w:t xml:space="preserve"> </w:t>
      </w:r>
    </w:p>
    <w:p w:rsidR="00C04D50" w:rsidRPr="00376D49" w:rsidRDefault="00C04D50" w:rsidP="00C04D50">
      <w:pPr>
        <w:pStyle w:val="Affiliation"/>
        <w:bidi/>
        <w:rPr>
          <w:i/>
          <w:iCs/>
          <w:rtl/>
        </w:rPr>
      </w:pPr>
      <w:r w:rsidRPr="00376D49">
        <w:rPr>
          <w:rFonts w:hint="cs"/>
          <w:i/>
          <w:iCs/>
          <w:rtl/>
        </w:rPr>
        <w:t>شاه علم - ماليزيا</w:t>
      </w:r>
    </w:p>
    <w:p w:rsidR="00C04D50" w:rsidRPr="00376D49" w:rsidRDefault="00376D49" w:rsidP="00376D49">
      <w:pPr>
        <w:spacing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rtl/>
          <w:lang w:eastAsia="zh-CN"/>
        </w:rPr>
        <w:sectPr w:rsidR="00C04D50" w:rsidRPr="00376D49" w:rsidSect="005C15CC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hyperlink r:id="rId5" w:history="1">
        <w:r w:rsidRPr="00376D49">
          <w:rPr>
            <w:rFonts w:ascii="Times New Roman" w:eastAsia="SimSun" w:hAnsi="Times New Roman" w:cs="Times New Roman"/>
            <w:i/>
            <w:iCs/>
            <w:sz w:val="20"/>
            <w:szCs w:val="20"/>
            <w:lang w:eastAsia="zh-CN"/>
          </w:rPr>
          <w:t>ahmed.mahdey@mediu.ws</w:t>
        </w:r>
      </w:hyperlink>
    </w:p>
    <w:p w:rsidR="00C04D50" w:rsidRPr="00C04D50" w:rsidRDefault="00C04D50" w:rsidP="00C04D50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الخبر وال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إنشاء</w:t>
      </w:r>
    </w:p>
    <w:p w:rsidR="00C04D50" w:rsidRPr="00C04D50" w:rsidRDefault="00C04D50" w:rsidP="00C04D50">
      <w:pPr>
        <w:spacing w:before="60"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الخبر</w:t>
      </w:r>
      <w:r w:rsidRPr="00C04D50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، </w:t>
      </w:r>
      <w:r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التصديق</w:t>
      </w:r>
      <w:r w:rsidRPr="00C04D50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،</w:t>
      </w:r>
      <w:r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التكذيب</w:t>
      </w:r>
    </w:p>
    <w:p w:rsidR="00C04D50" w:rsidRPr="00C04D50" w:rsidRDefault="00C04D50" w:rsidP="00C04D50">
      <w:pPr>
        <w:pStyle w:val="ListParagraph"/>
        <w:numPr>
          <w:ilvl w:val="0"/>
          <w:numId w:val="2"/>
        </w:numPr>
        <w:spacing w:before="60" w:line="240" w:lineRule="auto"/>
        <w:ind w:left="1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.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المقدمة</w:t>
      </w:r>
    </w:p>
    <w:p w:rsidR="00C04D50" w:rsidRPr="00C04D50" w:rsidRDefault="00C04D50" w:rsidP="00C04D50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الخبر وال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إنشاء</w:t>
      </w:r>
    </w:p>
    <w:p w:rsidR="00C04D50" w:rsidRPr="00C04D50" w:rsidRDefault="00C04D50" w:rsidP="00C04D50">
      <w:pPr>
        <w:pStyle w:val="ListParagraph"/>
        <w:numPr>
          <w:ilvl w:val="0"/>
          <w:numId w:val="3"/>
        </w:numPr>
        <w:spacing w:line="240" w:lineRule="auto"/>
        <w:ind w:left="10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.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عنوان المقال</w:t>
      </w:r>
    </w:p>
    <w:p w:rsidR="00C04D50" w:rsidRPr="00C04D50" w:rsidRDefault="00C04D50" w:rsidP="00C04D50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والكلام ينحصر في هذين النوعين. </w:t>
      </w:r>
    </w:p>
    <w:p w:rsidR="00C04D50" w:rsidRPr="00C04D50" w:rsidRDefault="00C04D50" w:rsidP="00C04D50">
      <w:pPr>
        <w:spacing w:before="100" w:beforeAutospacing="1" w:after="100" w:afterAutospacing="1" w:line="240" w:lineRule="auto"/>
        <w:jc w:val="distribute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الخبر: </w:t>
      </w:r>
    </w:p>
    <w:p w:rsidR="00C04D50" w:rsidRPr="00C04D50" w:rsidRDefault="00C04D50" w:rsidP="00C04D50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والخبَر، قيل: ما يدخله التصديق والتكذيب، وقيل غير ذلك...</w:t>
      </w:r>
    </w:p>
    <w:p w:rsidR="00C04D50" w:rsidRPr="00C04D50" w:rsidRDefault="00C04D50" w:rsidP="00C04D50">
      <w:pPr>
        <w:spacing w:line="240" w:lineRule="auto"/>
        <w:jc w:val="lowKashida"/>
        <w:rPr>
          <w:rFonts w:asciiTheme="majorBidi" w:hAnsiTheme="majorBidi" w:cstheme="majorBidi"/>
          <w:b/>
          <w:bCs/>
          <w:spacing w:val="-8"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pacing w:val="-8"/>
          <w:sz w:val="18"/>
          <w:szCs w:val="18"/>
          <w:rtl/>
        </w:rPr>
        <w:t xml:space="preserve">والقصد بالخبر: إفادة المخاطب، وقد يرِد بمعنى: الأمر نحو: 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{ﮪ ﮫ} [البقرة: 233]،</w:t>
      </w:r>
      <w:r w:rsidRPr="00C04D50">
        <w:rPr>
          <w:rFonts w:asciiTheme="majorBidi" w:hAnsiTheme="majorBidi" w:cstheme="majorBidi"/>
          <w:b/>
          <w:bCs/>
          <w:spacing w:val="-8"/>
          <w:sz w:val="18"/>
          <w:szCs w:val="18"/>
          <w:rtl/>
        </w:rPr>
        <w:t xml:space="preserve"> 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{ﭸ ﭹ} [البقرة: 228]،</w:t>
      </w:r>
      <w:r w:rsidRPr="00C04D50">
        <w:rPr>
          <w:rFonts w:asciiTheme="majorBidi" w:hAnsiTheme="majorBidi" w:cstheme="majorBidi"/>
          <w:b/>
          <w:bCs/>
          <w:spacing w:val="-8"/>
          <w:sz w:val="18"/>
          <w:szCs w:val="18"/>
          <w:rtl/>
        </w:rPr>
        <w:t xml:space="preserve"> وبمعنى: الدعاء نحو: 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{ﭤ ﭥ} [الفاتحة: 5]،</w:t>
      </w:r>
      <w:r w:rsidRPr="00C04D50">
        <w:rPr>
          <w:rFonts w:asciiTheme="majorBidi" w:hAnsiTheme="majorBidi" w:cstheme="majorBidi"/>
          <w:b/>
          <w:bCs/>
          <w:spacing w:val="-8"/>
          <w:sz w:val="18"/>
          <w:szCs w:val="18"/>
          <w:rtl/>
        </w:rPr>
        <w:t xml:space="preserve"> أي: أعنّا، ومنه: 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{ﮈ ﮉ ﮊ ﮋ ﮌ}   [المَسَد:1]،</w:t>
      </w:r>
      <w:r w:rsidRPr="00C04D50">
        <w:rPr>
          <w:rFonts w:asciiTheme="majorBidi" w:hAnsiTheme="majorBidi" w:cstheme="majorBidi"/>
          <w:b/>
          <w:bCs/>
          <w:spacing w:val="-8"/>
          <w:sz w:val="18"/>
          <w:szCs w:val="18"/>
          <w:rtl/>
        </w:rPr>
        <w:t xml:space="preserve"> فإنه دعاء عليه، وكذا: 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{ﮱ ﯓ} [التوبة:30]،</w:t>
      </w:r>
      <w:r w:rsidRPr="00C04D50">
        <w:rPr>
          <w:rFonts w:asciiTheme="majorBidi" w:hAnsiTheme="majorBidi" w:cstheme="majorBidi"/>
          <w:b/>
          <w:bCs/>
          <w:spacing w:val="-8"/>
          <w:sz w:val="18"/>
          <w:szCs w:val="18"/>
          <w:rtl/>
        </w:rPr>
        <w:t xml:space="preserve"> وكذا: 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{</w:t>
      </w:r>
      <w:r w:rsidRPr="00C04D50">
        <w:rPr>
          <w:rFonts w:asciiTheme="majorBidi" w:hAnsiTheme="majorBidi" w:cs="QCF_P118"/>
          <w:b/>
          <w:bCs/>
          <w:sz w:val="18"/>
          <w:szCs w:val="18"/>
          <w:rtl/>
        </w:rPr>
        <w:t>ﯩ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C04D50">
        <w:rPr>
          <w:rFonts w:asciiTheme="majorBidi" w:hAnsiTheme="majorBidi" w:cs="QCF_P118"/>
          <w:b/>
          <w:bCs/>
          <w:sz w:val="18"/>
          <w:szCs w:val="18"/>
          <w:rtl/>
        </w:rPr>
        <w:t>ﯪ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C04D50">
        <w:rPr>
          <w:rFonts w:asciiTheme="majorBidi" w:hAnsiTheme="majorBidi" w:cs="QCF_P118"/>
          <w:b/>
          <w:bCs/>
          <w:sz w:val="18"/>
          <w:szCs w:val="18"/>
          <w:rtl/>
        </w:rPr>
        <w:t>ﯫ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C04D50">
        <w:rPr>
          <w:rFonts w:asciiTheme="majorBidi" w:hAnsiTheme="majorBidi" w:cs="QCF_P118"/>
          <w:b/>
          <w:bCs/>
          <w:sz w:val="18"/>
          <w:szCs w:val="18"/>
          <w:rtl/>
        </w:rPr>
        <w:t>ﯬ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C04D50">
        <w:rPr>
          <w:rFonts w:asciiTheme="majorBidi" w:hAnsiTheme="majorBidi" w:cs="QCF_P118"/>
          <w:b/>
          <w:bCs/>
          <w:sz w:val="18"/>
          <w:szCs w:val="18"/>
          <w:rtl/>
        </w:rPr>
        <w:t>ﯭ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} [المائدة:64].</w:t>
      </w:r>
      <w:r w:rsidRPr="00C04D50">
        <w:rPr>
          <w:rFonts w:asciiTheme="majorBidi" w:hAnsiTheme="majorBidi" w:cstheme="majorBidi"/>
          <w:b/>
          <w:bCs/>
          <w:spacing w:val="-8"/>
          <w:sz w:val="18"/>
          <w:szCs w:val="18"/>
          <w:rtl/>
        </w:rPr>
        <w:t xml:space="preserve"> وله معان أخرى...</w:t>
      </w:r>
    </w:p>
    <w:p w:rsidR="00C04D50" w:rsidRPr="00C04D50" w:rsidRDefault="00C04D50" w:rsidP="00C04D50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وللخبر أقسام، منها: الوعد، والوعيد، وغير ذلك...</w:t>
      </w:r>
    </w:p>
    <w:p w:rsidR="00C04D50" w:rsidRPr="00C04D50" w:rsidRDefault="00C04D50" w:rsidP="00C04D50">
      <w:pPr>
        <w:spacing w:before="100" w:beforeAutospacing="1" w:after="100" w:afterAutospacing="1" w:line="240" w:lineRule="auto"/>
        <w:jc w:val="distribute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الإنشاء:</w:t>
      </w:r>
    </w:p>
    <w:p w:rsidR="00C04D50" w:rsidRPr="00C04D50" w:rsidRDefault="00C04D50" w:rsidP="00C04D50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وأمّا الإنشاء فهو أقسام أيضًا، منها: </w:t>
      </w:r>
    </w:p>
    <w:p w:rsidR="00C04D50" w:rsidRPr="00C04D50" w:rsidRDefault="00C04D50" w:rsidP="00C04D50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الاستفهام: وهو طلب الفهم، وهو بمعنى: الاستخبار. </w:t>
      </w:r>
    </w:p>
    <w:p w:rsidR="00C04D50" w:rsidRPr="00C04D50" w:rsidRDefault="00C04D50" w:rsidP="00C04D50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وأدواته: الهمزة، وهل، وما، ومن، وأي، وكم، وكيف، وأين، وأنّى، ومتى، وأيان. </w:t>
      </w:r>
    </w:p>
    <w:p w:rsidR="00C04D50" w:rsidRPr="00C04D50" w:rsidRDefault="00C04D50" w:rsidP="00C04D50">
      <w:pPr>
        <w:spacing w:before="100" w:beforeAutospacing="1" w:after="100" w:afterAutospacing="1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وله أغراض:</w:t>
      </w:r>
    </w:p>
    <w:p w:rsidR="00C04D50" w:rsidRPr="00C04D50" w:rsidRDefault="00C04D50" w:rsidP="00C04D50">
      <w:pPr>
        <w:spacing w:after="120" w:line="240" w:lineRule="auto"/>
        <w:ind w:left="720" w:hanging="72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الأول: الإنكار. </w:t>
      </w:r>
    </w:p>
    <w:p w:rsidR="00C04D50" w:rsidRPr="00C04D50" w:rsidRDefault="00C04D50" w:rsidP="00C04D50">
      <w:pPr>
        <w:spacing w:after="120" w:line="240" w:lineRule="auto"/>
        <w:ind w:left="720" w:hanging="72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الثاني: التوبيخ والتقريع نحو: {ﮒ ﮓ} [طه: 93].</w:t>
      </w:r>
    </w:p>
    <w:p w:rsidR="00C04D50" w:rsidRPr="00C04D50" w:rsidRDefault="00C04D50" w:rsidP="00C04D50">
      <w:pPr>
        <w:spacing w:after="120" w:line="240" w:lineRule="auto"/>
        <w:ind w:left="720" w:hanging="720"/>
        <w:jc w:val="lowKashida"/>
        <w:rPr>
          <w:rFonts w:asciiTheme="majorBidi" w:hAnsiTheme="majorBidi" w:cstheme="majorBidi"/>
          <w:b/>
          <w:bCs/>
          <w:spacing w:val="-8"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الثالث:</w:t>
      </w:r>
      <w:r w:rsidRPr="00C04D50">
        <w:rPr>
          <w:rFonts w:asciiTheme="majorBidi" w:hAnsiTheme="majorBidi" w:cstheme="majorBidi"/>
          <w:b/>
          <w:bCs/>
          <w:spacing w:val="-8"/>
          <w:sz w:val="18"/>
          <w:szCs w:val="18"/>
          <w:rtl/>
        </w:rPr>
        <w:t xml:space="preserve"> التقرير، كقوله تعالى: 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{ﮥ ﮦ ﮧ ﮨ ﮩ ﮪ ﮫ ﮬ} [الشَّرح: 1، 2].</w:t>
      </w:r>
    </w:p>
    <w:p w:rsidR="00C04D50" w:rsidRPr="00C04D50" w:rsidRDefault="00C04D50" w:rsidP="00C04D50">
      <w:pPr>
        <w:spacing w:after="120" w:line="240" w:lineRule="auto"/>
        <w:ind w:left="720" w:hanging="72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الرابع: التعجب، نحو: {ﯝ ﯞ ﯟ} [البقرة: 28].</w:t>
      </w:r>
    </w:p>
    <w:p w:rsidR="00C04D50" w:rsidRPr="00C04D50" w:rsidRDefault="00C04D50" w:rsidP="00C04D50">
      <w:pPr>
        <w:widowControl w:val="0"/>
        <w:spacing w:after="120" w:line="240" w:lineRule="auto"/>
        <w:ind w:left="720" w:hanging="72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الخامس: العتاب، كقوله: {ﮯ ﮰ ﮱ ﯓ ﯔ ﯕ ﯖ ﯗ ﯘ} [الحديد: 16]. وغير ذلك كثير...</w:t>
      </w:r>
    </w:p>
    <w:p w:rsidR="00C04D50" w:rsidRPr="00C04D50" w:rsidRDefault="00C04D50" w:rsidP="00C04D50">
      <w:pPr>
        <w:spacing w:before="100" w:beforeAutospacing="1" w:after="100" w:afterAutospacing="1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ومن أقسام الإنشاء: </w:t>
      </w:r>
    </w:p>
    <w:p w:rsidR="00C04D50" w:rsidRPr="00C04D50" w:rsidRDefault="00C04D50" w:rsidP="00C04D50">
      <w:pPr>
        <w:spacing w:after="120" w:line="240" w:lineRule="auto"/>
        <w:jc w:val="lowKashida"/>
        <w:rPr>
          <w:rFonts w:asciiTheme="majorBidi" w:hAnsiTheme="majorBidi" w:cstheme="majorBidi"/>
          <w:b/>
          <w:bCs/>
          <w:spacing w:val="-10"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pacing w:val="-10"/>
          <w:sz w:val="18"/>
          <w:szCs w:val="18"/>
          <w:rtl/>
        </w:rPr>
        <w:t xml:space="preserve">الأمر وهو: طلب فعل غير كف. وصيغته: "افعلْ، ولْيفعل"؛ وهي حقيقة في الإيجاب، نحو: 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{ﯛ ﯜ} [المجادلة: 13]،</w:t>
      </w:r>
      <w:r w:rsidRPr="00C04D50">
        <w:rPr>
          <w:rFonts w:asciiTheme="majorBidi" w:hAnsiTheme="majorBidi" w:cstheme="majorBidi"/>
          <w:b/>
          <w:bCs/>
          <w:spacing w:val="-10"/>
          <w:sz w:val="18"/>
          <w:szCs w:val="18"/>
          <w:rtl/>
        </w:rPr>
        <w:t xml:space="preserve"> 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{ﭧ ﭨ} [النساء: 102].</w:t>
      </w:r>
      <w:r w:rsidRPr="00C04D50">
        <w:rPr>
          <w:rFonts w:asciiTheme="majorBidi" w:hAnsiTheme="majorBidi" w:cstheme="majorBidi"/>
          <w:b/>
          <w:bCs/>
          <w:spacing w:val="-10"/>
          <w:sz w:val="18"/>
          <w:szCs w:val="18"/>
          <w:rtl/>
        </w:rPr>
        <w:t xml:space="preserve"> وترِد مجازًا لمعان أخر، منها: </w:t>
      </w:r>
    </w:p>
    <w:p w:rsidR="00C04D50" w:rsidRPr="00C04D50" w:rsidRDefault="00C04D50" w:rsidP="00C04D50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الندب نحو: {ﯙ ﯚ ﯛ ﯜ ﯝ ﯞ} [الأعراف: 204]. </w:t>
      </w:r>
    </w:p>
    <w:p w:rsidR="00C04D50" w:rsidRPr="00C04D50" w:rsidRDefault="00C04D50" w:rsidP="00C04D50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والإباحة نحو: {ﯝ ﯞ ﯟ} [المائدة: 2]. </w:t>
      </w:r>
    </w:p>
    <w:p w:rsidR="00C04D50" w:rsidRPr="00C04D50" w:rsidRDefault="00C04D50" w:rsidP="00C04D50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والتهديد نحو: {ﭿ ﮀ ﮁ} [فُصِّلَت: 40]؛ إذ ليس المراد: الأمر بكل عمل شاءوا. </w:t>
      </w:r>
    </w:p>
    <w:p w:rsidR="00C04D50" w:rsidRPr="00C04D50" w:rsidRDefault="00C04D50" w:rsidP="00C04D50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والإهانة نحو: {ﮉ ﮊ ﮋ ﮌ ﮍ} [الدخان: 49]. وغير ذلك كثير أيضًا...</w:t>
      </w:r>
    </w:p>
    <w:p w:rsidR="00C04D50" w:rsidRPr="00C04D50" w:rsidRDefault="00C04D50" w:rsidP="00C04D50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ومن أقسام الإنشاء: النهي وهو: طلب الكف عن فعل، وصيغته: "لا تفعلْ"، وهي حقيقة في التحريم. </w:t>
      </w:r>
    </w:p>
    <w:p w:rsidR="00C04D50" w:rsidRPr="00C04D50" w:rsidRDefault="00C04D50" w:rsidP="00C04D50">
      <w:pPr>
        <w:spacing w:before="100" w:beforeAutospacing="1" w:after="100" w:afterAutospacing="1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وترد مجازًا لمعان، منها: </w:t>
      </w:r>
    </w:p>
    <w:p w:rsidR="00C04D50" w:rsidRPr="00C04D50" w:rsidRDefault="00C04D50" w:rsidP="00C04D50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الكراهة نحو: {</w:t>
      </w:r>
      <w:r w:rsidRPr="00C04D50">
        <w:rPr>
          <w:rFonts w:asciiTheme="majorBidi" w:hAnsiTheme="majorBidi" w:cs="QCF_P285"/>
          <w:b/>
          <w:bCs/>
          <w:sz w:val="18"/>
          <w:szCs w:val="18"/>
          <w:rtl/>
        </w:rPr>
        <w:t>ﰁ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C04D50">
        <w:rPr>
          <w:rFonts w:asciiTheme="majorBidi" w:hAnsiTheme="majorBidi" w:cs="QCF_P285"/>
          <w:b/>
          <w:bCs/>
          <w:sz w:val="18"/>
          <w:szCs w:val="18"/>
          <w:rtl/>
        </w:rPr>
        <w:t>ﰂ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C04D50">
        <w:rPr>
          <w:rFonts w:asciiTheme="majorBidi" w:hAnsiTheme="majorBidi" w:cs="QCF_P285"/>
          <w:b/>
          <w:bCs/>
          <w:sz w:val="18"/>
          <w:szCs w:val="18"/>
          <w:rtl/>
        </w:rPr>
        <w:t>ﰃ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C04D50">
        <w:rPr>
          <w:rFonts w:asciiTheme="majorBidi" w:hAnsiTheme="majorBidi" w:cs="QCF_P285"/>
          <w:b/>
          <w:bCs/>
          <w:sz w:val="18"/>
          <w:szCs w:val="18"/>
          <w:rtl/>
        </w:rPr>
        <w:t>ﰄ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C04D50">
        <w:rPr>
          <w:rFonts w:asciiTheme="majorBidi" w:hAnsiTheme="majorBidi" w:cs="QCF_P285"/>
          <w:b/>
          <w:bCs/>
          <w:sz w:val="18"/>
          <w:szCs w:val="18"/>
          <w:rtl/>
        </w:rPr>
        <w:t>ﰅ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} [الإسراء: 37]. </w:t>
      </w:r>
    </w:p>
    <w:p w:rsidR="00C04D50" w:rsidRPr="00C04D50" w:rsidRDefault="00C04D50" w:rsidP="00C04D50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والدعاء نحو: {</w:t>
      </w:r>
      <w:r w:rsidRPr="00C04D50">
        <w:rPr>
          <w:rFonts w:asciiTheme="majorBidi" w:hAnsiTheme="majorBidi" w:cs="QCF_P050"/>
          <w:b/>
          <w:bCs/>
          <w:sz w:val="18"/>
          <w:szCs w:val="18"/>
          <w:rtl/>
        </w:rPr>
        <w:t>ﯫ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C04D50">
        <w:rPr>
          <w:rFonts w:asciiTheme="majorBidi" w:hAnsiTheme="majorBidi" w:cs="QCF_P050"/>
          <w:b/>
          <w:bCs/>
          <w:sz w:val="18"/>
          <w:szCs w:val="18"/>
          <w:rtl/>
        </w:rPr>
        <w:t>ﯬ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C04D50">
        <w:rPr>
          <w:rFonts w:asciiTheme="majorBidi" w:hAnsiTheme="majorBidi" w:cs="QCF_P050"/>
          <w:b/>
          <w:bCs/>
          <w:sz w:val="18"/>
          <w:szCs w:val="18"/>
          <w:rtl/>
        </w:rPr>
        <w:t>ﯭ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C04D50">
        <w:rPr>
          <w:rFonts w:asciiTheme="majorBidi" w:hAnsiTheme="majorBidi" w:cs="QCF_P050"/>
          <w:b/>
          <w:bCs/>
          <w:sz w:val="18"/>
          <w:szCs w:val="18"/>
          <w:rtl/>
        </w:rPr>
        <w:t>ﯮ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} [آل عمران: 8]. </w:t>
      </w:r>
    </w:p>
    <w:p w:rsidR="00C04D50" w:rsidRPr="00C04D50" w:rsidRDefault="00C04D50" w:rsidP="00C04D50">
      <w:pPr>
        <w:spacing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pacing w:val="-8"/>
          <w:sz w:val="18"/>
          <w:szCs w:val="18"/>
          <w:rtl/>
        </w:rPr>
        <w:t xml:space="preserve">والإرشاد نحو: 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{ﮱ ﯓ ﯔ ﯕ ﯖ ﯗ ﯘ ﯙ} [المائدة: 101].</w:t>
      </w:r>
      <w:r w:rsidRPr="00C04D50">
        <w:rPr>
          <w:rFonts w:asciiTheme="majorBidi" w:hAnsiTheme="majorBidi" w:cstheme="majorBidi"/>
          <w:b/>
          <w:bCs/>
          <w:spacing w:val="-8"/>
          <w:sz w:val="18"/>
          <w:szCs w:val="18"/>
          <w:rtl/>
        </w:rPr>
        <w:t xml:space="preserve"> وغير ذلك من المقاصد...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(الإتقان في علوم القرآن) 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الرحمن بن الكمال السيوطي, الهيئة المصرية العامة للكتاب، 1974م.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(إعجاز القرآن)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أبو بكر بن الطيب الباقلاني، تحقيق: عماد الدين حيدر، مؤسسة الكتب الثقافية، 1991م.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(البرهان في علوم القرآن)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  <w:lang w:eastAsia="ar-SA"/>
        </w:rPr>
        <w:t>محمد بن بهادر بن عبد الله</w:t>
      </w: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الزركشي، دار الكتب العلمية، 2001م.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(التعريفات)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علي محمد الجرجاني، دار الكتاب المصري، 1991م.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(التوقيف على مهمات التعاريف)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محمد عبد الرؤوف المناوي، عالم الكتب، 1990م.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(صحيح البخاري مع شرحه فتح الباري)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ابن حجر العسقلاني، دار الكتب العلمية، 1997م.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(العجاب في بيان الأسباب)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ابن حجر العسقلاني، دار ابن الجوزي، 1997م. 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(فضائل القرآن)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أحمد بن شعيب النسائي، مؤسسة الكتب الثقافية، 1985م.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(فيض القدير شرح الجامع الصغير)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محمد بن عبد الرؤوف المناوي، دار المعرفة، 1980م.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(السبعة في القراءات)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أحمد بن موسى بن مجاهد، دار المعارف، 1988م.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(لسان العرب)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محمد بن مكرم بن منظور، طبعة دار إحياء التراث العربي، 1999م.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(مباحث في علوم القرآن)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صبحي الصالح، دار العلم للملايين، 2002م.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(مباحث في علوم القرآن)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مناع خليل القطان، مؤسسة الرسالة للطباعة والنشر والتوزيع، 2000م.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(المستدرك على الصحيحين)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محمد بن عبد الله الحاكم النيسابوري، دار الكتب العلمية، 1990م.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(مناهل العرفان)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محمد بن عبد العظيم الزرقاني، دار الكتب العلمية، 2003م.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(التبيان في تفسير غريب القرآن)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شهاب الدين أحمد بن محمد الهائم المصري، المكتبة المحمودية، 1960م.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(دلائل الإعجاز)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عبد القاهر الجرجاني، دار الكتب العلمية، 1988م.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(فهم القرآن)</w:t>
      </w:r>
    </w:p>
    <w:p w:rsidR="00C04D50" w:rsidRPr="00C04D50" w:rsidRDefault="00C04D50" w:rsidP="00C04D50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الحارث بن أسد المحاسبي، دار الكندي للطباعة والنشر، 1982م.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(نفائس البيان شرح الفرائد الحسان في عد آي القرآن)</w:t>
      </w:r>
    </w:p>
    <w:p w:rsidR="00C04D50" w:rsidRPr="00C04D50" w:rsidRDefault="00C04D50" w:rsidP="00C04D50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الشيخ عبد الفتاح القاضي، مطبعة عيسى البابي الحلبي، ١٣٥٥هـ.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(الأصلان في علوم القرآن)</w:t>
      </w:r>
    </w:p>
    <w:p w:rsidR="00C04D50" w:rsidRPr="00C04D50" w:rsidRDefault="00C04D50" w:rsidP="00C04D50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محمد عبد المنعم القيعي، طبعة المكتبات الأزهرية، ١٩٨٠م.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(مختصر في قواعد التفسير)</w:t>
      </w:r>
    </w:p>
    <w:p w:rsidR="00C04D50" w:rsidRPr="00C04D50" w:rsidRDefault="00C04D50" w:rsidP="00C04D50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خالد السبت، مطبعة ابن الجوزي، ١٤٢٣هـ.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(الصحيح المسند من أسباب النزول)</w:t>
      </w:r>
    </w:p>
    <w:p w:rsidR="00C04D50" w:rsidRPr="00C04D50" w:rsidRDefault="00C04D50" w:rsidP="00C04D50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مقبل بن هادي الوادعي، الرياض،  مكتبة المعارف، 1400هـ.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(موسوعة فضائل سور وآيات القرآن)</w:t>
      </w:r>
    </w:p>
    <w:p w:rsidR="00C04D50" w:rsidRPr="00C04D50" w:rsidRDefault="00C04D50" w:rsidP="00C04D50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محمد بن رزق الطرهوني، مكتبة العلم، 1994م.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(سنن القرّاء ومناهج المجوّدين)</w:t>
      </w:r>
    </w:p>
    <w:p w:rsidR="00C04D50" w:rsidRPr="00C04D50" w:rsidRDefault="00C04D50" w:rsidP="00C04D50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عبد العزيز القارئ، مكتبة الدار للنشر والتوزيع، 2000م.</w:t>
      </w:r>
    </w:p>
    <w:p w:rsidR="00C04D50" w:rsidRPr="00C04D50" w:rsidRDefault="00C04D50" w:rsidP="00C04D50">
      <w:pPr>
        <w:widowControl w:val="0"/>
        <w:numPr>
          <w:ilvl w:val="0"/>
          <w:numId w:val="1"/>
        </w:numPr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(النشر في القراءات العشر)</w:t>
      </w:r>
    </w:p>
    <w:p w:rsidR="00C04D50" w:rsidRDefault="00C04D50" w:rsidP="00C04D50">
      <w:pPr>
        <w:spacing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  <w:sectPr w:rsidR="00C04D50" w:rsidSect="00C04D50">
          <w:type w:val="continuous"/>
          <w:pgSz w:w="11906" w:h="16838"/>
          <w:pgMar w:top="1440" w:right="1440" w:bottom="1440" w:left="1440" w:header="720" w:footer="720" w:gutter="0"/>
          <w:cols w:num="2" w:space="720"/>
          <w:bidi/>
          <w:rtlGutter/>
          <w:docGrid w:linePitch="360"/>
        </w:sectPr>
      </w:pPr>
      <w:r w:rsidRPr="00C04D50">
        <w:rPr>
          <w:rFonts w:asciiTheme="majorBidi" w:hAnsiTheme="majorBidi" w:cstheme="majorBidi"/>
          <w:b/>
          <w:bCs/>
          <w:sz w:val="18"/>
          <w:szCs w:val="18"/>
          <w:rtl/>
        </w:rPr>
        <w:t>محمد بن الجزري، المكتبة التجارية الكبرى، 1970م.</w:t>
      </w:r>
    </w:p>
    <w:p w:rsidR="00C04D50" w:rsidRPr="00C04D50" w:rsidRDefault="00C04D50" w:rsidP="00C04D50">
      <w:pPr>
        <w:spacing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04D50" w:rsidRDefault="00C04D50" w:rsidP="00C04D50">
      <w:pPr>
        <w:rPr>
          <w:sz w:val="48"/>
          <w:szCs w:val="48"/>
          <w:rtl/>
          <w:lang w:bidi="ar-EG"/>
        </w:rPr>
      </w:pPr>
    </w:p>
    <w:p w:rsidR="00C04D50" w:rsidRPr="00C04D50" w:rsidRDefault="00C04D50" w:rsidP="00C04D50">
      <w:pPr>
        <w:jc w:val="center"/>
        <w:rPr>
          <w:sz w:val="48"/>
          <w:szCs w:val="48"/>
        </w:rPr>
      </w:pPr>
    </w:p>
    <w:sectPr w:rsidR="00C04D50" w:rsidRPr="00C04D50" w:rsidSect="00C04D50">
      <w:type w:val="continuous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 Rasheeq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QCF_P118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285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050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8C4"/>
    <w:multiLevelType w:val="hybridMultilevel"/>
    <w:tmpl w:val="740C6EA4"/>
    <w:lvl w:ilvl="0" w:tplc="1BB2DDB4">
      <w:start w:val="1"/>
      <w:numFmt w:val="bullet"/>
      <w:lvlText w:val=""/>
      <w:lvlJc w:val="center"/>
      <w:pPr>
        <w:ind w:left="109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">
    <w:nsid w:val="4A461ED3"/>
    <w:multiLevelType w:val="hybridMultilevel"/>
    <w:tmpl w:val="893C6592"/>
    <w:lvl w:ilvl="0" w:tplc="94D654B6">
      <w:start w:val="1"/>
      <w:numFmt w:val="decimal"/>
      <w:lvlRestart w:val="0"/>
      <w:lvlText w:val="%1."/>
      <w:lvlJc w:val="left"/>
      <w:pPr>
        <w:tabs>
          <w:tab w:val="num" w:pos="369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71A76881"/>
    <w:multiLevelType w:val="hybridMultilevel"/>
    <w:tmpl w:val="E91A2900"/>
    <w:lvl w:ilvl="0" w:tplc="46886728">
      <w:start w:val="1"/>
      <w:numFmt w:val="bullet"/>
      <w:lvlText w:val="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C04D50"/>
    <w:rsid w:val="00376D49"/>
    <w:rsid w:val="005C15CC"/>
    <w:rsid w:val="00626212"/>
    <w:rsid w:val="00C04D50"/>
    <w:rsid w:val="00C9441C"/>
    <w:rsid w:val="00E9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rsid w:val="00C04D50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uthor">
    <w:name w:val="Author"/>
    <w:rsid w:val="00C04D50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paragraph" w:styleId="ListParagraph">
    <w:name w:val="List Paragraph"/>
    <w:basedOn w:val="Normal"/>
    <w:uiPriority w:val="34"/>
    <w:qFormat/>
    <w:rsid w:val="00C04D50"/>
    <w:pPr>
      <w:ind w:left="720"/>
      <w:contextualSpacing/>
    </w:pPr>
  </w:style>
  <w:style w:type="paragraph" w:customStyle="1" w:styleId="a">
    <w:name w:val="سرد الفقرات"/>
    <w:basedOn w:val="Normal"/>
    <w:qFormat/>
    <w:rsid w:val="00C04D50"/>
    <w:pPr>
      <w:ind w:left="720"/>
      <w:contextualSpacing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rsid w:val="00376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.mahdey@mediu.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User</cp:lastModifiedBy>
  <cp:revision>3</cp:revision>
  <dcterms:created xsi:type="dcterms:W3CDTF">2013-06-05T19:25:00Z</dcterms:created>
  <dcterms:modified xsi:type="dcterms:W3CDTF">2013-06-24T06:07:00Z</dcterms:modified>
</cp:coreProperties>
</file>