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77563C" w:rsidP="0077563C">
      <w:pPr>
        <w:spacing w:line="240" w:lineRule="auto"/>
        <w:jc w:val="center"/>
        <w:rPr>
          <w:i/>
          <w:iCs/>
          <w:rtl/>
        </w:rPr>
      </w:pPr>
      <w:r w:rsidRPr="0077563C">
        <w:rPr>
          <w:rFonts w:asciiTheme="majorBidi" w:eastAsia="Calibri" w:hAnsiTheme="majorBidi" w:cstheme="majorBidi"/>
          <w:i/>
          <w:iCs/>
          <w:sz w:val="48"/>
          <w:szCs w:val="48"/>
          <w:rtl/>
        </w:rPr>
        <w:t>إعلان القرآن للتحدي</w:t>
      </w:r>
    </w:p>
    <w:p w:rsidR="007E4314" w:rsidRPr="00634035" w:rsidRDefault="007E4314" w:rsidP="007E4314">
      <w:pPr>
        <w:pStyle w:val="papersubtitle"/>
        <w:bidi/>
        <w:rPr>
          <w:i/>
          <w:iCs/>
          <w:rtl/>
        </w:rPr>
      </w:pPr>
      <w:r w:rsidRPr="00634035">
        <w:rPr>
          <w:i/>
          <w:iCs/>
          <w:rtl/>
        </w:rPr>
        <w:t xml:space="preserve">بحث  فى </w:t>
      </w:r>
      <w:r w:rsidRPr="00634035">
        <w:rPr>
          <w:rFonts w:hint="cs"/>
          <w:i/>
          <w:iCs/>
          <w:rtl/>
        </w:rPr>
        <w:t>دفاع عن القراَن</w:t>
      </w:r>
    </w:p>
    <w:p w:rsidR="007E4314" w:rsidRPr="009264EA" w:rsidRDefault="007E4314" w:rsidP="007E4314">
      <w:pPr>
        <w:pStyle w:val="papersubtitle"/>
        <w:bidi/>
        <w:rPr>
          <w:i/>
          <w:iCs/>
          <w:sz w:val="24"/>
          <w:szCs w:val="24"/>
        </w:rPr>
      </w:pPr>
      <w:r w:rsidRPr="009264EA">
        <w:rPr>
          <w:i/>
          <w:iCs/>
          <w:sz w:val="24"/>
          <w:szCs w:val="24"/>
          <w:rtl/>
        </w:rPr>
        <w:t xml:space="preserve">إعداد أ/ </w:t>
      </w:r>
      <w:r w:rsidRPr="00644E05">
        <w:rPr>
          <w:rFonts w:hint="cs"/>
          <w:i/>
          <w:iCs/>
          <w:sz w:val="24"/>
          <w:szCs w:val="24"/>
          <w:rtl/>
        </w:rPr>
        <w:t>أحمد</w:t>
      </w:r>
      <w:r w:rsidRPr="00644E05">
        <w:rPr>
          <w:i/>
          <w:iCs/>
          <w:sz w:val="24"/>
          <w:szCs w:val="24"/>
          <w:rtl/>
        </w:rPr>
        <w:t xml:space="preserve"> </w:t>
      </w:r>
      <w:r w:rsidRPr="00644E05">
        <w:rPr>
          <w:rFonts w:hint="cs"/>
          <w:i/>
          <w:iCs/>
          <w:sz w:val="24"/>
          <w:szCs w:val="24"/>
          <w:rtl/>
        </w:rPr>
        <w:t>عبد</w:t>
      </w:r>
      <w:r w:rsidRPr="00644E05">
        <w:rPr>
          <w:i/>
          <w:iCs/>
          <w:sz w:val="24"/>
          <w:szCs w:val="24"/>
          <w:rtl/>
        </w:rPr>
        <w:t xml:space="preserve"> </w:t>
      </w:r>
      <w:r w:rsidRPr="00644E05">
        <w:rPr>
          <w:rFonts w:hint="cs"/>
          <w:i/>
          <w:iCs/>
          <w:sz w:val="24"/>
          <w:szCs w:val="24"/>
          <w:rtl/>
        </w:rPr>
        <w:t>الحميد</w:t>
      </w:r>
      <w:r w:rsidRPr="00644E05">
        <w:rPr>
          <w:i/>
          <w:iCs/>
          <w:sz w:val="24"/>
          <w:szCs w:val="24"/>
          <w:rtl/>
        </w:rPr>
        <w:t xml:space="preserve"> </w:t>
      </w:r>
      <w:r w:rsidRPr="00644E05">
        <w:rPr>
          <w:rFonts w:hint="cs"/>
          <w:i/>
          <w:iCs/>
          <w:sz w:val="24"/>
          <w:szCs w:val="24"/>
          <w:rtl/>
        </w:rPr>
        <w:t>مهدي</w:t>
      </w:r>
    </w:p>
    <w:p w:rsidR="007E4314" w:rsidRPr="009264EA" w:rsidRDefault="007E4314" w:rsidP="007E4314">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7E4314" w:rsidRPr="009264EA" w:rsidRDefault="007E4314" w:rsidP="007E4314">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7E4314" w:rsidRPr="009264EA" w:rsidRDefault="007E4314" w:rsidP="007E4314">
      <w:pPr>
        <w:pStyle w:val="papersubtitle"/>
        <w:bidi/>
        <w:rPr>
          <w:i/>
          <w:iCs/>
          <w:sz w:val="22"/>
          <w:szCs w:val="22"/>
          <w:rtl/>
        </w:rPr>
      </w:pPr>
      <w:r w:rsidRPr="009264EA">
        <w:rPr>
          <w:i/>
          <w:iCs/>
          <w:sz w:val="22"/>
          <w:szCs w:val="22"/>
          <w:rtl/>
        </w:rPr>
        <w:t>شاه علم – ماليزيا</w:t>
      </w:r>
    </w:p>
    <w:p w:rsidR="007E4314" w:rsidRDefault="007E4314" w:rsidP="007E4314">
      <w:pPr>
        <w:spacing w:after="120" w:line="240" w:lineRule="auto"/>
        <w:jc w:val="center"/>
        <w:rPr>
          <w:rFonts w:asciiTheme="majorBidi" w:hAnsiTheme="majorBidi" w:cstheme="majorBidi"/>
          <w:b/>
          <w:bCs/>
          <w:sz w:val="20"/>
          <w:szCs w:val="20"/>
        </w:rPr>
      </w:pPr>
      <w:r w:rsidRPr="00644E05">
        <w:rPr>
          <w:rFonts w:asciiTheme="majorBidi" w:hAnsiTheme="majorBidi" w:cs="AL-Hotham"/>
          <w:i/>
          <w:iCs/>
        </w:rPr>
        <w:t>ahmed.mahdey@mediu.ws</w:t>
      </w:r>
    </w:p>
    <w:p w:rsidR="0077563C" w:rsidRDefault="0077563C" w:rsidP="0077563C">
      <w:pPr>
        <w:spacing w:after="120" w:line="240" w:lineRule="auto"/>
        <w:rPr>
          <w:rFonts w:asciiTheme="majorBidi" w:hAnsiTheme="majorBidi" w:cstheme="majorBidi" w:hint="cs"/>
          <w:b/>
          <w:bCs/>
          <w:sz w:val="20"/>
          <w:szCs w:val="20"/>
          <w:rtl/>
        </w:rPr>
      </w:pPr>
    </w:p>
    <w:p w:rsidR="007E4314" w:rsidRPr="007E4314" w:rsidRDefault="007E4314" w:rsidP="0077563C">
      <w:pPr>
        <w:spacing w:after="120" w:line="240" w:lineRule="auto"/>
        <w:rPr>
          <w:rFonts w:asciiTheme="majorBidi" w:hAnsiTheme="majorBidi" w:cstheme="majorBidi"/>
          <w:b/>
          <w:bCs/>
          <w:sz w:val="20"/>
          <w:szCs w:val="20"/>
          <w:rtl/>
        </w:rPr>
        <w:sectPr w:rsidR="007E4314" w:rsidRPr="007E4314" w:rsidSect="00BF7572">
          <w:pgSz w:w="11906" w:h="16838"/>
          <w:pgMar w:top="964" w:right="1021" w:bottom="964" w:left="1021" w:header="709" w:footer="709" w:gutter="0"/>
          <w:cols w:space="708"/>
          <w:bidi/>
          <w:rtlGutter/>
          <w:docGrid w:linePitch="360"/>
        </w:sectPr>
      </w:pPr>
    </w:p>
    <w:p w:rsidR="0077563C" w:rsidRPr="0077563C" w:rsidRDefault="0077563C" w:rsidP="0077563C">
      <w:pPr>
        <w:spacing w:after="120" w:line="240" w:lineRule="auto"/>
        <w:rPr>
          <w:rFonts w:asciiTheme="majorBidi" w:hAnsiTheme="majorBidi" w:cstheme="majorBidi"/>
          <w:b/>
          <w:bCs/>
          <w:sz w:val="20"/>
          <w:szCs w:val="20"/>
          <w:rtl/>
        </w:rPr>
      </w:pPr>
      <w:r w:rsidRPr="0077563C">
        <w:rPr>
          <w:rFonts w:asciiTheme="majorBidi" w:hAnsiTheme="majorBidi" w:cstheme="majorBidi"/>
          <w:b/>
          <w:bCs/>
          <w:sz w:val="20"/>
          <w:szCs w:val="20"/>
          <w:rtl/>
        </w:rPr>
        <w:lastRenderedPageBreak/>
        <w:t xml:space="preserve">خلاصة ـــ هذا البحث يبحث في </w:t>
      </w:r>
      <w:r w:rsidRPr="0077563C">
        <w:rPr>
          <w:rFonts w:asciiTheme="majorBidi" w:eastAsia="Calibri" w:hAnsiTheme="majorBidi" w:cstheme="majorBidi"/>
          <w:b/>
          <w:bCs/>
          <w:sz w:val="20"/>
          <w:szCs w:val="20"/>
          <w:rtl/>
        </w:rPr>
        <w:t>إعلان القرآن للتحدي</w:t>
      </w:r>
    </w:p>
    <w:p w:rsidR="0077563C" w:rsidRPr="0077563C" w:rsidRDefault="0077563C" w:rsidP="0077563C">
      <w:pPr>
        <w:spacing w:after="120" w:line="240" w:lineRule="auto"/>
        <w:rPr>
          <w:rFonts w:asciiTheme="majorBidi" w:hAnsiTheme="majorBidi" w:cstheme="majorBidi"/>
          <w:b/>
          <w:bCs/>
          <w:sz w:val="20"/>
          <w:szCs w:val="20"/>
          <w:rtl/>
          <w:lang w:bidi="ar-EG"/>
        </w:rPr>
      </w:pPr>
      <w:r w:rsidRPr="0077563C">
        <w:rPr>
          <w:rFonts w:asciiTheme="majorBidi" w:hAnsiTheme="majorBidi" w:cstheme="majorBidi"/>
          <w:b/>
          <w:bCs/>
          <w:sz w:val="20"/>
          <w:szCs w:val="20"/>
          <w:rtl/>
        </w:rPr>
        <w:t>الكلمات المفتاحية :</w:t>
      </w:r>
      <w:r w:rsidRPr="0077563C">
        <w:rPr>
          <w:rFonts w:asciiTheme="majorBidi" w:hAnsiTheme="majorBidi" w:cstheme="majorBidi"/>
          <w:b/>
          <w:bCs/>
          <w:sz w:val="20"/>
          <w:szCs w:val="20"/>
          <w:rtl/>
          <w:lang w:bidi="ar-EG"/>
        </w:rPr>
        <w:t xml:space="preserve"> الآيات</w:t>
      </w:r>
      <w:r w:rsidRPr="0077563C">
        <w:rPr>
          <w:rFonts w:asciiTheme="majorBidi" w:hAnsiTheme="majorBidi" w:cstheme="majorBidi"/>
          <w:b/>
          <w:bCs/>
          <w:sz w:val="20"/>
          <w:szCs w:val="20"/>
          <w:rtl/>
        </w:rPr>
        <w:t xml:space="preserve"> ، </w:t>
      </w:r>
      <w:r w:rsidRPr="0077563C">
        <w:rPr>
          <w:rFonts w:asciiTheme="majorBidi" w:hAnsiTheme="majorBidi" w:cstheme="majorBidi"/>
          <w:b/>
          <w:bCs/>
          <w:sz w:val="20"/>
          <w:szCs w:val="20"/>
          <w:rtl/>
          <w:lang w:bidi="ar-EG"/>
        </w:rPr>
        <w:t>القرآن</w:t>
      </w:r>
      <w:r w:rsidRPr="0077563C">
        <w:rPr>
          <w:rFonts w:asciiTheme="majorBidi" w:hAnsiTheme="majorBidi" w:cstheme="majorBidi"/>
          <w:b/>
          <w:bCs/>
          <w:sz w:val="20"/>
          <w:szCs w:val="20"/>
          <w:rtl/>
        </w:rPr>
        <w:t xml:space="preserve"> ، </w:t>
      </w:r>
      <w:r w:rsidRPr="0077563C">
        <w:rPr>
          <w:rFonts w:asciiTheme="majorBidi" w:hAnsiTheme="majorBidi" w:cstheme="majorBidi"/>
          <w:b/>
          <w:bCs/>
          <w:sz w:val="20"/>
          <w:szCs w:val="20"/>
          <w:rtl/>
          <w:lang w:bidi="ar-EG"/>
        </w:rPr>
        <w:t>المواقف</w:t>
      </w:r>
    </w:p>
    <w:p w:rsidR="0077563C" w:rsidRPr="0077563C" w:rsidRDefault="0077563C" w:rsidP="0077563C">
      <w:pPr>
        <w:pStyle w:val="ListParagraph"/>
        <w:numPr>
          <w:ilvl w:val="0"/>
          <w:numId w:val="1"/>
        </w:numPr>
        <w:spacing w:after="120"/>
        <w:jc w:val="center"/>
        <w:rPr>
          <w:rFonts w:asciiTheme="majorBidi" w:hAnsiTheme="majorBidi" w:cstheme="majorBidi"/>
          <w:b/>
          <w:bCs/>
          <w:sz w:val="20"/>
          <w:szCs w:val="20"/>
          <w:rtl/>
        </w:rPr>
      </w:pPr>
      <w:r w:rsidRPr="0077563C">
        <w:rPr>
          <w:rFonts w:asciiTheme="majorBidi" w:hAnsiTheme="majorBidi" w:cstheme="majorBidi"/>
          <w:b/>
          <w:bCs/>
          <w:sz w:val="20"/>
          <w:szCs w:val="20"/>
          <w:rtl/>
        </w:rPr>
        <w:t>المقدمة</w:t>
      </w:r>
    </w:p>
    <w:p w:rsidR="0077563C" w:rsidRPr="0077563C" w:rsidRDefault="0077563C" w:rsidP="0077563C">
      <w:pPr>
        <w:pStyle w:val="NormalWeb"/>
        <w:bidi/>
        <w:spacing w:before="0" w:beforeAutospacing="0" w:after="120" w:afterAutospacing="0"/>
        <w:jc w:val="lowKashida"/>
        <w:rPr>
          <w:rFonts w:asciiTheme="majorBidi" w:hAnsiTheme="majorBidi" w:cstheme="majorBidi"/>
          <w:b/>
          <w:bCs/>
          <w:sz w:val="20"/>
          <w:szCs w:val="20"/>
          <w:rtl/>
        </w:rPr>
      </w:pPr>
      <w:r w:rsidRPr="0077563C">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77563C">
        <w:rPr>
          <w:rFonts w:asciiTheme="majorBidi" w:eastAsia="Calibri" w:hAnsiTheme="majorBidi" w:cstheme="majorBidi"/>
          <w:b/>
          <w:bCs/>
          <w:sz w:val="20"/>
          <w:szCs w:val="20"/>
          <w:rtl/>
        </w:rPr>
        <w:t>إعلان القرآن للتحدي</w:t>
      </w:r>
    </w:p>
    <w:p w:rsidR="0077563C" w:rsidRPr="0077563C" w:rsidRDefault="0077563C" w:rsidP="0077563C">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77563C">
        <w:rPr>
          <w:rFonts w:asciiTheme="majorBidi" w:hAnsiTheme="majorBidi" w:cstheme="majorBidi"/>
          <w:b/>
          <w:bCs/>
          <w:sz w:val="20"/>
          <w:szCs w:val="20"/>
          <w:rtl/>
        </w:rPr>
        <w:t>عنوان المقال</w:t>
      </w:r>
    </w:p>
    <w:p w:rsidR="0077563C" w:rsidRPr="0077563C" w:rsidRDefault="0077563C" w:rsidP="0077563C">
      <w:pPr>
        <w:pStyle w:val="NormalWeb"/>
        <w:bidi/>
        <w:spacing w:before="0" w:beforeAutospacing="0" w:after="120" w:afterAutospacing="0"/>
        <w:jc w:val="lowKashida"/>
        <w:rPr>
          <w:rFonts w:asciiTheme="majorBidi" w:hAnsiTheme="majorBidi" w:cstheme="majorBidi"/>
          <w:b/>
          <w:bCs/>
          <w:sz w:val="20"/>
          <w:szCs w:val="20"/>
          <w:rtl/>
        </w:rPr>
      </w:pPr>
      <w:r w:rsidRPr="0077563C">
        <w:rPr>
          <w:rFonts w:asciiTheme="majorBidi" w:hAnsiTheme="majorBidi" w:cstheme="majorBidi"/>
          <w:b/>
          <w:bCs/>
          <w:sz w:val="20"/>
          <w:szCs w:val="20"/>
          <w:rtl/>
          <w:lang w:bidi="ar-EG"/>
        </w:rPr>
        <w:t xml:space="preserve">بعد بيان تلك اللمحات، وهذه المواقف وهذه الآيات التي تُدلِّل على إعجاز القرآن بإخباره عن الغيب الماضي والمستقبل نتكلم عن إعلان القرآن للتحدي، نعم، لقد تحدَّى الله </w:t>
      </w:r>
      <w:r w:rsidRPr="0077563C">
        <w:rPr>
          <w:rFonts w:asciiTheme="majorBidi" w:hAnsiTheme="majorBidi" w:cstheme="majorBidi"/>
          <w:b/>
          <w:bCs/>
          <w:position w:val="-4"/>
          <w:sz w:val="20"/>
          <w:szCs w:val="20"/>
          <w:lang w:bidi="ar-EG"/>
        </w:rPr>
        <w:t></w:t>
      </w:r>
      <w:r w:rsidRPr="0077563C">
        <w:rPr>
          <w:rFonts w:asciiTheme="majorBidi" w:hAnsiTheme="majorBidi" w:cstheme="majorBidi"/>
          <w:b/>
          <w:bCs/>
          <w:sz w:val="20"/>
          <w:szCs w:val="20"/>
          <w:rtl/>
          <w:lang w:bidi="ar-EG"/>
        </w:rPr>
        <w:t xml:space="preserve"> الخلق من إنس وجن أن يأتوا بمثل هذا القرآن، أو معارضته؛ فلم يستطيعوا قال </w:t>
      </w:r>
      <w:r w:rsidRPr="0077563C">
        <w:rPr>
          <w:rFonts w:asciiTheme="majorBidi" w:hAnsiTheme="majorBidi" w:cstheme="majorBidi"/>
          <w:b/>
          <w:bCs/>
          <w:position w:val="-4"/>
          <w:sz w:val="20"/>
          <w:szCs w:val="20"/>
          <w:lang w:bidi="ar-EG"/>
        </w:rPr>
        <w:t></w:t>
      </w:r>
      <w:r w:rsidRPr="0077563C">
        <w:rPr>
          <w:rFonts w:asciiTheme="majorBidi" w:hAnsiTheme="majorBidi" w:cstheme="majorBidi"/>
          <w:b/>
          <w:bCs/>
          <w:sz w:val="20"/>
          <w:szCs w:val="20"/>
          <w:rtl/>
          <w:lang w:bidi="ar-EG"/>
        </w:rPr>
        <w:t xml:space="preserve">: </w:t>
      </w:r>
      <w:r w:rsidRPr="0077563C">
        <w:rPr>
          <w:rFonts w:ascii="Lotus Linotype" w:hAnsi="Lotus Linotype" w:cs="DecoType Thuluth"/>
          <w:color w:val="008000"/>
          <w:sz w:val="20"/>
          <w:szCs w:val="20"/>
          <w:rtl/>
          <w:lang w:bidi="ar-EG"/>
        </w:rPr>
        <w:t>{</w:t>
      </w:r>
      <w:r w:rsidRPr="0077563C">
        <w:rPr>
          <w:rFonts w:ascii="QCF_P291" w:hAnsi="QCF_P291" w:cs="QCF_P291"/>
          <w:color w:val="008000"/>
          <w:sz w:val="20"/>
          <w:szCs w:val="20"/>
          <w:rtl/>
        </w:rPr>
        <w:t>ﭜ ﭝ ﭞ ﭟ ﭠ ﭡ ﭢ ﭣ ﭤ ﭥ ﭦ ﭧ ﭨ ﭩ ﭪ ﭫ ﭬ ﭭ ﭮ</w:t>
      </w:r>
      <w:r w:rsidRPr="0077563C">
        <w:rPr>
          <w:rFonts w:ascii="QCF_P291" w:hAnsi="QCF_P291" w:cs="DecoType Thuluth"/>
          <w:color w:val="008000"/>
          <w:sz w:val="20"/>
          <w:szCs w:val="20"/>
          <w:rtl/>
        </w:rPr>
        <w:t>}</w:t>
      </w:r>
      <w:r w:rsidRPr="0077563C">
        <w:rPr>
          <w:rFonts w:ascii="Lotus Linotype" w:hAnsi="Lotus Linotype" w:cs="AL-Hotham"/>
          <w:color w:val="008000"/>
          <w:sz w:val="20"/>
          <w:szCs w:val="20"/>
          <w:rtl/>
          <w:lang w:bidi="ar-EG"/>
        </w:rPr>
        <w:t xml:space="preserve"> </w:t>
      </w:r>
      <w:r w:rsidRPr="0077563C">
        <w:rPr>
          <w:rFonts w:asciiTheme="majorBidi" w:hAnsiTheme="majorBidi" w:cstheme="majorBidi"/>
          <w:b/>
          <w:bCs/>
          <w:sz w:val="20"/>
          <w:szCs w:val="20"/>
          <w:rtl/>
          <w:lang w:bidi="ar-EG"/>
        </w:rPr>
        <w:t xml:space="preserve">[الإسراء: 88]، ثم لم يزل يتنزَّل معهم بالتحدِّي، فلم عجزوا أن يأتوا بمثل هذا القرآن تحدَّاهم أن يأتوا بعشر سور من مثله، قال </w:t>
      </w:r>
      <w:r w:rsidRPr="0077563C">
        <w:rPr>
          <w:rFonts w:asciiTheme="majorBidi" w:hAnsiTheme="majorBidi" w:cstheme="majorBidi"/>
          <w:b/>
          <w:bCs/>
          <w:position w:val="-4"/>
          <w:sz w:val="20"/>
          <w:szCs w:val="20"/>
          <w:lang w:bidi="ar-EG"/>
        </w:rPr>
        <w:t></w:t>
      </w:r>
      <w:r w:rsidRPr="0077563C">
        <w:rPr>
          <w:rFonts w:asciiTheme="majorBidi" w:hAnsiTheme="majorBidi" w:cstheme="majorBidi"/>
          <w:b/>
          <w:bCs/>
          <w:sz w:val="20"/>
          <w:szCs w:val="20"/>
          <w:rtl/>
          <w:lang w:bidi="ar-EG"/>
        </w:rPr>
        <w:t xml:space="preserve">: </w:t>
      </w:r>
      <w:r w:rsidRPr="0077563C">
        <w:rPr>
          <w:rFonts w:ascii="Lotus Linotype" w:hAnsi="Lotus Linotype" w:cs="DecoType Thuluth"/>
          <w:color w:val="008000"/>
          <w:sz w:val="20"/>
          <w:szCs w:val="20"/>
          <w:rtl/>
          <w:lang w:bidi="ar-EG"/>
        </w:rPr>
        <w:t>{</w:t>
      </w:r>
      <w:r w:rsidRPr="0077563C">
        <w:rPr>
          <w:rFonts w:ascii="QCF_P223" w:hAnsi="QCF_P223" w:cs="QCF_P223"/>
          <w:color w:val="008000"/>
          <w:sz w:val="20"/>
          <w:szCs w:val="20"/>
          <w:rtl/>
        </w:rPr>
        <w:t>ﭑ ﭒ ﭓ ﭔ ﭕ ﭖ ﭗ ﭘ ﭙ ﭚ ﭛ ﭜ ﭝ ﭞ ﭟ ﭠ ﭡ ﭢ ﭣ</w:t>
      </w:r>
      <w:r w:rsidRPr="0077563C">
        <w:rPr>
          <w:rFonts w:ascii="QCF_P223" w:hAnsi="QCF_P223" w:cs="DecoType Thuluth"/>
          <w:color w:val="008000"/>
          <w:sz w:val="20"/>
          <w:szCs w:val="20"/>
          <w:rtl/>
        </w:rPr>
        <w:t>}</w:t>
      </w:r>
      <w:r w:rsidRPr="0077563C">
        <w:rPr>
          <w:rFonts w:ascii="Lotus Linotype" w:hAnsi="Lotus Linotype" w:cs="AL-Hotham"/>
          <w:color w:val="008000"/>
          <w:sz w:val="20"/>
          <w:szCs w:val="20"/>
          <w:rtl/>
          <w:lang w:bidi="ar-EG"/>
        </w:rPr>
        <w:t xml:space="preserve"> </w:t>
      </w:r>
      <w:r w:rsidRPr="0077563C">
        <w:rPr>
          <w:rFonts w:asciiTheme="majorBidi" w:hAnsiTheme="majorBidi" w:cstheme="majorBidi"/>
          <w:b/>
          <w:bCs/>
          <w:sz w:val="20"/>
          <w:szCs w:val="20"/>
          <w:rtl/>
          <w:lang w:bidi="ar-EG"/>
        </w:rPr>
        <w:t xml:space="preserve">[هود: 13]، فلما عجزوا تحدَّاهم أن يأتوا بسورة من مثله، فعجزوا قال </w:t>
      </w:r>
      <w:r w:rsidRPr="0077563C">
        <w:rPr>
          <w:rFonts w:asciiTheme="majorBidi" w:hAnsiTheme="majorBidi" w:cstheme="majorBidi"/>
          <w:b/>
          <w:bCs/>
          <w:position w:val="-4"/>
          <w:sz w:val="20"/>
          <w:szCs w:val="20"/>
          <w:lang w:bidi="ar-EG"/>
        </w:rPr>
        <w:t></w:t>
      </w:r>
      <w:r w:rsidRPr="0077563C">
        <w:rPr>
          <w:rFonts w:asciiTheme="majorBidi" w:hAnsiTheme="majorBidi" w:cstheme="majorBidi"/>
          <w:b/>
          <w:bCs/>
          <w:sz w:val="20"/>
          <w:szCs w:val="20"/>
          <w:rtl/>
          <w:lang w:bidi="ar-EG"/>
        </w:rPr>
        <w:t xml:space="preserve">: </w:t>
      </w:r>
      <w:r w:rsidRPr="0077563C">
        <w:rPr>
          <w:rFonts w:ascii="Lotus Linotype" w:hAnsi="Lotus Linotype" w:cs="DecoType Thuluth"/>
          <w:color w:val="008000"/>
          <w:sz w:val="20"/>
          <w:szCs w:val="20"/>
          <w:rtl/>
          <w:lang w:bidi="ar-EG"/>
        </w:rPr>
        <w:t>{</w:t>
      </w:r>
      <w:r w:rsidRPr="0077563C">
        <w:rPr>
          <w:rFonts w:ascii="QCF_P213" w:hAnsi="QCF_P213" w:cs="QCF_P213"/>
          <w:color w:val="008000"/>
          <w:sz w:val="20"/>
          <w:szCs w:val="20"/>
          <w:rtl/>
        </w:rPr>
        <w:t>ﮱ ﯓ ﯔ ﯕ ﯖ ﯗ ﯘ ﯙ ﯚ ﯛ ﯜ ﯝ ﯞ ﯟ ﯠ ﯡ ﯢ</w:t>
      </w:r>
      <w:r w:rsidRPr="0077563C">
        <w:rPr>
          <w:rFonts w:ascii="QCF_P213" w:hAnsi="QCF_P213" w:cs="DecoType Thuluth"/>
          <w:color w:val="008000"/>
          <w:sz w:val="20"/>
          <w:szCs w:val="20"/>
          <w:rtl/>
        </w:rPr>
        <w:t>}</w:t>
      </w:r>
      <w:r w:rsidRPr="0077563C">
        <w:rPr>
          <w:rFonts w:ascii="Lotus Linotype" w:hAnsi="Lotus Linotype" w:cs="AL-Hotham"/>
          <w:color w:val="008000"/>
          <w:sz w:val="20"/>
          <w:szCs w:val="20"/>
          <w:rtl/>
          <w:lang w:bidi="ar-EG"/>
        </w:rPr>
        <w:t xml:space="preserve"> </w:t>
      </w:r>
      <w:r w:rsidRPr="0077563C">
        <w:rPr>
          <w:rFonts w:asciiTheme="majorBidi" w:hAnsiTheme="majorBidi" w:cstheme="majorBidi"/>
          <w:b/>
          <w:bCs/>
          <w:sz w:val="20"/>
          <w:szCs w:val="20"/>
          <w:rtl/>
          <w:lang w:bidi="ar-EG"/>
        </w:rPr>
        <w:t xml:space="preserve">[يونس: 38]، ثم تحدَّاهم أن يأتوا بحديث من مثله فعجزوا قال </w:t>
      </w:r>
      <w:r w:rsidRPr="0077563C">
        <w:rPr>
          <w:rFonts w:asciiTheme="majorBidi" w:hAnsiTheme="majorBidi" w:cstheme="majorBidi"/>
          <w:b/>
          <w:bCs/>
          <w:position w:val="-4"/>
          <w:sz w:val="20"/>
          <w:szCs w:val="20"/>
          <w:lang w:bidi="ar-EG"/>
        </w:rPr>
        <w:t></w:t>
      </w:r>
      <w:r w:rsidRPr="0077563C">
        <w:rPr>
          <w:rFonts w:asciiTheme="majorBidi" w:hAnsiTheme="majorBidi" w:cstheme="majorBidi"/>
          <w:b/>
          <w:bCs/>
          <w:sz w:val="20"/>
          <w:szCs w:val="20"/>
          <w:rtl/>
          <w:lang w:bidi="ar-EG"/>
        </w:rPr>
        <w:t xml:space="preserve">: </w:t>
      </w:r>
      <w:r w:rsidRPr="0077563C">
        <w:rPr>
          <w:rFonts w:ascii="Lotus Linotype" w:hAnsi="Lotus Linotype" w:cs="DecoType Thuluth"/>
          <w:color w:val="008000"/>
          <w:sz w:val="20"/>
          <w:szCs w:val="20"/>
          <w:rtl/>
          <w:lang w:bidi="ar-EG"/>
        </w:rPr>
        <w:t>{</w:t>
      </w:r>
      <w:r w:rsidRPr="0077563C">
        <w:rPr>
          <w:rFonts w:ascii="QCF_P525" w:hAnsi="QCF_P525" w:cs="QCF_P525"/>
          <w:color w:val="008000"/>
          <w:sz w:val="20"/>
          <w:szCs w:val="20"/>
          <w:rtl/>
        </w:rPr>
        <w:t>ﭣ ﭤ ﭥ ﭦ ﭧ ﭨ</w:t>
      </w:r>
      <w:r w:rsidRPr="0077563C">
        <w:rPr>
          <w:rFonts w:ascii="QCF_P525" w:hAnsi="QCF_P525" w:cs="DecoType Thuluth"/>
          <w:color w:val="008000"/>
          <w:sz w:val="20"/>
          <w:szCs w:val="20"/>
          <w:rtl/>
        </w:rPr>
        <w:t>}</w:t>
      </w:r>
      <w:r w:rsidRPr="0077563C">
        <w:rPr>
          <w:rFonts w:ascii="Lotus Linotype" w:hAnsi="Lotus Linotype" w:cs="AL-Hotham"/>
          <w:color w:val="008000"/>
          <w:sz w:val="20"/>
          <w:szCs w:val="20"/>
          <w:rtl/>
          <w:lang w:bidi="ar-EG"/>
        </w:rPr>
        <w:t xml:space="preserve"> </w:t>
      </w:r>
      <w:r w:rsidRPr="0077563C">
        <w:rPr>
          <w:rFonts w:ascii="Lotus Linotype" w:hAnsi="Lotus Linotype" w:cs="AL-Hotham"/>
          <w:sz w:val="20"/>
          <w:szCs w:val="20"/>
          <w:rtl/>
          <w:lang w:bidi="ar-EG"/>
        </w:rPr>
        <w:t>[</w:t>
      </w:r>
      <w:r w:rsidRPr="0077563C">
        <w:rPr>
          <w:rFonts w:asciiTheme="majorBidi" w:hAnsiTheme="majorBidi" w:cstheme="majorBidi"/>
          <w:b/>
          <w:bCs/>
          <w:sz w:val="20"/>
          <w:szCs w:val="20"/>
          <w:rtl/>
          <w:lang w:bidi="ar-EG"/>
        </w:rPr>
        <w:t xml:space="preserve"> [الطور: 34].</w:t>
      </w:r>
    </w:p>
    <w:p w:rsidR="0077563C" w:rsidRPr="0077563C" w:rsidRDefault="0077563C" w:rsidP="0077563C">
      <w:pPr>
        <w:spacing w:line="240" w:lineRule="auto"/>
        <w:rPr>
          <w:rFonts w:asciiTheme="majorBidi" w:hAnsiTheme="majorBidi" w:cstheme="majorBidi"/>
          <w:b/>
          <w:bCs/>
          <w:sz w:val="20"/>
          <w:szCs w:val="20"/>
          <w:rtl/>
        </w:rPr>
      </w:pPr>
    </w:p>
    <w:p w:rsidR="0077563C" w:rsidRPr="0077563C" w:rsidRDefault="0077563C" w:rsidP="0077563C">
      <w:pPr>
        <w:pStyle w:val="NormalWeb"/>
        <w:bidi/>
        <w:spacing w:before="0" w:beforeAutospacing="0" w:after="120" w:afterAutospacing="0"/>
        <w:jc w:val="both"/>
        <w:rPr>
          <w:rFonts w:asciiTheme="majorBidi" w:hAnsiTheme="majorBidi" w:cstheme="majorBidi"/>
          <w:b/>
          <w:bCs/>
          <w:sz w:val="20"/>
          <w:szCs w:val="20"/>
          <w:rtl/>
          <w:lang w:bidi="ar-EG"/>
        </w:rPr>
      </w:pPr>
      <w:r w:rsidRPr="0077563C">
        <w:rPr>
          <w:rFonts w:asciiTheme="majorBidi" w:hAnsiTheme="majorBidi" w:cstheme="majorBidi"/>
          <w:b/>
          <w:bCs/>
          <w:sz w:val="20"/>
          <w:szCs w:val="20"/>
          <w:rtl/>
          <w:lang w:bidi="ar-EG"/>
        </w:rPr>
        <w:t xml:space="preserve">نعم، لقد تحدَّاهم الله </w:t>
      </w:r>
      <w:r w:rsidRPr="0077563C">
        <w:rPr>
          <w:rFonts w:asciiTheme="majorBidi" w:hAnsiTheme="majorBidi" w:cstheme="majorBidi"/>
          <w:b/>
          <w:bCs/>
          <w:position w:val="-4"/>
          <w:sz w:val="20"/>
          <w:szCs w:val="20"/>
          <w:lang w:bidi="ar-EG"/>
        </w:rPr>
        <w:t></w:t>
      </w:r>
      <w:r w:rsidRPr="0077563C">
        <w:rPr>
          <w:rFonts w:asciiTheme="majorBidi" w:hAnsiTheme="majorBidi" w:cstheme="majorBidi"/>
          <w:b/>
          <w:bCs/>
          <w:sz w:val="20"/>
          <w:szCs w:val="20"/>
          <w:rtl/>
          <w:lang w:bidi="ar-EG"/>
        </w:rPr>
        <w:t xml:space="preserve"> في مكة والمدينة، قال </w:t>
      </w:r>
      <w:r w:rsidRPr="0077563C">
        <w:rPr>
          <w:rFonts w:asciiTheme="majorBidi" w:hAnsiTheme="majorBidi" w:cstheme="majorBidi"/>
          <w:b/>
          <w:bCs/>
          <w:position w:val="-4"/>
          <w:sz w:val="20"/>
          <w:szCs w:val="20"/>
          <w:lang w:bidi="ar-EG"/>
        </w:rPr>
        <w:t></w:t>
      </w:r>
      <w:r w:rsidRPr="0077563C">
        <w:rPr>
          <w:rFonts w:asciiTheme="majorBidi" w:hAnsiTheme="majorBidi" w:cstheme="majorBidi"/>
          <w:b/>
          <w:bCs/>
          <w:sz w:val="20"/>
          <w:szCs w:val="20"/>
          <w:rtl/>
          <w:lang w:bidi="ar-EG"/>
        </w:rPr>
        <w:t xml:space="preserve"> في سورة الإسراء: </w:t>
      </w:r>
      <w:r w:rsidRPr="0077563C">
        <w:rPr>
          <w:rFonts w:ascii="Lotus Linotype" w:hAnsi="Lotus Linotype" w:cs="DecoType Thuluth"/>
          <w:color w:val="008000"/>
          <w:sz w:val="20"/>
          <w:szCs w:val="20"/>
          <w:rtl/>
          <w:lang w:bidi="ar-EG"/>
        </w:rPr>
        <w:t>{</w:t>
      </w:r>
      <w:r w:rsidRPr="0077563C">
        <w:rPr>
          <w:rFonts w:ascii="QCF_P291" w:hAnsi="QCF_P291" w:cs="QCF_P291"/>
          <w:color w:val="008000"/>
          <w:sz w:val="20"/>
          <w:szCs w:val="20"/>
          <w:rtl/>
        </w:rPr>
        <w:t>ﭜ ﭝ ﭞ ﭟ ﭠ ﭡ ﭢ ﭣ ﭤ ﭥ ﭦ ﭧ ﭨ ﭩ ﭪ ﭫ ﭬ ﭭ ﭮ</w:t>
      </w:r>
      <w:r w:rsidRPr="0077563C">
        <w:rPr>
          <w:rFonts w:ascii="QCF_P291" w:hAnsi="QCF_P291" w:cs="DecoType Thuluth"/>
          <w:color w:val="008000"/>
          <w:sz w:val="20"/>
          <w:szCs w:val="20"/>
          <w:rtl/>
        </w:rPr>
        <w:t>}</w:t>
      </w:r>
      <w:r w:rsidRPr="0077563C">
        <w:rPr>
          <w:rFonts w:ascii="Lotus Linotype" w:hAnsi="Lotus Linotype" w:cs="AL-Hotham"/>
          <w:color w:val="008000"/>
          <w:sz w:val="20"/>
          <w:szCs w:val="20"/>
          <w:rtl/>
          <w:lang w:bidi="ar-EG"/>
        </w:rPr>
        <w:t xml:space="preserve"> </w:t>
      </w:r>
      <w:r w:rsidRPr="0077563C">
        <w:rPr>
          <w:rFonts w:asciiTheme="majorBidi" w:hAnsiTheme="majorBidi" w:cstheme="majorBidi"/>
          <w:b/>
          <w:bCs/>
          <w:sz w:val="20"/>
          <w:szCs w:val="20"/>
          <w:rtl/>
          <w:lang w:bidi="ar-EG"/>
        </w:rPr>
        <w:t xml:space="preserve">[الإسراء: 88]، فقال </w:t>
      </w:r>
      <w:r w:rsidRPr="0077563C">
        <w:rPr>
          <w:rFonts w:asciiTheme="majorBidi" w:hAnsiTheme="majorBidi" w:cstheme="majorBidi"/>
          <w:b/>
          <w:bCs/>
          <w:position w:val="-4"/>
          <w:sz w:val="20"/>
          <w:szCs w:val="20"/>
          <w:lang w:bidi="ar-EG"/>
        </w:rPr>
        <w:t></w:t>
      </w:r>
      <w:r w:rsidRPr="0077563C">
        <w:rPr>
          <w:rFonts w:asciiTheme="majorBidi" w:hAnsiTheme="majorBidi" w:cstheme="majorBidi"/>
          <w:b/>
          <w:bCs/>
          <w:sz w:val="20"/>
          <w:szCs w:val="20"/>
          <w:rtl/>
          <w:lang w:bidi="ar-EG"/>
        </w:rPr>
        <w:t xml:space="preserve"> في سورة هود: </w:t>
      </w:r>
      <w:r w:rsidRPr="0077563C">
        <w:rPr>
          <w:rFonts w:ascii="Lotus Linotype" w:hAnsi="Lotus Linotype" w:cs="DecoType Thuluth"/>
          <w:color w:val="008000"/>
          <w:sz w:val="20"/>
          <w:szCs w:val="20"/>
          <w:rtl/>
          <w:lang w:bidi="ar-EG"/>
        </w:rPr>
        <w:t>{</w:t>
      </w:r>
      <w:r w:rsidRPr="0077563C">
        <w:rPr>
          <w:rFonts w:ascii="QCF_P223" w:hAnsi="QCF_P223" w:cs="QCF_P223"/>
          <w:color w:val="008000"/>
          <w:sz w:val="20"/>
          <w:szCs w:val="20"/>
          <w:rtl/>
        </w:rPr>
        <w:t>ﭑ ﭒ ﭓ ﭔ ﭕ ﭖ ﭗ ﭘ ﭙ ﭚ ﭛ ﭜ ﭝ ﭞ ﭟ ﭠ ﭡ ﭢ ﭣ</w:t>
      </w:r>
      <w:r w:rsidRPr="0077563C">
        <w:rPr>
          <w:rFonts w:ascii="QCF_P223" w:hAnsi="QCF_P223" w:cs="DecoType Thuluth"/>
          <w:color w:val="008000"/>
          <w:sz w:val="20"/>
          <w:szCs w:val="20"/>
          <w:rtl/>
        </w:rPr>
        <w:t>}</w:t>
      </w:r>
      <w:r w:rsidRPr="0077563C">
        <w:rPr>
          <w:rFonts w:ascii="Lotus Linotype" w:hAnsi="Lotus Linotype" w:cs="AL-Hotham"/>
          <w:color w:val="008000"/>
          <w:sz w:val="20"/>
          <w:szCs w:val="20"/>
          <w:rtl/>
          <w:lang w:bidi="ar-EG"/>
        </w:rPr>
        <w:t xml:space="preserve"> </w:t>
      </w:r>
      <w:r w:rsidRPr="0077563C">
        <w:rPr>
          <w:rFonts w:asciiTheme="majorBidi" w:hAnsiTheme="majorBidi" w:cstheme="majorBidi"/>
          <w:b/>
          <w:bCs/>
          <w:sz w:val="20"/>
          <w:szCs w:val="20"/>
          <w:rtl/>
          <w:lang w:bidi="ar-EG"/>
        </w:rPr>
        <w:t xml:space="preserve">[هود: 13]، وكل هذه الآيات قد نزلت في مكة، ثم تحدَّاهم الله </w:t>
      </w:r>
      <w:r w:rsidRPr="0077563C">
        <w:rPr>
          <w:rFonts w:asciiTheme="majorBidi" w:hAnsiTheme="majorBidi" w:cstheme="majorBidi"/>
          <w:b/>
          <w:bCs/>
          <w:position w:val="-4"/>
          <w:sz w:val="20"/>
          <w:szCs w:val="20"/>
          <w:lang w:bidi="ar-EG"/>
        </w:rPr>
        <w:t></w:t>
      </w:r>
      <w:r w:rsidRPr="0077563C">
        <w:rPr>
          <w:rFonts w:asciiTheme="majorBidi" w:hAnsiTheme="majorBidi" w:cstheme="majorBidi"/>
          <w:b/>
          <w:bCs/>
          <w:sz w:val="20"/>
          <w:szCs w:val="20"/>
          <w:rtl/>
          <w:lang w:bidi="ar-EG"/>
        </w:rPr>
        <w:t xml:space="preserve"> أيضًا في المدينة قال </w:t>
      </w:r>
      <w:r w:rsidRPr="0077563C">
        <w:rPr>
          <w:rFonts w:asciiTheme="majorBidi" w:hAnsiTheme="majorBidi" w:cstheme="majorBidi"/>
          <w:b/>
          <w:bCs/>
          <w:position w:val="-4"/>
          <w:sz w:val="20"/>
          <w:szCs w:val="20"/>
          <w:lang w:bidi="ar-EG"/>
        </w:rPr>
        <w:t></w:t>
      </w:r>
      <w:r w:rsidRPr="0077563C">
        <w:rPr>
          <w:rFonts w:asciiTheme="majorBidi" w:hAnsiTheme="majorBidi" w:cstheme="majorBidi"/>
          <w:b/>
          <w:bCs/>
          <w:sz w:val="20"/>
          <w:szCs w:val="20"/>
          <w:rtl/>
          <w:lang w:bidi="ar-EG"/>
        </w:rPr>
        <w:t xml:space="preserve">: </w:t>
      </w:r>
      <w:r w:rsidRPr="0077563C">
        <w:rPr>
          <w:rFonts w:ascii="Lotus Linotype" w:hAnsi="Lotus Linotype" w:cs="DecoType Thuluth"/>
          <w:color w:val="008000"/>
          <w:sz w:val="20"/>
          <w:szCs w:val="20"/>
          <w:rtl/>
          <w:lang w:bidi="ar-EG"/>
        </w:rPr>
        <w:t>{</w:t>
      </w:r>
      <w:r w:rsidRPr="0077563C">
        <w:rPr>
          <w:rFonts w:ascii="QCF_P004" w:hAnsi="QCF_P004" w:cs="QCF_P004"/>
          <w:color w:val="008000"/>
          <w:sz w:val="20"/>
          <w:szCs w:val="20"/>
          <w:rtl/>
        </w:rPr>
        <w:t>ﯢ ﯣ ﯤ ﯥ ﯦ ﯧ ﯨ ﯩ ﯪ ﯫ ﯬ ﯭ</w:t>
      </w:r>
      <w:r w:rsidRPr="0077563C">
        <w:rPr>
          <w:rFonts w:ascii="QCF_P004" w:hAnsi="QCF_P004" w:cs="DecoType Thuluth"/>
          <w:color w:val="008000"/>
          <w:sz w:val="20"/>
          <w:szCs w:val="20"/>
          <w:rtl/>
        </w:rPr>
        <w:t>}</w:t>
      </w:r>
      <w:r w:rsidRPr="0077563C">
        <w:rPr>
          <w:rFonts w:ascii="Lotus Linotype" w:hAnsi="Lotus Linotype" w:cs="AL-Hotham"/>
          <w:color w:val="008000"/>
          <w:sz w:val="20"/>
          <w:szCs w:val="20"/>
          <w:rtl/>
          <w:lang w:bidi="ar-EG"/>
        </w:rPr>
        <w:t xml:space="preserve"> </w:t>
      </w:r>
      <w:r w:rsidRPr="0077563C">
        <w:rPr>
          <w:rFonts w:asciiTheme="majorBidi" w:hAnsiTheme="majorBidi" w:cstheme="majorBidi"/>
          <w:b/>
          <w:bCs/>
          <w:sz w:val="20"/>
          <w:szCs w:val="20"/>
          <w:rtl/>
          <w:lang w:bidi="ar-EG"/>
        </w:rPr>
        <w:t>[البقرة: 23] فتحدَّاهم كلهم متفرقين، ومجتمعين أميُّهم وكتابيهم، تحداهم في مكة، وتحداهم في المدينة مع شدة عداوتهم له، وبغضهم لدينه، ومع كل هذا فقد عجزوا عن الإتيان بمثله.</w:t>
      </w:r>
    </w:p>
    <w:p w:rsidR="0077563C" w:rsidRPr="0077563C" w:rsidRDefault="0077563C" w:rsidP="0077563C">
      <w:pPr>
        <w:pStyle w:val="NormalWeb"/>
        <w:bidi/>
        <w:spacing w:before="0" w:beforeAutospacing="0" w:after="120" w:afterAutospacing="0"/>
        <w:jc w:val="lowKashida"/>
        <w:rPr>
          <w:rFonts w:asciiTheme="majorBidi" w:hAnsiTheme="majorBidi" w:cstheme="majorBidi"/>
          <w:b/>
          <w:bCs/>
          <w:sz w:val="20"/>
          <w:szCs w:val="20"/>
          <w:rtl/>
        </w:rPr>
      </w:pPr>
      <w:r w:rsidRPr="0077563C">
        <w:rPr>
          <w:rFonts w:asciiTheme="majorBidi" w:hAnsiTheme="majorBidi" w:cstheme="majorBidi"/>
          <w:b/>
          <w:bCs/>
          <w:sz w:val="20"/>
          <w:szCs w:val="20"/>
          <w:rtl/>
          <w:lang w:bidi="ar-EG"/>
        </w:rPr>
        <w:t xml:space="preserve">ومعلوم أن رجلًا عاقلًا لو عطش عطشًا شديدًا خاف منه الهلاك على نفسه، وكان معه ماء للشرب فلم يشربه حتى هلك عطشًا لحكمنا أنه عاجز عن شربه، غير قادر عليه، وهذا واضح لا يُنكره عاقل، فلما عجز القوم عن معارضة القرآن مع توفُّر الدواعي لذلك؛ علمنا أنه ليس بمقدور </w:t>
      </w:r>
      <w:r w:rsidRPr="0077563C">
        <w:rPr>
          <w:rFonts w:asciiTheme="majorBidi" w:hAnsiTheme="majorBidi" w:cstheme="majorBidi"/>
          <w:b/>
          <w:bCs/>
          <w:sz w:val="20"/>
          <w:szCs w:val="20"/>
          <w:rtl/>
          <w:lang w:bidi="ar-EG"/>
        </w:rPr>
        <w:lastRenderedPageBreak/>
        <w:t>إنسان أن يأتي بمثله، فهو إذن من خالق البشر الذي هو على كل شيء قدير.</w:t>
      </w:r>
    </w:p>
    <w:p w:rsidR="0077563C" w:rsidRPr="0077563C" w:rsidRDefault="0077563C" w:rsidP="0077563C">
      <w:pPr>
        <w:pStyle w:val="NormalWeb"/>
        <w:bidi/>
        <w:spacing w:before="0" w:beforeAutospacing="0" w:after="120" w:afterAutospacing="0"/>
        <w:jc w:val="lowKashida"/>
        <w:rPr>
          <w:rFonts w:asciiTheme="majorBidi" w:hAnsiTheme="majorBidi" w:cstheme="majorBidi"/>
          <w:b/>
          <w:bCs/>
          <w:sz w:val="20"/>
          <w:szCs w:val="20"/>
          <w:rtl/>
        </w:rPr>
      </w:pPr>
      <w:r w:rsidRPr="0077563C">
        <w:rPr>
          <w:rFonts w:asciiTheme="majorBidi" w:hAnsiTheme="majorBidi" w:cstheme="majorBidi"/>
          <w:b/>
          <w:bCs/>
          <w:sz w:val="20"/>
          <w:szCs w:val="20"/>
          <w:rtl/>
          <w:lang w:bidi="ar-EG"/>
        </w:rPr>
        <w:t>وأختم الكلام بذكر محاولة يائسة تقود إلى الحق، فلقد ذكر الدكتور إبراهيم خليل، وهذا الدكتور كان قبل إسلامه قسًّا مبشرًا من مواليد الإسكندرية، وكان يحمل شهادات عالية في علم اللاهوت من كلية اللاهوت المصرية، وعمل أستاذًا بكلية اللاهوت في أسيوط؛ حتى قاده التعمق في دراسة الإسلام إلى الدخول في الإسلام. يذكر هذا الدكتور إبراهيم خليل في كتابه (لماذا أسلم صديقي) يذكر قصة طبيب مصري نصراني، قرر كتابة كتاب يردُّ فيه على تحدِّي القرآن، يُعَنْوِنُ له بعنوان "وانتهت تحديات القرآن" كتب الطبيب المصري رسالة، وأرسل صورة منها إلى ألفي عالم، ومعهد، وجامعة ممن تخصصوا في الدراسات العربية والإسلامية في مختلف أنحاء العالم.</w:t>
      </w:r>
    </w:p>
    <w:p w:rsidR="0077563C" w:rsidRPr="0077563C" w:rsidRDefault="0077563C" w:rsidP="0077563C">
      <w:pPr>
        <w:pStyle w:val="NormalWeb"/>
        <w:bidi/>
        <w:spacing w:before="0" w:beforeAutospacing="0" w:after="120" w:afterAutospacing="0"/>
        <w:jc w:val="lowKashida"/>
        <w:rPr>
          <w:rFonts w:asciiTheme="majorBidi" w:hAnsiTheme="majorBidi" w:cstheme="majorBidi"/>
          <w:b/>
          <w:bCs/>
          <w:sz w:val="20"/>
          <w:szCs w:val="20"/>
          <w:rtl/>
        </w:rPr>
      </w:pPr>
      <w:r w:rsidRPr="0077563C">
        <w:rPr>
          <w:rFonts w:asciiTheme="majorBidi" w:hAnsiTheme="majorBidi" w:cstheme="majorBidi"/>
          <w:b/>
          <w:bCs/>
          <w:sz w:val="20"/>
          <w:szCs w:val="20"/>
          <w:rtl/>
          <w:lang w:bidi="ar-EG"/>
        </w:rPr>
        <w:t>وكان مما كتبه في خطابه قال: "القرآن يتحدَّى البشرية في جميع أنحاء العالم في الماضي والحاضر والمستقبل بشيء غريب جدًّا، وهو أنه لا تستطيع تكوين ما يُسمى بالسورة باللغة العربية، كسورة الإخلاص، وهي من أقصر سور القرآن، يقول: أعتقد أن مهاجمة هذه النقطة الهامة والخطيرة، وذلك بالإتيان بأكبر عدد ممكن من السور كهذه السورة، آمل أن تكون أفضل من تلك الموجودة بالقرآن، وأن ذلك سيسبِّب نجاحًا عظيمًا بإقناع المسلمين، بأننا قبلنا هذه التحديات، بل وانتصرنا عليهم، فهل تتكرَّم يا سيدي المشكور بإرسال سورة كهذه السورة نكوِّن منها جملة مما هو في القرآن.</w:t>
      </w:r>
    </w:p>
    <w:p w:rsidR="0077563C" w:rsidRPr="0077563C" w:rsidRDefault="0077563C" w:rsidP="0077563C">
      <w:pPr>
        <w:pStyle w:val="NormalWeb"/>
        <w:bidi/>
        <w:spacing w:before="0" w:beforeAutospacing="0" w:after="120" w:afterAutospacing="0"/>
        <w:jc w:val="lowKashida"/>
        <w:rPr>
          <w:rFonts w:asciiTheme="majorBidi" w:hAnsiTheme="majorBidi" w:cstheme="majorBidi"/>
          <w:b/>
          <w:bCs/>
          <w:sz w:val="20"/>
          <w:szCs w:val="20"/>
          <w:rtl/>
        </w:rPr>
      </w:pPr>
      <w:r w:rsidRPr="0077563C">
        <w:rPr>
          <w:rFonts w:asciiTheme="majorBidi" w:hAnsiTheme="majorBidi" w:cstheme="majorBidi"/>
          <w:b/>
          <w:bCs/>
          <w:sz w:val="20"/>
          <w:szCs w:val="20"/>
          <w:rtl/>
          <w:lang w:bidi="ar-EG"/>
        </w:rPr>
        <w:t>وقد أثبت إبراهيم خليل العناوين الألفين التي أُرسل لها الخطاب، وتكرَّرت محاولة ذلك الطبيب النصراني أربع مرات طوال سنة 1990 من الميلاد، فكانت المحصلة ثماني آلاف رسالة، وصلت إلى العلماء، وإلى المعاهد، وإلى الجامعات المتخصصة في الدراسات الإسلامية والعربية في مختلف أنحاء العالم، وكانت الردود باهتة، منها اعتذار كلية الدراسات الشرقية والإفريقية في جامعة لندن، فقد كان ردُّها آمل أن تتفهَّم أن كليتنا وأعضاءها يرفضون الخوض في المنازعات الدينية، وبالتالي فإنه لا يُمكننا إجابة طلبك، وأما ردُّ إذاعة حول العالم مونت كارلو فكان: "الموضوع الذي طرحته موضوع هام، لكننا كإذاعة لا نُحب أن ندخل في حمى وطيس هذه المعركة؛ إذ لا نظن أنها تخدم رسالة الإنجيل، فرسالتنا هي رسالة محبة، وليست رسالة تحدي".</w:t>
      </w:r>
    </w:p>
    <w:p w:rsidR="0077563C" w:rsidRPr="0077563C" w:rsidRDefault="0077563C" w:rsidP="0077563C">
      <w:pPr>
        <w:pStyle w:val="NormalWeb"/>
        <w:bidi/>
        <w:spacing w:before="0" w:beforeAutospacing="0" w:after="120" w:afterAutospacing="0"/>
        <w:jc w:val="lowKashida"/>
        <w:rPr>
          <w:rFonts w:asciiTheme="majorBidi" w:hAnsiTheme="majorBidi" w:cstheme="majorBidi"/>
          <w:b/>
          <w:bCs/>
          <w:sz w:val="20"/>
          <w:szCs w:val="20"/>
          <w:rtl/>
        </w:rPr>
      </w:pPr>
      <w:r w:rsidRPr="0077563C">
        <w:rPr>
          <w:rFonts w:asciiTheme="majorBidi" w:hAnsiTheme="majorBidi" w:cstheme="majorBidi"/>
          <w:b/>
          <w:bCs/>
          <w:sz w:val="20"/>
          <w:szCs w:val="20"/>
          <w:rtl/>
          <w:lang w:bidi="ar-EG"/>
        </w:rPr>
        <w:t>أما ردُّ الفاتيكان فقد جاء فيه: "بوصفنا مسيحيين فنحن لا نقبل -بالطبع- أن يكون القرآن هو كلام الله، على الرغم من إعجابنا به؛ حيث يعتبر القمة في الأدب العربي، ولقد أخبرني زميل مصري بأن أفضل أجزاء القرآن تُذكرك بأجزاء من الكتاب المقدس، ولكن هذا بالطبع لا يعني أنه أُوحي به من عند الله، كما هو الحال في الكتاب المقدس"، وهنا نقطة عملية تعوق مسألة الإتيان بسورة من مثل القرآن، وهي من ذا الذي سيحكم على هذه المحاولة إن تمَّت بالفعل.</w:t>
      </w:r>
    </w:p>
    <w:p w:rsidR="0077563C" w:rsidRPr="0077563C" w:rsidRDefault="0077563C" w:rsidP="0077563C">
      <w:pPr>
        <w:pStyle w:val="NormalWeb"/>
        <w:bidi/>
        <w:spacing w:before="0" w:beforeAutospacing="0" w:after="120" w:afterAutospacing="0"/>
        <w:jc w:val="lowKashida"/>
        <w:rPr>
          <w:rFonts w:asciiTheme="majorBidi" w:hAnsiTheme="majorBidi" w:cstheme="majorBidi"/>
          <w:b/>
          <w:bCs/>
          <w:sz w:val="20"/>
          <w:szCs w:val="20"/>
          <w:rtl/>
        </w:rPr>
      </w:pPr>
      <w:r w:rsidRPr="0077563C">
        <w:rPr>
          <w:rFonts w:asciiTheme="majorBidi" w:hAnsiTheme="majorBidi" w:cstheme="majorBidi"/>
          <w:b/>
          <w:bCs/>
          <w:color w:val="000080"/>
          <w:sz w:val="20"/>
          <w:szCs w:val="20"/>
          <w:rtl/>
          <w:lang w:bidi="ar-EG"/>
        </w:rPr>
        <w:t>والخلاصة:</w:t>
      </w:r>
      <w:r w:rsidRPr="0077563C">
        <w:rPr>
          <w:rFonts w:asciiTheme="majorBidi" w:hAnsiTheme="majorBidi" w:cstheme="majorBidi"/>
          <w:b/>
          <w:bCs/>
          <w:sz w:val="20"/>
          <w:szCs w:val="20"/>
          <w:rtl/>
          <w:lang w:bidi="ar-EG"/>
        </w:rPr>
        <w:t xml:space="preserve"> أن الفاتيكان اعتذر عن إجابة طلب هذا الطبيب، فأعاد الطبيب مراسلة جميع معاهد ومؤسسات الفاتيكان طالبًا إجابة التحدي، وعرض أن يكون هو الحكم بين القرآن والفاتيكان؛ فكانت الإجابة مشابهة للإجابات السابقة، وكانت النتيجة النهائية هي دخول هذا الطبيب في الإسلام.</w:t>
      </w:r>
    </w:p>
    <w:p w:rsidR="0077563C" w:rsidRPr="0077563C" w:rsidRDefault="0077563C" w:rsidP="0077563C">
      <w:pPr>
        <w:pStyle w:val="NormalWeb"/>
        <w:bidi/>
        <w:spacing w:before="0" w:beforeAutospacing="0" w:after="120" w:afterAutospacing="0"/>
        <w:jc w:val="lowKashida"/>
        <w:rPr>
          <w:rFonts w:asciiTheme="majorBidi" w:hAnsiTheme="majorBidi" w:cstheme="majorBidi"/>
          <w:b/>
          <w:bCs/>
          <w:sz w:val="20"/>
          <w:szCs w:val="20"/>
          <w:rtl/>
        </w:rPr>
      </w:pPr>
      <w:r w:rsidRPr="0077563C">
        <w:rPr>
          <w:rFonts w:asciiTheme="majorBidi" w:hAnsiTheme="majorBidi" w:cstheme="majorBidi"/>
          <w:b/>
          <w:bCs/>
          <w:sz w:val="20"/>
          <w:szCs w:val="20"/>
          <w:rtl/>
          <w:lang w:bidi="ar-EG"/>
        </w:rPr>
        <w:t xml:space="preserve">وأختم الكلام في هذا الدرس ببيان إعجاز القرآن في عيون نصرانية منصفة، فقد شهد الكثير من المخالفين للقرآن بالإعجاز، منهم من أسرَه </w:t>
      </w:r>
      <w:r w:rsidRPr="0077563C">
        <w:rPr>
          <w:rFonts w:asciiTheme="majorBidi" w:hAnsiTheme="majorBidi" w:cstheme="majorBidi"/>
          <w:b/>
          <w:bCs/>
          <w:sz w:val="20"/>
          <w:szCs w:val="20"/>
          <w:rtl/>
          <w:lang w:bidi="ar-EG"/>
        </w:rPr>
        <w:lastRenderedPageBreak/>
        <w:t>جانب الإعجاز العلمي، ومنهم من أسره جانب الإعجاز البياني، وفيما يلي أعرض طرفًا من هذه الشهادات:</w:t>
      </w:r>
    </w:p>
    <w:p w:rsidR="0077563C" w:rsidRPr="0077563C" w:rsidRDefault="0077563C" w:rsidP="0077563C">
      <w:pPr>
        <w:pStyle w:val="NormalWeb"/>
        <w:bidi/>
        <w:spacing w:before="0" w:beforeAutospacing="0" w:after="120" w:afterAutospacing="0"/>
        <w:jc w:val="lowKashida"/>
        <w:rPr>
          <w:rFonts w:asciiTheme="majorBidi" w:hAnsiTheme="majorBidi" w:cstheme="majorBidi"/>
          <w:b/>
          <w:bCs/>
          <w:sz w:val="20"/>
          <w:szCs w:val="20"/>
          <w:rtl/>
        </w:rPr>
      </w:pPr>
      <w:r w:rsidRPr="0077563C">
        <w:rPr>
          <w:rFonts w:asciiTheme="majorBidi" w:hAnsiTheme="majorBidi" w:cstheme="majorBidi"/>
          <w:b/>
          <w:bCs/>
          <w:sz w:val="20"/>
          <w:szCs w:val="20"/>
          <w:rtl/>
          <w:lang w:bidi="ar-EG"/>
        </w:rPr>
        <w:t>لقد اعترف عددٌ من المنصفين المخالفين بالإعجاز العلمي في القرآن، وقد حمل لواء هذا الاعتراف العالم الفرنسي دكتور موريس بوكاي؛ حيث قال: "تناولت القرآن منتبهًا بشكل خاص إلى الوصف الذي يُعطيه عن حشد كبير من الظاهرات الطبيعية، ولقد أذهلتني دِقة بعض التفاصيل الخاصة بهذه الظاهرات، وهي تفاصيل لا يُمكن أن تُدرك إلا في النص الأصلي، أذهلتني مطابقتها للمفاهيم التي نملكها اليوم عن نفس هذه الظاهرة، والتي لم يكن ممكنًا لأي إنسان في عصر محمد أن يكوِّن عنها أدنى فكرة".</w:t>
      </w:r>
    </w:p>
    <w:p w:rsidR="0077563C" w:rsidRPr="0077563C" w:rsidRDefault="0077563C" w:rsidP="0077563C">
      <w:pPr>
        <w:pStyle w:val="NormalWeb"/>
        <w:bidi/>
        <w:spacing w:before="0" w:beforeAutospacing="0" w:after="120" w:afterAutospacing="0"/>
        <w:jc w:val="lowKashida"/>
        <w:rPr>
          <w:rFonts w:asciiTheme="majorBidi" w:hAnsiTheme="majorBidi" w:cstheme="majorBidi"/>
          <w:b/>
          <w:bCs/>
          <w:sz w:val="20"/>
          <w:szCs w:val="20"/>
          <w:rtl/>
        </w:rPr>
      </w:pPr>
      <w:r w:rsidRPr="0077563C">
        <w:rPr>
          <w:rFonts w:asciiTheme="majorBidi" w:hAnsiTheme="majorBidi" w:cstheme="majorBidi"/>
          <w:b/>
          <w:bCs/>
          <w:sz w:val="20"/>
          <w:szCs w:val="20"/>
          <w:rtl/>
          <w:lang w:bidi="ar-EG"/>
        </w:rPr>
        <w:t>وقد اعترف كذلك عددٌ من المنصفين المخالفين بالإعجاز البياني في القرآن، وقد جلى بلاشير هذه الحقيقة بأدق عبارة حيث قال: "إن القرآن ليس معجزة بمحتواه وتعليمه فقط، إنه أيضًا يمكنه أن يكون قبل أي شيء آخر تحفة أدبية رائعة، تسمو على جميع ما أقرته الإنسانية من التحف".</w:t>
      </w:r>
    </w:p>
    <w:p w:rsidR="0077563C" w:rsidRPr="0077563C" w:rsidRDefault="0077563C" w:rsidP="0077563C">
      <w:pPr>
        <w:pStyle w:val="NormalWeb"/>
        <w:bidi/>
        <w:spacing w:before="0" w:beforeAutospacing="0" w:after="120" w:afterAutospacing="0"/>
        <w:jc w:val="lowKashida"/>
        <w:rPr>
          <w:rFonts w:asciiTheme="majorBidi" w:hAnsiTheme="majorBidi" w:cstheme="majorBidi"/>
          <w:b/>
          <w:bCs/>
          <w:sz w:val="20"/>
          <w:szCs w:val="20"/>
          <w:rtl/>
        </w:rPr>
      </w:pPr>
      <w:r w:rsidRPr="0077563C">
        <w:rPr>
          <w:rFonts w:asciiTheme="majorBidi" w:hAnsiTheme="majorBidi" w:cstheme="majorBidi"/>
          <w:b/>
          <w:bCs/>
          <w:sz w:val="20"/>
          <w:szCs w:val="20"/>
          <w:rtl/>
          <w:lang w:bidi="ar-EG"/>
        </w:rPr>
        <w:t xml:space="preserve">وأكد توماس أرنولد على هذه الحقيقة حيث قال: "إننا نجد حتى من بين المسيحيين من يُقرِّر أن القرآن قد صِيغ في مثل هذا الأسلوب البليغ الجميل، حتى إن المسيحيين لم يسعهم إلا قراءته والإعجاب به"، وقد قرر بوزار أن القرآن هو النموذج الرفيع والمثل الأعلى في البيان العربي حيث قال: لا بد عند تعريف النص القدسي في الإسلام من ذكر عنصرين: </w:t>
      </w:r>
    </w:p>
    <w:p w:rsidR="0077563C" w:rsidRPr="0077563C" w:rsidRDefault="0077563C" w:rsidP="0077563C">
      <w:pPr>
        <w:pStyle w:val="NormalWeb"/>
        <w:bidi/>
        <w:spacing w:before="0" w:beforeAutospacing="0" w:after="120" w:afterAutospacing="0"/>
        <w:jc w:val="lowKashida"/>
        <w:rPr>
          <w:rFonts w:asciiTheme="majorBidi" w:hAnsiTheme="majorBidi" w:cstheme="majorBidi"/>
          <w:b/>
          <w:bCs/>
          <w:sz w:val="20"/>
          <w:szCs w:val="20"/>
          <w:rtl/>
        </w:rPr>
      </w:pPr>
      <w:r w:rsidRPr="0077563C">
        <w:rPr>
          <w:rFonts w:asciiTheme="majorBidi" w:hAnsiTheme="majorBidi" w:cstheme="majorBidi"/>
          <w:b/>
          <w:bCs/>
          <w:color w:val="000080"/>
          <w:sz w:val="20"/>
          <w:szCs w:val="20"/>
          <w:rtl/>
          <w:lang w:bidi="ar-EG"/>
        </w:rPr>
        <w:t>الأول:</w:t>
      </w:r>
      <w:r w:rsidRPr="0077563C">
        <w:rPr>
          <w:rFonts w:asciiTheme="majorBidi" w:hAnsiTheme="majorBidi" w:cstheme="majorBidi"/>
          <w:b/>
          <w:bCs/>
          <w:sz w:val="20"/>
          <w:szCs w:val="20"/>
          <w:rtl/>
          <w:lang w:bidi="ar-EG"/>
        </w:rPr>
        <w:t xml:space="preserve"> أنه كتاب مُنزَّل غير مخلوق. </w:t>
      </w:r>
    </w:p>
    <w:p w:rsidR="0077563C" w:rsidRPr="0077563C" w:rsidRDefault="0077563C" w:rsidP="0077563C">
      <w:pPr>
        <w:spacing w:line="240" w:lineRule="auto"/>
        <w:rPr>
          <w:rFonts w:asciiTheme="majorBidi" w:hAnsiTheme="majorBidi" w:cstheme="majorBidi"/>
          <w:b/>
          <w:bCs/>
          <w:i/>
          <w:iCs/>
          <w:sz w:val="20"/>
          <w:szCs w:val="20"/>
          <w:rtl/>
          <w:lang w:bidi="ar-EG"/>
        </w:rPr>
      </w:pPr>
      <w:r w:rsidRPr="0077563C">
        <w:rPr>
          <w:rFonts w:asciiTheme="majorBidi" w:hAnsiTheme="majorBidi" w:cstheme="majorBidi"/>
          <w:b/>
          <w:bCs/>
          <w:color w:val="000080"/>
          <w:sz w:val="20"/>
          <w:szCs w:val="20"/>
          <w:rtl/>
          <w:lang w:bidi="ar-EG"/>
        </w:rPr>
        <w:t>والثاني:</w:t>
      </w:r>
      <w:r w:rsidRPr="0077563C">
        <w:rPr>
          <w:rFonts w:asciiTheme="majorBidi" w:hAnsiTheme="majorBidi" w:cstheme="majorBidi"/>
          <w:b/>
          <w:bCs/>
          <w:sz w:val="20"/>
          <w:szCs w:val="20"/>
          <w:rtl/>
          <w:lang w:bidi="ar-EG"/>
        </w:rPr>
        <w:t xml:space="preserve"> أنه قرآن أي: كلام حي في قلب الجماعة، وما زال حتى أيامنا هذه نموذجًا رفيعًا للأدب العربي تستحيل محاكاته، والشهادات كثيرة إلا أن اللبيب تكفيه الإشارة</w:t>
      </w:r>
    </w:p>
    <w:p w:rsidR="0077563C" w:rsidRPr="0077563C" w:rsidRDefault="0077563C" w:rsidP="0077563C">
      <w:pPr>
        <w:spacing w:after="120" w:line="240" w:lineRule="auto"/>
        <w:jc w:val="center"/>
        <w:rPr>
          <w:rFonts w:asciiTheme="majorBidi" w:hAnsiTheme="majorBidi" w:cstheme="majorBidi"/>
          <w:b/>
          <w:bCs/>
          <w:sz w:val="20"/>
          <w:szCs w:val="20"/>
          <w:rtl/>
        </w:rPr>
      </w:pPr>
      <w:r w:rsidRPr="0077563C">
        <w:rPr>
          <w:rFonts w:asciiTheme="majorBidi" w:hAnsiTheme="majorBidi" w:cstheme="majorBidi"/>
          <w:b/>
          <w:bCs/>
          <w:sz w:val="20"/>
          <w:szCs w:val="20"/>
          <w:rtl/>
        </w:rPr>
        <w:t>ال</w:t>
      </w:r>
      <w:r w:rsidR="004705B6">
        <w:rPr>
          <w:rFonts w:asciiTheme="majorBidi" w:hAnsiTheme="majorBidi" w:cstheme="majorBidi" w:hint="cs"/>
          <w:b/>
          <w:bCs/>
          <w:sz w:val="20"/>
          <w:szCs w:val="20"/>
          <w:rtl/>
        </w:rPr>
        <w:t>م</w:t>
      </w:r>
      <w:r w:rsidRPr="0077563C">
        <w:rPr>
          <w:rFonts w:asciiTheme="majorBidi" w:hAnsiTheme="majorBidi" w:cstheme="majorBidi"/>
          <w:b/>
          <w:bCs/>
          <w:sz w:val="20"/>
          <w:szCs w:val="20"/>
          <w:rtl/>
        </w:rPr>
        <w:t>صادر والمراجع</w:t>
      </w:r>
    </w:p>
    <w:p w:rsidR="0077563C" w:rsidRPr="0077563C" w:rsidRDefault="0077563C" w:rsidP="0077563C">
      <w:pPr>
        <w:numPr>
          <w:ilvl w:val="0"/>
          <w:numId w:val="2"/>
        </w:numPr>
        <w:spacing w:after="120" w:line="240" w:lineRule="auto"/>
        <w:jc w:val="lowKashida"/>
        <w:rPr>
          <w:rFonts w:asciiTheme="majorBidi" w:hAnsiTheme="majorBidi" w:cstheme="majorBidi"/>
          <w:b/>
          <w:bCs/>
          <w:sz w:val="20"/>
          <w:szCs w:val="20"/>
          <w:rtl/>
        </w:rPr>
      </w:pPr>
      <w:r w:rsidRPr="0077563C">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77563C" w:rsidRPr="0077563C" w:rsidRDefault="0077563C" w:rsidP="0077563C">
      <w:pPr>
        <w:numPr>
          <w:ilvl w:val="0"/>
          <w:numId w:val="2"/>
        </w:numPr>
        <w:spacing w:after="120" w:line="240" w:lineRule="auto"/>
        <w:jc w:val="lowKashida"/>
        <w:rPr>
          <w:rFonts w:asciiTheme="majorBidi" w:hAnsiTheme="majorBidi" w:cstheme="majorBidi"/>
          <w:b/>
          <w:bCs/>
          <w:sz w:val="20"/>
          <w:szCs w:val="20"/>
          <w:rtl/>
        </w:rPr>
      </w:pPr>
      <w:r w:rsidRPr="0077563C">
        <w:rPr>
          <w:rFonts w:asciiTheme="majorBidi" w:hAnsiTheme="majorBidi" w:cstheme="majorBidi"/>
          <w:b/>
          <w:bCs/>
          <w:sz w:val="20"/>
          <w:szCs w:val="20"/>
          <w:rtl/>
        </w:rPr>
        <w:lastRenderedPageBreak/>
        <w:t>الزركشي، بدر الدين الزركشي، تحقيق: محمد أبو الفضل إبراهيم،  (البرهان في علوم القرآن) ، بيروت، نشر دار المعرفة، 2001م</w:t>
      </w:r>
    </w:p>
    <w:p w:rsidR="0077563C" w:rsidRPr="0077563C" w:rsidRDefault="0077563C" w:rsidP="0077563C">
      <w:pPr>
        <w:numPr>
          <w:ilvl w:val="0"/>
          <w:numId w:val="2"/>
        </w:numPr>
        <w:spacing w:after="120" w:line="240" w:lineRule="auto"/>
        <w:jc w:val="lowKashida"/>
        <w:rPr>
          <w:rFonts w:asciiTheme="majorBidi" w:hAnsiTheme="majorBidi" w:cstheme="majorBidi"/>
          <w:b/>
          <w:bCs/>
          <w:sz w:val="20"/>
          <w:szCs w:val="20"/>
        </w:rPr>
      </w:pPr>
      <w:r w:rsidRPr="0077563C">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77563C" w:rsidRPr="0077563C" w:rsidRDefault="0077563C" w:rsidP="0077563C">
      <w:pPr>
        <w:numPr>
          <w:ilvl w:val="0"/>
          <w:numId w:val="2"/>
        </w:numPr>
        <w:spacing w:after="120" w:line="240" w:lineRule="auto"/>
        <w:jc w:val="lowKashida"/>
        <w:rPr>
          <w:rFonts w:asciiTheme="majorBidi" w:hAnsiTheme="majorBidi" w:cstheme="majorBidi"/>
          <w:b/>
          <w:bCs/>
          <w:sz w:val="20"/>
          <w:szCs w:val="20"/>
        </w:rPr>
      </w:pPr>
      <w:r w:rsidRPr="0077563C">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77563C" w:rsidRPr="0077563C" w:rsidRDefault="0077563C" w:rsidP="0077563C">
      <w:pPr>
        <w:numPr>
          <w:ilvl w:val="0"/>
          <w:numId w:val="2"/>
        </w:numPr>
        <w:spacing w:after="120" w:line="240" w:lineRule="auto"/>
        <w:jc w:val="lowKashida"/>
        <w:rPr>
          <w:rFonts w:asciiTheme="majorBidi" w:hAnsiTheme="majorBidi" w:cstheme="majorBidi"/>
          <w:b/>
          <w:bCs/>
          <w:sz w:val="20"/>
          <w:szCs w:val="20"/>
          <w:rtl/>
        </w:rPr>
      </w:pPr>
      <w:r w:rsidRPr="0077563C">
        <w:rPr>
          <w:rFonts w:asciiTheme="majorBidi" w:hAnsiTheme="majorBidi" w:cstheme="majorBidi"/>
          <w:b/>
          <w:bCs/>
          <w:sz w:val="20"/>
          <w:szCs w:val="20"/>
          <w:rtl/>
        </w:rPr>
        <w:t>أبي داود، ابن أبي داود، تحقيق: محب الدين واعظ، (المصاحف) ، دار البشائر الإسلامية، 2002م</w:t>
      </w:r>
    </w:p>
    <w:p w:rsidR="0077563C" w:rsidRPr="0077563C" w:rsidRDefault="0077563C" w:rsidP="0077563C">
      <w:pPr>
        <w:numPr>
          <w:ilvl w:val="0"/>
          <w:numId w:val="2"/>
        </w:numPr>
        <w:spacing w:after="120" w:line="240" w:lineRule="auto"/>
        <w:jc w:val="lowKashida"/>
        <w:rPr>
          <w:rFonts w:asciiTheme="majorBidi" w:hAnsiTheme="majorBidi" w:cstheme="majorBidi"/>
          <w:b/>
          <w:bCs/>
          <w:sz w:val="20"/>
          <w:szCs w:val="20"/>
        </w:rPr>
      </w:pPr>
      <w:r w:rsidRPr="0077563C">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77563C" w:rsidRPr="0077563C" w:rsidRDefault="0077563C" w:rsidP="0077563C">
      <w:pPr>
        <w:numPr>
          <w:ilvl w:val="0"/>
          <w:numId w:val="2"/>
        </w:numPr>
        <w:spacing w:after="120" w:line="240" w:lineRule="auto"/>
        <w:jc w:val="lowKashida"/>
        <w:rPr>
          <w:rFonts w:asciiTheme="majorBidi" w:hAnsiTheme="majorBidi" w:cstheme="majorBidi"/>
          <w:b/>
          <w:bCs/>
          <w:sz w:val="20"/>
          <w:szCs w:val="20"/>
          <w:rtl/>
        </w:rPr>
      </w:pPr>
      <w:r w:rsidRPr="0077563C">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77563C" w:rsidRPr="0077563C" w:rsidRDefault="0077563C" w:rsidP="0077563C">
      <w:pPr>
        <w:numPr>
          <w:ilvl w:val="0"/>
          <w:numId w:val="2"/>
        </w:numPr>
        <w:spacing w:after="120" w:line="240" w:lineRule="auto"/>
        <w:jc w:val="lowKashida"/>
        <w:rPr>
          <w:rFonts w:asciiTheme="majorBidi" w:hAnsiTheme="majorBidi" w:cstheme="majorBidi"/>
          <w:b/>
          <w:bCs/>
          <w:sz w:val="20"/>
          <w:szCs w:val="20"/>
          <w:rtl/>
        </w:rPr>
      </w:pPr>
      <w:r w:rsidRPr="0077563C">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77563C" w:rsidRPr="0077563C" w:rsidRDefault="0077563C" w:rsidP="0077563C">
      <w:pPr>
        <w:numPr>
          <w:ilvl w:val="0"/>
          <w:numId w:val="2"/>
        </w:numPr>
        <w:spacing w:after="120" w:line="240" w:lineRule="auto"/>
        <w:jc w:val="lowKashida"/>
        <w:rPr>
          <w:rFonts w:asciiTheme="majorBidi" w:hAnsiTheme="majorBidi" w:cstheme="majorBidi"/>
          <w:b/>
          <w:bCs/>
          <w:sz w:val="20"/>
          <w:szCs w:val="20"/>
        </w:rPr>
      </w:pPr>
      <w:r w:rsidRPr="0077563C">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77563C" w:rsidRPr="0077563C" w:rsidRDefault="0077563C" w:rsidP="0077563C">
      <w:pPr>
        <w:numPr>
          <w:ilvl w:val="0"/>
          <w:numId w:val="2"/>
        </w:numPr>
        <w:spacing w:after="120" w:line="240" w:lineRule="auto"/>
        <w:jc w:val="lowKashida"/>
        <w:rPr>
          <w:rFonts w:asciiTheme="majorBidi" w:hAnsiTheme="majorBidi" w:cstheme="majorBidi"/>
          <w:b/>
          <w:bCs/>
          <w:sz w:val="20"/>
          <w:szCs w:val="20"/>
        </w:rPr>
      </w:pPr>
      <w:r w:rsidRPr="0077563C">
        <w:rPr>
          <w:rFonts w:asciiTheme="majorBidi" w:hAnsiTheme="majorBidi" w:cstheme="majorBidi"/>
          <w:b/>
          <w:bCs/>
          <w:sz w:val="20"/>
          <w:szCs w:val="20"/>
          <w:rtl/>
        </w:rPr>
        <w:t>أبو زهرة، محمد أبو زهرة، (المعجزة الكبرى القرآن)  ، دار طيب للنشر، 2003م</w:t>
      </w:r>
    </w:p>
    <w:p w:rsidR="0077563C" w:rsidRPr="0077563C" w:rsidRDefault="0077563C" w:rsidP="0077563C">
      <w:pPr>
        <w:numPr>
          <w:ilvl w:val="0"/>
          <w:numId w:val="2"/>
        </w:numPr>
        <w:spacing w:after="120" w:line="240" w:lineRule="auto"/>
        <w:jc w:val="lowKashida"/>
        <w:rPr>
          <w:rFonts w:asciiTheme="majorBidi" w:hAnsiTheme="majorBidi" w:cstheme="majorBidi"/>
          <w:b/>
          <w:bCs/>
          <w:sz w:val="20"/>
          <w:szCs w:val="20"/>
        </w:rPr>
      </w:pPr>
      <w:r w:rsidRPr="0077563C">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77563C" w:rsidRPr="0077563C" w:rsidRDefault="0077563C" w:rsidP="0077563C">
      <w:pPr>
        <w:numPr>
          <w:ilvl w:val="0"/>
          <w:numId w:val="2"/>
        </w:numPr>
        <w:spacing w:after="120" w:line="240" w:lineRule="auto"/>
        <w:jc w:val="lowKashida"/>
        <w:rPr>
          <w:rFonts w:asciiTheme="majorBidi" w:hAnsiTheme="majorBidi" w:cstheme="majorBidi"/>
          <w:b/>
          <w:bCs/>
          <w:sz w:val="20"/>
          <w:szCs w:val="20"/>
        </w:rPr>
      </w:pPr>
      <w:r w:rsidRPr="0077563C">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77563C" w:rsidRPr="0077563C" w:rsidRDefault="0077563C" w:rsidP="0077563C">
      <w:pPr>
        <w:rPr>
          <w:i/>
          <w:iCs/>
          <w:sz w:val="20"/>
          <w:szCs w:val="20"/>
          <w:rtl/>
          <w:lang w:bidi="ar-EG"/>
        </w:rPr>
        <w:sectPr w:rsidR="0077563C" w:rsidRPr="0077563C" w:rsidSect="0077563C">
          <w:type w:val="continuous"/>
          <w:pgSz w:w="11906" w:h="16838"/>
          <w:pgMar w:top="964" w:right="1021" w:bottom="964" w:left="1021" w:header="709" w:footer="709" w:gutter="0"/>
          <w:cols w:num="2" w:space="708"/>
          <w:bidi/>
          <w:rtlGutter/>
          <w:docGrid w:linePitch="360"/>
        </w:sectPr>
      </w:pPr>
    </w:p>
    <w:p w:rsidR="0077563C" w:rsidRPr="0077563C" w:rsidRDefault="0077563C" w:rsidP="0077563C">
      <w:pPr>
        <w:rPr>
          <w:i/>
          <w:iCs/>
          <w:sz w:val="20"/>
          <w:szCs w:val="20"/>
          <w:lang w:bidi="ar-EG"/>
        </w:rPr>
      </w:pPr>
    </w:p>
    <w:sectPr w:rsidR="0077563C" w:rsidRPr="0077563C" w:rsidSect="0077563C">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291">
    <w:panose1 w:val="02000400000000000000"/>
    <w:charset w:val="00"/>
    <w:family w:val="auto"/>
    <w:pitch w:val="variable"/>
    <w:sig w:usb0="80002003" w:usb1="90000000" w:usb2="00000008" w:usb3="00000000" w:csb0="80000041" w:csb1="00000000"/>
  </w:font>
  <w:font w:name="QCF_P223">
    <w:panose1 w:val="02000400000000000000"/>
    <w:charset w:val="00"/>
    <w:family w:val="auto"/>
    <w:pitch w:val="variable"/>
    <w:sig w:usb0="80002003" w:usb1="90000000" w:usb2="00000008" w:usb3="00000000" w:csb0="80000041" w:csb1="00000000"/>
  </w:font>
  <w:font w:name="QCF_P213">
    <w:panose1 w:val="02000400000000000000"/>
    <w:charset w:val="00"/>
    <w:family w:val="auto"/>
    <w:pitch w:val="variable"/>
    <w:sig w:usb0="80002003" w:usb1="90000000" w:usb2="00000008" w:usb3="00000000" w:csb0="80000041" w:csb1="00000000"/>
  </w:font>
  <w:font w:name="QCF_P525">
    <w:panose1 w:val="02000400000000000000"/>
    <w:charset w:val="00"/>
    <w:family w:val="auto"/>
    <w:pitch w:val="variable"/>
    <w:sig w:usb0="80002003" w:usb1="90000000" w:usb2="00000008" w:usb3="00000000" w:csb0="80000041" w:csb1="00000000"/>
  </w:font>
  <w:font w:name="QCF_P00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E428705C"/>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77563C"/>
    <w:rsid w:val="004705B6"/>
    <w:rsid w:val="00514443"/>
    <w:rsid w:val="0077563C"/>
    <w:rsid w:val="007D7788"/>
    <w:rsid w:val="007E4314"/>
    <w:rsid w:val="009556CB"/>
    <w:rsid w:val="00BF7572"/>
    <w:rsid w:val="00CD6A82"/>
    <w:rsid w:val="00F32A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77563C"/>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77563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7563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1053</Words>
  <Characters>6004</Characters>
  <Application>Microsoft Office Word</Application>
  <DocSecurity>0</DocSecurity>
  <Lines>50</Lines>
  <Paragraphs>14</Paragraphs>
  <ScaleCrop>false</ScaleCrop>
  <Company/>
  <LinksUpToDate>false</LinksUpToDate>
  <CharactersWithSpaces>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3</cp:revision>
  <dcterms:created xsi:type="dcterms:W3CDTF">2013-06-21T07:19:00Z</dcterms:created>
  <dcterms:modified xsi:type="dcterms:W3CDTF">2013-06-26T21:50:00Z</dcterms:modified>
</cp:coreProperties>
</file>