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F27D70" w:rsidP="00F27D70">
      <w:pPr>
        <w:spacing w:line="240" w:lineRule="auto"/>
        <w:jc w:val="center"/>
        <w:rPr>
          <w:i/>
          <w:iCs/>
          <w:rtl/>
        </w:rPr>
      </w:pPr>
      <w:r w:rsidRPr="00F27D70">
        <w:rPr>
          <w:rFonts w:asciiTheme="majorBidi" w:eastAsia="Calibri" w:hAnsiTheme="majorBidi" w:cstheme="majorBidi"/>
          <w:i/>
          <w:iCs/>
          <w:sz w:val="48"/>
          <w:szCs w:val="48"/>
          <w:rtl/>
        </w:rPr>
        <w:t>الادِّعاء بعدم تدوين القرآن كاملًا كتابة في حياة النبي</w:t>
      </w:r>
      <w:r w:rsidRPr="00F27D70">
        <w:rPr>
          <w:rFonts w:ascii="Calibri" w:eastAsia="Calibri" w:hAnsi="Calibri" w:cs="AGA Rasheeq Bold"/>
          <w:i/>
          <w:iCs/>
          <w:sz w:val="48"/>
          <w:szCs w:val="48"/>
          <w:rtl/>
        </w:rPr>
        <w:t xml:space="preserve"> </w:t>
      </w:r>
      <w:r w:rsidRPr="00F27D70">
        <w:rPr>
          <w:rFonts w:ascii="AGA Arabesque" w:eastAsia="Calibri" w:hAnsi="AGA Arabesque" w:cs="Century Gothic"/>
          <w:i/>
          <w:iCs/>
          <w:position w:val="-4"/>
          <w:sz w:val="48"/>
          <w:szCs w:val="48"/>
        </w:rPr>
        <w:t></w:t>
      </w:r>
    </w:p>
    <w:p w:rsidR="00D90234" w:rsidRPr="00634035" w:rsidRDefault="00D90234" w:rsidP="00D90234">
      <w:pPr>
        <w:pStyle w:val="papersubtitle"/>
        <w:bidi/>
        <w:rPr>
          <w:i/>
          <w:iCs/>
          <w:rtl/>
        </w:rPr>
      </w:pPr>
      <w:r w:rsidRPr="00634035">
        <w:rPr>
          <w:i/>
          <w:iCs/>
          <w:rtl/>
        </w:rPr>
        <w:t xml:space="preserve">بحث  فى </w:t>
      </w:r>
      <w:r w:rsidRPr="00634035">
        <w:rPr>
          <w:rFonts w:hint="cs"/>
          <w:i/>
          <w:iCs/>
          <w:rtl/>
        </w:rPr>
        <w:t>دفاع عن القراَن</w:t>
      </w:r>
    </w:p>
    <w:p w:rsidR="00D90234" w:rsidRPr="009264EA" w:rsidRDefault="00D90234" w:rsidP="00D90234">
      <w:pPr>
        <w:pStyle w:val="papersubtitle"/>
        <w:bidi/>
        <w:rPr>
          <w:i/>
          <w:iCs/>
          <w:sz w:val="24"/>
          <w:szCs w:val="24"/>
        </w:rPr>
      </w:pPr>
      <w:r w:rsidRPr="009264EA">
        <w:rPr>
          <w:i/>
          <w:iCs/>
          <w:sz w:val="24"/>
          <w:szCs w:val="24"/>
          <w:rtl/>
        </w:rPr>
        <w:t xml:space="preserve">إعداد أ/ </w:t>
      </w:r>
      <w:r w:rsidRPr="00615DF9">
        <w:rPr>
          <w:rFonts w:hint="cs"/>
          <w:i/>
          <w:iCs/>
          <w:sz w:val="24"/>
          <w:szCs w:val="24"/>
          <w:rtl/>
        </w:rPr>
        <w:t>شادية</w:t>
      </w:r>
      <w:r w:rsidRPr="00615DF9">
        <w:rPr>
          <w:i/>
          <w:iCs/>
          <w:sz w:val="24"/>
          <w:szCs w:val="24"/>
          <w:rtl/>
        </w:rPr>
        <w:t xml:space="preserve"> </w:t>
      </w:r>
      <w:r w:rsidRPr="00615DF9">
        <w:rPr>
          <w:rFonts w:hint="cs"/>
          <w:i/>
          <w:iCs/>
          <w:sz w:val="24"/>
          <w:szCs w:val="24"/>
          <w:rtl/>
        </w:rPr>
        <w:t>بيومي</w:t>
      </w:r>
      <w:r w:rsidRPr="00615DF9">
        <w:rPr>
          <w:i/>
          <w:iCs/>
          <w:sz w:val="24"/>
          <w:szCs w:val="24"/>
          <w:rtl/>
        </w:rPr>
        <w:t xml:space="preserve"> </w:t>
      </w:r>
      <w:r w:rsidRPr="00615DF9">
        <w:rPr>
          <w:rFonts w:hint="cs"/>
          <w:i/>
          <w:iCs/>
          <w:sz w:val="24"/>
          <w:szCs w:val="24"/>
          <w:rtl/>
        </w:rPr>
        <w:t>حامد</w:t>
      </w:r>
      <w:r w:rsidRPr="00615DF9">
        <w:rPr>
          <w:i/>
          <w:iCs/>
          <w:sz w:val="24"/>
          <w:szCs w:val="24"/>
          <w:rtl/>
        </w:rPr>
        <w:t xml:space="preserve"> </w:t>
      </w:r>
      <w:r w:rsidRPr="00615DF9">
        <w:rPr>
          <w:rFonts w:hint="cs"/>
          <w:i/>
          <w:iCs/>
          <w:sz w:val="24"/>
          <w:szCs w:val="24"/>
          <w:rtl/>
        </w:rPr>
        <w:t>عطية</w:t>
      </w:r>
    </w:p>
    <w:p w:rsidR="00D90234" w:rsidRPr="009264EA" w:rsidRDefault="00D90234" w:rsidP="00D90234">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D90234" w:rsidRPr="009264EA" w:rsidRDefault="00D90234" w:rsidP="00D90234">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D90234" w:rsidRPr="009264EA" w:rsidRDefault="00D90234" w:rsidP="00D90234">
      <w:pPr>
        <w:pStyle w:val="papersubtitle"/>
        <w:bidi/>
        <w:rPr>
          <w:i/>
          <w:iCs/>
          <w:sz w:val="22"/>
          <w:szCs w:val="22"/>
          <w:rtl/>
        </w:rPr>
      </w:pPr>
      <w:r w:rsidRPr="009264EA">
        <w:rPr>
          <w:i/>
          <w:iCs/>
          <w:sz w:val="22"/>
          <w:szCs w:val="22"/>
          <w:rtl/>
        </w:rPr>
        <w:t>شاه علم – ماليزيا</w:t>
      </w:r>
    </w:p>
    <w:p w:rsidR="00D90234" w:rsidRDefault="00D90234" w:rsidP="00D90234">
      <w:pPr>
        <w:spacing w:after="120"/>
        <w:jc w:val="center"/>
        <w:rPr>
          <w:rFonts w:asciiTheme="majorBidi" w:hAnsiTheme="majorBidi" w:cs="AL-Hotham" w:hint="cs"/>
          <w:i/>
          <w:iCs/>
          <w:rtl/>
          <w:lang w:bidi="ar-EG"/>
        </w:rPr>
      </w:pPr>
      <w:r w:rsidRPr="00615DF9">
        <w:rPr>
          <w:rFonts w:asciiTheme="majorBidi" w:hAnsiTheme="majorBidi" w:cs="AL-Hotham"/>
          <w:i/>
          <w:iCs/>
        </w:rPr>
        <w:t>shadia@mediu.ws</w:t>
      </w:r>
    </w:p>
    <w:p w:rsidR="00F27D70" w:rsidRDefault="00F27D70" w:rsidP="00F27D70">
      <w:pPr>
        <w:spacing w:after="120" w:line="240" w:lineRule="auto"/>
        <w:rPr>
          <w:rFonts w:asciiTheme="majorBidi" w:hAnsiTheme="majorBidi" w:cstheme="majorBidi" w:hint="cs"/>
          <w:b/>
          <w:bCs/>
          <w:sz w:val="20"/>
          <w:szCs w:val="20"/>
          <w:rtl/>
          <w:lang w:bidi="ar-EG"/>
        </w:rPr>
      </w:pPr>
    </w:p>
    <w:p w:rsidR="00D90234" w:rsidRDefault="00D90234" w:rsidP="00F27D70">
      <w:pPr>
        <w:spacing w:after="120" w:line="240" w:lineRule="auto"/>
        <w:rPr>
          <w:rFonts w:asciiTheme="majorBidi" w:hAnsiTheme="majorBidi" w:cstheme="majorBidi" w:hint="cs"/>
          <w:b/>
          <w:bCs/>
          <w:sz w:val="20"/>
          <w:szCs w:val="20"/>
          <w:rtl/>
          <w:lang w:bidi="ar-EG"/>
        </w:rPr>
        <w:sectPr w:rsidR="00D90234" w:rsidSect="00BF7572">
          <w:pgSz w:w="11906" w:h="16838"/>
          <w:pgMar w:top="964" w:right="1021" w:bottom="964" w:left="1021" w:header="709" w:footer="709" w:gutter="0"/>
          <w:cols w:space="708"/>
          <w:bidi/>
          <w:rtlGutter/>
          <w:docGrid w:linePitch="360"/>
        </w:sectPr>
      </w:pPr>
    </w:p>
    <w:p w:rsidR="00F27D70" w:rsidRPr="00F27D70" w:rsidRDefault="00F27D70" w:rsidP="00F27D70">
      <w:pPr>
        <w:spacing w:after="120" w:line="240" w:lineRule="auto"/>
        <w:rPr>
          <w:rFonts w:asciiTheme="majorBidi" w:hAnsiTheme="majorBidi" w:cstheme="majorBidi"/>
          <w:b/>
          <w:bCs/>
          <w:sz w:val="20"/>
          <w:szCs w:val="20"/>
          <w:rtl/>
          <w:lang w:bidi="ar-EG"/>
        </w:rPr>
      </w:pPr>
      <w:r w:rsidRPr="00F27D70">
        <w:rPr>
          <w:rFonts w:asciiTheme="majorBidi" w:hAnsiTheme="majorBidi" w:cstheme="majorBidi"/>
          <w:b/>
          <w:bCs/>
          <w:sz w:val="20"/>
          <w:szCs w:val="20"/>
          <w:rtl/>
        </w:rPr>
        <w:lastRenderedPageBreak/>
        <w:t xml:space="preserve">خلاصة ـــ هذا البحث يبحث في </w:t>
      </w:r>
      <w:r w:rsidRPr="00F27D70">
        <w:rPr>
          <w:rFonts w:asciiTheme="majorBidi" w:eastAsia="Calibri" w:hAnsiTheme="majorBidi" w:cstheme="majorBidi"/>
          <w:b/>
          <w:bCs/>
          <w:sz w:val="20"/>
          <w:szCs w:val="20"/>
          <w:rtl/>
        </w:rPr>
        <w:t xml:space="preserve">الادِّعاء بعدم تدوين القرآن كاملًا كتابة في حياة النبي </w:t>
      </w:r>
      <w:r w:rsidRPr="00F27D70">
        <w:rPr>
          <w:rFonts w:asciiTheme="majorBidi" w:eastAsia="Calibri" w:hAnsiTheme="majorBidi" w:cstheme="majorBidi"/>
          <w:b/>
          <w:bCs/>
          <w:position w:val="-4"/>
          <w:sz w:val="20"/>
          <w:szCs w:val="20"/>
        </w:rPr>
        <w:t></w:t>
      </w:r>
    </w:p>
    <w:p w:rsidR="00F27D70" w:rsidRPr="00F27D70" w:rsidRDefault="00F27D70" w:rsidP="00F27D70">
      <w:pPr>
        <w:spacing w:after="120" w:line="240" w:lineRule="auto"/>
        <w:rPr>
          <w:rFonts w:asciiTheme="majorBidi" w:hAnsiTheme="majorBidi" w:cstheme="majorBidi"/>
          <w:b/>
          <w:bCs/>
          <w:sz w:val="20"/>
          <w:szCs w:val="20"/>
          <w:rtl/>
          <w:lang w:bidi="ar-EG"/>
        </w:rPr>
      </w:pPr>
      <w:r w:rsidRPr="00F27D70">
        <w:rPr>
          <w:rFonts w:asciiTheme="majorBidi" w:hAnsiTheme="majorBidi" w:cstheme="majorBidi"/>
          <w:b/>
          <w:bCs/>
          <w:sz w:val="20"/>
          <w:szCs w:val="20"/>
          <w:rtl/>
        </w:rPr>
        <w:t>الكلمات المفتاحية :</w:t>
      </w:r>
      <w:r w:rsidRPr="00F27D70">
        <w:rPr>
          <w:rFonts w:asciiTheme="majorBidi" w:hAnsiTheme="majorBidi" w:cstheme="majorBidi"/>
          <w:b/>
          <w:bCs/>
          <w:spacing w:val="-2"/>
          <w:sz w:val="20"/>
          <w:szCs w:val="20"/>
          <w:rtl/>
          <w:lang w:bidi="ar-EG"/>
        </w:rPr>
        <w:t xml:space="preserve"> القرآن</w:t>
      </w:r>
      <w:r w:rsidRPr="00F27D70">
        <w:rPr>
          <w:rFonts w:asciiTheme="majorBidi" w:hAnsiTheme="majorBidi" w:cstheme="majorBidi"/>
          <w:b/>
          <w:bCs/>
          <w:sz w:val="20"/>
          <w:szCs w:val="20"/>
          <w:rtl/>
        </w:rPr>
        <w:t xml:space="preserve"> ،</w:t>
      </w:r>
      <w:r w:rsidRPr="00F27D70">
        <w:rPr>
          <w:rFonts w:asciiTheme="majorBidi" w:hAnsiTheme="majorBidi" w:cstheme="majorBidi"/>
          <w:b/>
          <w:bCs/>
          <w:spacing w:val="-2"/>
          <w:sz w:val="20"/>
          <w:szCs w:val="20"/>
          <w:rtl/>
          <w:lang w:bidi="ar-EG"/>
        </w:rPr>
        <w:t xml:space="preserve"> الادِّعاء</w:t>
      </w:r>
      <w:r w:rsidRPr="00F27D70">
        <w:rPr>
          <w:rFonts w:asciiTheme="majorBidi" w:hAnsiTheme="majorBidi" w:cstheme="majorBidi"/>
          <w:b/>
          <w:bCs/>
          <w:sz w:val="20"/>
          <w:szCs w:val="20"/>
          <w:rtl/>
        </w:rPr>
        <w:t xml:space="preserve"> ،</w:t>
      </w:r>
      <w:r w:rsidRPr="00F27D70">
        <w:rPr>
          <w:rFonts w:asciiTheme="majorBidi" w:hAnsiTheme="majorBidi" w:cstheme="majorBidi"/>
          <w:b/>
          <w:bCs/>
          <w:sz w:val="20"/>
          <w:szCs w:val="20"/>
          <w:rtl/>
          <w:lang w:bidi="ar-EG"/>
        </w:rPr>
        <w:t xml:space="preserve"> الجواب</w:t>
      </w:r>
      <w:r w:rsidRPr="00F27D70">
        <w:rPr>
          <w:rFonts w:asciiTheme="majorBidi" w:hAnsiTheme="majorBidi" w:cstheme="majorBidi"/>
          <w:b/>
          <w:bCs/>
          <w:sz w:val="20"/>
          <w:szCs w:val="20"/>
          <w:rtl/>
        </w:rPr>
        <w:t xml:space="preserve"> </w:t>
      </w:r>
    </w:p>
    <w:p w:rsidR="00F27D70" w:rsidRPr="00F27D70" w:rsidRDefault="00F27D70" w:rsidP="00F27D70">
      <w:pPr>
        <w:pStyle w:val="ListParagraph"/>
        <w:numPr>
          <w:ilvl w:val="0"/>
          <w:numId w:val="1"/>
        </w:numPr>
        <w:spacing w:after="120"/>
        <w:jc w:val="center"/>
        <w:rPr>
          <w:rFonts w:asciiTheme="majorBidi" w:hAnsiTheme="majorBidi" w:cstheme="majorBidi"/>
          <w:b/>
          <w:bCs/>
          <w:sz w:val="20"/>
          <w:szCs w:val="20"/>
          <w:rtl/>
        </w:rPr>
      </w:pPr>
      <w:r w:rsidRPr="00F27D70">
        <w:rPr>
          <w:rFonts w:asciiTheme="majorBidi" w:hAnsiTheme="majorBidi" w:cstheme="majorBidi"/>
          <w:b/>
          <w:bCs/>
          <w:sz w:val="20"/>
          <w:szCs w:val="20"/>
          <w:rtl/>
        </w:rPr>
        <w:t>المقدمة</w:t>
      </w:r>
    </w:p>
    <w:p w:rsidR="00F27D70" w:rsidRPr="00F27D70" w:rsidRDefault="00F27D70" w:rsidP="00F27D70">
      <w:pPr>
        <w:pStyle w:val="NormalWeb"/>
        <w:bidi/>
        <w:spacing w:before="0" w:beforeAutospacing="0" w:after="120" w:afterAutospacing="0"/>
        <w:jc w:val="lowKashida"/>
        <w:rPr>
          <w:rFonts w:asciiTheme="majorBidi" w:hAnsiTheme="majorBidi" w:cstheme="majorBidi"/>
          <w:b/>
          <w:bCs/>
          <w:sz w:val="20"/>
          <w:szCs w:val="20"/>
          <w:rtl/>
        </w:rPr>
      </w:pPr>
      <w:r w:rsidRPr="00F27D70">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F27D70">
        <w:rPr>
          <w:rFonts w:asciiTheme="majorBidi" w:eastAsia="Calibri" w:hAnsiTheme="majorBidi" w:cstheme="majorBidi"/>
          <w:b/>
          <w:bCs/>
          <w:sz w:val="20"/>
          <w:szCs w:val="20"/>
          <w:rtl/>
        </w:rPr>
        <w:t xml:space="preserve">الادِّعاء بعدم تدوين القرآن كاملًا كتابة في حياة النبي </w:t>
      </w:r>
      <w:r w:rsidRPr="00F27D70">
        <w:rPr>
          <w:rFonts w:asciiTheme="majorBidi" w:eastAsia="Calibri" w:hAnsiTheme="majorBidi" w:cstheme="majorBidi"/>
          <w:b/>
          <w:bCs/>
          <w:position w:val="-4"/>
          <w:sz w:val="20"/>
          <w:szCs w:val="20"/>
        </w:rPr>
        <w:t></w:t>
      </w:r>
    </w:p>
    <w:p w:rsidR="00F27D70" w:rsidRPr="00F27D70" w:rsidRDefault="00F27D70" w:rsidP="00F27D70">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F27D70">
        <w:rPr>
          <w:rFonts w:asciiTheme="majorBidi" w:hAnsiTheme="majorBidi" w:cstheme="majorBidi"/>
          <w:b/>
          <w:bCs/>
          <w:sz w:val="20"/>
          <w:szCs w:val="20"/>
          <w:rtl/>
        </w:rPr>
        <w:t>عنوان المقال</w:t>
      </w:r>
    </w:p>
    <w:p w:rsidR="00F27D70" w:rsidRPr="00F27D70" w:rsidRDefault="00F27D70" w:rsidP="00F27D70">
      <w:pPr>
        <w:pStyle w:val="NormalWeb"/>
        <w:bidi/>
        <w:spacing w:before="0" w:beforeAutospacing="0" w:after="120" w:afterAutospacing="0"/>
        <w:jc w:val="lowKashida"/>
        <w:rPr>
          <w:rFonts w:asciiTheme="majorBidi" w:hAnsiTheme="majorBidi" w:cstheme="majorBidi"/>
          <w:b/>
          <w:bCs/>
          <w:sz w:val="20"/>
          <w:szCs w:val="20"/>
          <w:rtl/>
        </w:rPr>
      </w:pPr>
      <w:r w:rsidRPr="00F27D70">
        <w:rPr>
          <w:rFonts w:asciiTheme="majorBidi" w:hAnsiTheme="majorBidi" w:cstheme="majorBidi"/>
          <w:b/>
          <w:bCs/>
          <w:spacing w:val="-2"/>
          <w:sz w:val="20"/>
          <w:szCs w:val="20"/>
          <w:rtl/>
          <w:lang w:bidi="ar-EG"/>
        </w:rPr>
        <w:t xml:space="preserve">أما الادعاء الأول فيما يتعلق بجمع القرآن في حياة النبي </w:t>
      </w:r>
      <w:r w:rsidRPr="00F27D70">
        <w:rPr>
          <w:rFonts w:asciiTheme="majorBidi" w:hAnsiTheme="majorBidi" w:cstheme="majorBidi"/>
          <w:b/>
          <w:bCs/>
          <w:spacing w:val="-2"/>
          <w:position w:val="-4"/>
          <w:sz w:val="20"/>
          <w:szCs w:val="20"/>
          <w:lang w:bidi="ar-EG"/>
        </w:rPr>
        <w:t></w:t>
      </w:r>
      <w:r w:rsidRPr="00F27D70">
        <w:rPr>
          <w:rFonts w:asciiTheme="majorBidi" w:hAnsiTheme="majorBidi" w:cstheme="majorBidi"/>
          <w:b/>
          <w:bCs/>
          <w:spacing w:val="-2"/>
          <w:sz w:val="20"/>
          <w:szCs w:val="20"/>
          <w:rtl/>
          <w:lang w:bidi="ar-EG"/>
        </w:rPr>
        <w:t xml:space="preserve">: فهو الادِّعاء القائل بعدم تدوين القرآن كاملًا كتابة في حياة النبي </w:t>
      </w:r>
      <w:r w:rsidRPr="00F27D70">
        <w:rPr>
          <w:rFonts w:asciiTheme="majorBidi" w:hAnsiTheme="majorBidi" w:cstheme="majorBidi"/>
          <w:b/>
          <w:bCs/>
          <w:spacing w:val="-2"/>
          <w:position w:val="-4"/>
          <w:sz w:val="20"/>
          <w:szCs w:val="20"/>
          <w:lang w:bidi="ar-EG"/>
        </w:rPr>
        <w:t></w:t>
      </w:r>
      <w:r w:rsidRPr="00F27D70">
        <w:rPr>
          <w:rFonts w:asciiTheme="majorBidi" w:hAnsiTheme="majorBidi" w:cstheme="majorBidi"/>
          <w:b/>
          <w:bCs/>
          <w:spacing w:val="-2"/>
          <w:sz w:val="20"/>
          <w:szCs w:val="20"/>
          <w:rtl/>
          <w:lang w:bidi="ar-EG"/>
        </w:rPr>
        <w:t xml:space="preserve">. فقد زعم الطاعنون أن النبي </w:t>
      </w:r>
      <w:r w:rsidRPr="00F27D70">
        <w:rPr>
          <w:rFonts w:asciiTheme="majorBidi" w:hAnsiTheme="majorBidi" w:cstheme="majorBidi"/>
          <w:b/>
          <w:bCs/>
          <w:spacing w:val="-2"/>
          <w:position w:val="-4"/>
          <w:sz w:val="20"/>
          <w:szCs w:val="20"/>
          <w:lang w:bidi="ar-EG"/>
        </w:rPr>
        <w:t></w:t>
      </w:r>
      <w:r w:rsidRPr="00F27D70">
        <w:rPr>
          <w:rFonts w:asciiTheme="majorBidi" w:hAnsiTheme="majorBidi" w:cstheme="majorBidi"/>
          <w:b/>
          <w:bCs/>
          <w:sz w:val="20"/>
          <w:szCs w:val="20"/>
          <w:rtl/>
          <w:lang w:bidi="ar-EG"/>
        </w:rPr>
        <w:t xml:space="preserve"> قد مات ولم يكن القرآن قد جُمع في السطور.</w:t>
      </w:r>
    </w:p>
    <w:p w:rsidR="00F27D70" w:rsidRPr="00F27D70" w:rsidRDefault="00F27D70" w:rsidP="00F27D70">
      <w:pPr>
        <w:pStyle w:val="NormalWeb"/>
        <w:bidi/>
        <w:spacing w:before="0" w:beforeAutospacing="0" w:after="120" w:afterAutospacing="0"/>
        <w:jc w:val="lowKashida"/>
        <w:rPr>
          <w:rFonts w:asciiTheme="majorBidi" w:hAnsiTheme="majorBidi" w:cstheme="majorBidi"/>
          <w:b/>
          <w:bCs/>
          <w:sz w:val="20"/>
          <w:szCs w:val="20"/>
          <w:rtl/>
        </w:rPr>
      </w:pPr>
      <w:r w:rsidRPr="00F27D70">
        <w:rPr>
          <w:rFonts w:asciiTheme="majorBidi" w:hAnsiTheme="majorBidi" w:cstheme="majorBidi"/>
          <w:b/>
          <w:bCs/>
          <w:sz w:val="20"/>
          <w:szCs w:val="20"/>
          <w:rtl/>
          <w:lang w:bidi="ar-EG"/>
        </w:rPr>
        <w:t>هذا عرضٌ مجمل لهذه الدعوى، وفيما يلي أُبيِّن الجواب الكافي، والرد الوافي على هذه الدعوى، والله المستعان:</w:t>
      </w:r>
    </w:p>
    <w:p w:rsidR="00F27D70" w:rsidRPr="00F27D70" w:rsidRDefault="00F27D70" w:rsidP="00F27D70">
      <w:pPr>
        <w:pStyle w:val="NormalWeb"/>
        <w:bidi/>
        <w:spacing w:before="0" w:beforeAutospacing="0" w:after="120" w:afterAutospacing="0"/>
        <w:jc w:val="lowKashida"/>
        <w:rPr>
          <w:rFonts w:asciiTheme="majorBidi" w:hAnsiTheme="majorBidi" w:cstheme="majorBidi"/>
          <w:b/>
          <w:bCs/>
          <w:sz w:val="20"/>
          <w:szCs w:val="20"/>
          <w:rtl/>
        </w:rPr>
      </w:pPr>
      <w:r w:rsidRPr="00F27D70">
        <w:rPr>
          <w:rFonts w:asciiTheme="majorBidi" w:hAnsiTheme="majorBidi" w:cstheme="majorBidi"/>
          <w:b/>
          <w:bCs/>
          <w:sz w:val="20"/>
          <w:szCs w:val="20"/>
          <w:rtl/>
          <w:lang w:bidi="ar-EG"/>
        </w:rPr>
        <w:t xml:space="preserve">الرد على تلك الدعوى يتمثَّل في عرض وبيان الأدلة اليقينية التي تُثبت كتابة القرآن كاملًا في عهد النبي </w:t>
      </w:r>
      <w:r w:rsidRPr="00F27D70">
        <w:rPr>
          <w:rFonts w:asciiTheme="majorBidi" w:hAnsiTheme="majorBidi" w:cstheme="majorBidi"/>
          <w:b/>
          <w:bCs/>
          <w:position w:val="-4"/>
          <w:sz w:val="20"/>
          <w:szCs w:val="20"/>
          <w:lang w:bidi="ar-EG"/>
        </w:rPr>
        <w:t></w:t>
      </w:r>
      <w:r w:rsidRPr="00F27D70">
        <w:rPr>
          <w:rFonts w:asciiTheme="majorBidi" w:hAnsiTheme="majorBidi" w:cstheme="majorBidi"/>
          <w:b/>
          <w:bCs/>
          <w:sz w:val="20"/>
          <w:szCs w:val="20"/>
          <w:rtl/>
          <w:lang w:bidi="ar-EG"/>
        </w:rPr>
        <w:t xml:space="preserve"> لم يكتفِ النبي </w:t>
      </w:r>
      <w:r w:rsidRPr="00F27D70">
        <w:rPr>
          <w:rFonts w:asciiTheme="majorBidi" w:hAnsiTheme="majorBidi" w:cstheme="majorBidi"/>
          <w:b/>
          <w:bCs/>
          <w:position w:val="-4"/>
          <w:sz w:val="20"/>
          <w:szCs w:val="20"/>
          <w:lang w:bidi="ar-EG"/>
        </w:rPr>
        <w:t></w:t>
      </w:r>
      <w:r w:rsidRPr="00F27D70">
        <w:rPr>
          <w:rFonts w:asciiTheme="majorBidi" w:hAnsiTheme="majorBidi" w:cstheme="majorBidi"/>
          <w:b/>
          <w:bCs/>
          <w:sz w:val="20"/>
          <w:szCs w:val="20"/>
          <w:rtl/>
          <w:lang w:bidi="ar-EG"/>
        </w:rPr>
        <w:t xml:space="preserve"> بحفظ القرآن الكريم وإقرائه لأصحابه </w:t>
      </w:r>
      <w:r w:rsidRPr="00F27D70">
        <w:rPr>
          <w:rFonts w:asciiTheme="majorBidi" w:hAnsiTheme="majorBidi" w:cstheme="majorBidi"/>
          <w:b/>
          <w:bCs/>
          <w:position w:val="-4"/>
          <w:sz w:val="20"/>
          <w:szCs w:val="20"/>
          <w:rtl/>
        </w:rPr>
        <w:t>}</w:t>
      </w:r>
      <w:r w:rsidRPr="00F27D70">
        <w:rPr>
          <w:rFonts w:asciiTheme="majorBidi" w:hAnsiTheme="majorBidi" w:cstheme="majorBidi"/>
          <w:b/>
          <w:bCs/>
          <w:sz w:val="20"/>
          <w:szCs w:val="20"/>
          <w:rtl/>
          <w:lang w:bidi="ar-EG"/>
        </w:rPr>
        <w:t xml:space="preserve">، وحثِّهم على تعلمه وتعليمه، بل جمع إلى ذلك الأمر بكتابته وتقييده في السطور، فكان </w:t>
      </w:r>
      <w:r w:rsidRPr="00F27D70">
        <w:rPr>
          <w:rFonts w:asciiTheme="majorBidi" w:hAnsiTheme="majorBidi" w:cstheme="majorBidi"/>
          <w:b/>
          <w:bCs/>
          <w:position w:val="-4"/>
          <w:sz w:val="20"/>
          <w:szCs w:val="20"/>
          <w:lang w:bidi="ar-EG"/>
        </w:rPr>
        <w:t></w:t>
      </w:r>
      <w:r w:rsidRPr="00F27D70">
        <w:rPr>
          <w:rFonts w:asciiTheme="majorBidi" w:hAnsiTheme="majorBidi" w:cstheme="majorBidi"/>
          <w:b/>
          <w:bCs/>
          <w:sz w:val="20"/>
          <w:szCs w:val="20"/>
          <w:rtl/>
          <w:lang w:bidi="ar-EG"/>
        </w:rPr>
        <w:t xml:space="preserve"> كلما نزل عليه شيء من الوحي دعا الكُتَّاب، فأملاه عليهم، فيكتبونه؛ وبذلك كان القرآن مكتوبًا كله بأمر النبي </w:t>
      </w:r>
      <w:r w:rsidRPr="00F27D70">
        <w:rPr>
          <w:rFonts w:asciiTheme="majorBidi" w:hAnsiTheme="majorBidi" w:cstheme="majorBidi"/>
          <w:b/>
          <w:bCs/>
          <w:position w:val="-4"/>
          <w:sz w:val="20"/>
          <w:szCs w:val="20"/>
          <w:lang w:bidi="ar-EG"/>
        </w:rPr>
        <w:t></w:t>
      </w:r>
      <w:r w:rsidRPr="00F27D70">
        <w:rPr>
          <w:rFonts w:asciiTheme="majorBidi" w:hAnsiTheme="majorBidi" w:cstheme="majorBidi"/>
          <w:b/>
          <w:bCs/>
          <w:sz w:val="20"/>
          <w:szCs w:val="20"/>
          <w:rtl/>
          <w:lang w:bidi="ar-EG"/>
        </w:rPr>
        <w:t>، وفي عهده وحال حياته.</w:t>
      </w:r>
    </w:p>
    <w:p w:rsidR="00F27D70" w:rsidRPr="00F27D70" w:rsidRDefault="00F27D70" w:rsidP="00F27D70">
      <w:pPr>
        <w:pStyle w:val="NormalWeb"/>
        <w:bidi/>
        <w:spacing w:before="0" w:beforeAutospacing="0" w:after="120" w:afterAutospacing="0"/>
        <w:jc w:val="lowKashida"/>
        <w:rPr>
          <w:rFonts w:asciiTheme="majorBidi" w:hAnsiTheme="majorBidi" w:cstheme="majorBidi"/>
          <w:b/>
          <w:bCs/>
          <w:sz w:val="20"/>
          <w:szCs w:val="20"/>
          <w:rtl/>
        </w:rPr>
      </w:pPr>
      <w:r w:rsidRPr="00F27D70">
        <w:rPr>
          <w:rFonts w:asciiTheme="majorBidi" w:hAnsiTheme="majorBidi" w:cstheme="majorBidi"/>
          <w:b/>
          <w:bCs/>
          <w:sz w:val="20"/>
          <w:szCs w:val="20"/>
          <w:rtl/>
          <w:lang w:bidi="ar-EG"/>
        </w:rPr>
        <w:t xml:space="preserve">قال أبو عبد الله الحارث المحاسبي -رحمه الله-: "كتابة القرآن ليست بمحدثة، </w:t>
      </w:r>
      <w:r w:rsidRPr="00F27D70">
        <w:rPr>
          <w:rFonts w:asciiTheme="majorBidi" w:hAnsiTheme="majorBidi" w:cstheme="majorBidi"/>
          <w:b/>
          <w:bCs/>
          <w:spacing w:val="-6"/>
          <w:sz w:val="20"/>
          <w:szCs w:val="20"/>
          <w:rtl/>
          <w:lang w:bidi="ar-EG"/>
        </w:rPr>
        <w:t xml:space="preserve">فإنه </w:t>
      </w:r>
      <w:r w:rsidRPr="00F27D70">
        <w:rPr>
          <w:rFonts w:asciiTheme="majorBidi" w:hAnsiTheme="majorBidi" w:cstheme="majorBidi"/>
          <w:b/>
          <w:bCs/>
          <w:spacing w:val="-6"/>
          <w:position w:val="-4"/>
          <w:sz w:val="20"/>
          <w:szCs w:val="20"/>
          <w:lang w:bidi="ar-EG"/>
        </w:rPr>
        <w:t></w:t>
      </w:r>
      <w:r w:rsidRPr="00F27D70">
        <w:rPr>
          <w:rFonts w:asciiTheme="majorBidi" w:hAnsiTheme="majorBidi" w:cstheme="majorBidi"/>
          <w:b/>
          <w:bCs/>
          <w:spacing w:val="-6"/>
          <w:sz w:val="20"/>
          <w:szCs w:val="20"/>
          <w:rtl/>
          <w:lang w:bidi="ar-EG"/>
        </w:rPr>
        <w:t xml:space="preserve"> كان يأمر بكتابته، ولكنه كان مفرقًا في الرِّقاع والأكتاف والعُسُب". وقد وردت أدلة كثيرة تدل على كتابة القرآن الكريم في عهده </w:t>
      </w:r>
      <w:r w:rsidRPr="00F27D70">
        <w:rPr>
          <w:rFonts w:asciiTheme="majorBidi" w:hAnsiTheme="majorBidi" w:cstheme="majorBidi"/>
          <w:b/>
          <w:bCs/>
          <w:spacing w:val="-6"/>
          <w:position w:val="-4"/>
          <w:sz w:val="20"/>
          <w:szCs w:val="20"/>
          <w:lang w:bidi="ar-EG"/>
        </w:rPr>
        <w:t></w:t>
      </w:r>
      <w:r w:rsidRPr="00F27D70">
        <w:rPr>
          <w:rFonts w:asciiTheme="majorBidi" w:hAnsiTheme="majorBidi" w:cstheme="majorBidi"/>
          <w:b/>
          <w:bCs/>
          <w:spacing w:val="-6"/>
          <w:sz w:val="20"/>
          <w:szCs w:val="20"/>
          <w:rtl/>
          <w:lang w:bidi="ar-EG"/>
        </w:rPr>
        <w:t xml:space="preserve">، وتدل على مبادرته </w:t>
      </w:r>
      <w:r w:rsidRPr="00F27D70">
        <w:rPr>
          <w:rFonts w:asciiTheme="majorBidi" w:hAnsiTheme="majorBidi" w:cstheme="majorBidi"/>
          <w:b/>
          <w:bCs/>
          <w:spacing w:val="-6"/>
          <w:position w:val="-4"/>
          <w:sz w:val="20"/>
          <w:szCs w:val="20"/>
          <w:lang w:bidi="ar-EG"/>
        </w:rPr>
        <w:t></w:t>
      </w:r>
      <w:r w:rsidRPr="00F27D70">
        <w:rPr>
          <w:rFonts w:asciiTheme="majorBidi" w:hAnsiTheme="majorBidi" w:cstheme="majorBidi"/>
          <w:b/>
          <w:bCs/>
          <w:sz w:val="20"/>
          <w:szCs w:val="20"/>
          <w:rtl/>
          <w:lang w:bidi="ar-EG"/>
        </w:rPr>
        <w:t xml:space="preserve"> بالأمر بكتابته، ومن هذه الأدلة ما يلي:</w:t>
      </w:r>
    </w:p>
    <w:p w:rsidR="00F27D70" w:rsidRPr="00F27D70" w:rsidRDefault="00F27D70" w:rsidP="00FF4AE2">
      <w:pPr>
        <w:pStyle w:val="NormalWeb"/>
        <w:bidi/>
        <w:spacing w:before="0" w:beforeAutospacing="0" w:after="120" w:afterAutospacing="0"/>
        <w:jc w:val="lowKashida"/>
        <w:rPr>
          <w:rFonts w:asciiTheme="majorBidi" w:hAnsiTheme="majorBidi" w:cstheme="majorBidi"/>
          <w:b/>
          <w:bCs/>
          <w:sz w:val="20"/>
          <w:szCs w:val="20"/>
          <w:rtl/>
        </w:rPr>
      </w:pPr>
      <w:r w:rsidRPr="00F27D70">
        <w:rPr>
          <w:rFonts w:asciiTheme="majorBidi" w:hAnsiTheme="majorBidi" w:cstheme="majorBidi"/>
          <w:b/>
          <w:bCs/>
          <w:color w:val="000080"/>
          <w:sz w:val="20"/>
          <w:szCs w:val="20"/>
          <w:rtl/>
          <w:lang w:bidi="ar-EG"/>
        </w:rPr>
        <w:t>الدليل الأول:</w:t>
      </w:r>
      <w:r w:rsidRPr="00F27D70">
        <w:rPr>
          <w:rFonts w:asciiTheme="majorBidi" w:hAnsiTheme="majorBidi" w:cstheme="majorBidi"/>
          <w:b/>
          <w:bCs/>
          <w:sz w:val="20"/>
          <w:szCs w:val="20"/>
          <w:rtl/>
          <w:lang w:bidi="ar-EG"/>
        </w:rPr>
        <w:t xml:space="preserve"> إطلاق لفظ الكتاب على القرآن الكريم في مواضع عدَّة من القرآن الكريم</w:t>
      </w:r>
      <w:r w:rsidR="00FF4AE2">
        <w:rPr>
          <w:rFonts w:asciiTheme="majorBidi" w:hAnsiTheme="majorBidi" w:cstheme="majorBidi" w:hint="cs"/>
          <w:b/>
          <w:bCs/>
          <w:sz w:val="20"/>
          <w:szCs w:val="20"/>
          <w:rtl/>
          <w:lang w:bidi="ar-EG"/>
        </w:rPr>
        <w:t>...</w:t>
      </w:r>
      <w:r w:rsidRPr="00F27D70">
        <w:rPr>
          <w:rFonts w:asciiTheme="majorBidi" w:hAnsiTheme="majorBidi" w:cstheme="majorBidi"/>
          <w:b/>
          <w:bCs/>
          <w:sz w:val="20"/>
          <w:szCs w:val="20"/>
          <w:rtl/>
          <w:lang w:bidi="ar-EG"/>
        </w:rPr>
        <w:t>، فإطلاق لفظ الكتاب على القرآن يدل على أن القرآن مكتوب. يقول الدكتور محمد عبد الله دراز -رحمه الله-: "رُوعي في تسميته قرآنًا كونه متلوًّا بالألسن، كما رُوعي في تسميته كتابًا كونه مدوَّنًا بالأقلام، فكلتا التسميتين من تسمية الشيء بالمعنى الواقع عليه"، وفي تسميته بهذين الاسمين إشارة إلى أن من حقِّه العناية بحفظه في موضعين لا في موضع واحد، أعني: أنه يجب حفظه في الصدور والسطور جميعًا، فلا ثقة لنا بحفظ حافظ حتى يوافق الرسم المُجمَع عليه من الأصحاب، المنقول إلينا جيلًا بعد جيل على هيئته التي وُضع عليها أول مرة، ولا ثقة لنا بكتابة كاتب حتى يُوافق ما عند الحفاظ بالإسناد الصحيح المتواتر. كان هذا هو الدليل الأول.</w:t>
      </w:r>
    </w:p>
    <w:p w:rsidR="00F27D70" w:rsidRPr="00F27D70" w:rsidRDefault="00F27D70" w:rsidP="00FF4AE2">
      <w:pPr>
        <w:pStyle w:val="NormalWeb"/>
        <w:bidi/>
        <w:spacing w:before="0" w:beforeAutospacing="0" w:after="120" w:afterAutospacing="0"/>
        <w:jc w:val="lowKashida"/>
        <w:rPr>
          <w:rFonts w:asciiTheme="majorBidi" w:hAnsiTheme="majorBidi" w:cstheme="majorBidi"/>
          <w:b/>
          <w:bCs/>
          <w:sz w:val="20"/>
          <w:szCs w:val="20"/>
          <w:rtl/>
        </w:rPr>
      </w:pPr>
      <w:r w:rsidRPr="00F27D70">
        <w:rPr>
          <w:rFonts w:asciiTheme="majorBidi" w:hAnsiTheme="majorBidi" w:cstheme="majorBidi"/>
          <w:b/>
          <w:bCs/>
          <w:color w:val="000080"/>
          <w:sz w:val="20"/>
          <w:szCs w:val="20"/>
          <w:rtl/>
          <w:lang w:bidi="ar-EG"/>
        </w:rPr>
        <w:t>أما الدليل الثاني:</w:t>
      </w:r>
      <w:r w:rsidRPr="00F27D70">
        <w:rPr>
          <w:rFonts w:asciiTheme="majorBidi" w:hAnsiTheme="majorBidi" w:cstheme="majorBidi"/>
          <w:b/>
          <w:bCs/>
          <w:sz w:val="20"/>
          <w:szCs w:val="20"/>
          <w:rtl/>
          <w:lang w:bidi="ar-EG"/>
        </w:rPr>
        <w:t xml:space="preserve"> فهو أن الكتابة من الصفات الثابتة للقرآن الكريم قال</w:t>
      </w:r>
      <w:r w:rsidR="00FF4AE2">
        <w:rPr>
          <w:rFonts w:asciiTheme="majorBidi" w:hAnsiTheme="majorBidi" w:cstheme="majorBidi" w:hint="cs"/>
          <w:b/>
          <w:bCs/>
          <w:sz w:val="20"/>
          <w:szCs w:val="20"/>
          <w:rtl/>
          <w:lang w:bidi="ar-EG"/>
        </w:rPr>
        <w:t>:</w:t>
      </w:r>
      <w:r w:rsidRPr="00F27D70">
        <w:rPr>
          <w:rFonts w:asciiTheme="majorBidi" w:hAnsiTheme="majorBidi" w:cstheme="majorBidi"/>
          <w:b/>
          <w:bCs/>
          <w:sz w:val="20"/>
          <w:szCs w:val="20"/>
          <w:rtl/>
          <w:lang w:bidi="ar-EG"/>
        </w:rPr>
        <w:t xml:space="preserve"> </w:t>
      </w:r>
      <w:r w:rsidRPr="00F27D70">
        <w:rPr>
          <w:rFonts w:ascii="Lotus Linotype" w:hAnsi="Lotus Linotype" w:cs="DecoType Thuluth"/>
          <w:color w:val="008000"/>
          <w:sz w:val="20"/>
          <w:szCs w:val="20"/>
          <w:rtl/>
          <w:lang w:bidi="ar-EG"/>
        </w:rPr>
        <w:t>{</w:t>
      </w:r>
      <w:r w:rsidR="00FF4AE2">
        <w:rPr>
          <w:rFonts w:ascii="Lotus Linotype" w:hAnsi="Lotus Linotype" w:cs="DecoType Thuluth" w:hint="cs"/>
          <w:color w:val="008000"/>
          <w:sz w:val="20"/>
          <w:szCs w:val="20"/>
          <w:rtl/>
          <w:lang w:bidi="ar-EG"/>
        </w:rPr>
        <w:t>...</w:t>
      </w:r>
      <w:r w:rsidRPr="00F27D70">
        <w:rPr>
          <w:rFonts w:ascii="QCF_P598" w:hAnsi="QCF_P598" w:cs="DecoType Thuluth"/>
          <w:color w:val="008000"/>
          <w:sz w:val="20"/>
          <w:szCs w:val="20"/>
          <w:rtl/>
        </w:rPr>
        <w:t>}</w:t>
      </w:r>
      <w:r w:rsidRPr="00F27D70">
        <w:rPr>
          <w:rFonts w:ascii="Lotus Linotype" w:hAnsi="Lotus Linotype" w:cs="AL-Hotham"/>
          <w:color w:val="008000"/>
          <w:sz w:val="20"/>
          <w:szCs w:val="20"/>
          <w:rtl/>
          <w:lang w:bidi="ar-EG"/>
        </w:rPr>
        <w:t xml:space="preserve"> </w:t>
      </w:r>
      <w:r w:rsidRPr="00F27D70">
        <w:rPr>
          <w:rFonts w:asciiTheme="majorBidi" w:hAnsiTheme="majorBidi" w:cstheme="majorBidi"/>
          <w:b/>
          <w:bCs/>
          <w:sz w:val="20"/>
          <w:szCs w:val="20"/>
          <w:rtl/>
          <w:lang w:bidi="ar-EG"/>
        </w:rPr>
        <w:t>[البينة: 2، 3] قال الإمام الفخر الرازي -رحمه الله- في تفسيره لهاتين الآيتين: "فاعلم أن الصُّحف جمع صحيفة، وهي ظرف للمكتوب".</w:t>
      </w:r>
    </w:p>
    <w:p w:rsidR="00F27D70" w:rsidRPr="00F27D70" w:rsidRDefault="00F27D70" w:rsidP="00F27D70">
      <w:pPr>
        <w:pStyle w:val="NormalWeb"/>
        <w:bidi/>
        <w:spacing w:before="0" w:beforeAutospacing="0" w:after="120" w:afterAutospacing="0"/>
        <w:jc w:val="lowKashida"/>
        <w:rPr>
          <w:rFonts w:asciiTheme="majorBidi" w:hAnsiTheme="majorBidi" w:cstheme="majorBidi"/>
          <w:b/>
          <w:bCs/>
          <w:sz w:val="20"/>
          <w:szCs w:val="20"/>
          <w:rtl/>
        </w:rPr>
      </w:pPr>
      <w:r w:rsidRPr="00F27D70">
        <w:rPr>
          <w:rFonts w:asciiTheme="majorBidi" w:hAnsiTheme="majorBidi" w:cstheme="majorBidi"/>
          <w:b/>
          <w:bCs/>
          <w:color w:val="000080"/>
          <w:sz w:val="20"/>
          <w:szCs w:val="20"/>
          <w:rtl/>
          <w:lang w:bidi="ar-EG"/>
        </w:rPr>
        <w:t>أما الدليل الثالث:</w:t>
      </w:r>
      <w:r w:rsidRPr="00F27D70">
        <w:rPr>
          <w:rFonts w:asciiTheme="majorBidi" w:hAnsiTheme="majorBidi" w:cstheme="majorBidi"/>
          <w:b/>
          <w:bCs/>
          <w:sz w:val="20"/>
          <w:szCs w:val="20"/>
          <w:rtl/>
          <w:lang w:bidi="ar-EG"/>
        </w:rPr>
        <w:t xml:space="preserve"> فهو ما ورد من الأحاديث الدالة على وجود ما نزل من القرآن الكريم مكتوبًا في عهد النبي </w:t>
      </w:r>
      <w:r w:rsidRPr="00F27D70">
        <w:rPr>
          <w:rFonts w:asciiTheme="majorBidi" w:hAnsiTheme="majorBidi" w:cstheme="majorBidi"/>
          <w:b/>
          <w:bCs/>
          <w:position w:val="-4"/>
          <w:sz w:val="20"/>
          <w:szCs w:val="20"/>
          <w:lang w:bidi="ar-EG"/>
        </w:rPr>
        <w:t></w:t>
      </w:r>
      <w:r w:rsidRPr="00F27D70">
        <w:rPr>
          <w:rFonts w:asciiTheme="majorBidi" w:hAnsiTheme="majorBidi" w:cstheme="majorBidi"/>
          <w:b/>
          <w:bCs/>
          <w:sz w:val="20"/>
          <w:szCs w:val="20"/>
          <w:rtl/>
          <w:lang w:bidi="ar-EG"/>
        </w:rPr>
        <w:t xml:space="preserve">، ومن ذلك حديث ابن عمر </w:t>
      </w:r>
      <w:r w:rsidRPr="00F27D70">
        <w:rPr>
          <w:rFonts w:asciiTheme="majorBidi" w:hAnsiTheme="majorBidi" w:cstheme="majorBidi"/>
          <w:b/>
          <w:bCs/>
          <w:position w:val="-4"/>
          <w:sz w:val="20"/>
          <w:szCs w:val="20"/>
          <w:rtl/>
          <w:lang w:bidi="ar-EG"/>
        </w:rPr>
        <w:t>{</w:t>
      </w:r>
      <w:r w:rsidRPr="00F27D70">
        <w:rPr>
          <w:rFonts w:asciiTheme="majorBidi" w:hAnsiTheme="majorBidi" w:cstheme="majorBidi"/>
          <w:b/>
          <w:bCs/>
          <w:sz w:val="20"/>
          <w:szCs w:val="20"/>
          <w:rtl/>
          <w:lang w:bidi="ar-EG"/>
        </w:rPr>
        <w:t xml:space="preserve">: أن رسول الله </w:t>
      </w:r>
      <w:r w:rsidRPr="00F27D70">
        <w:rPr>
          <w:rFonts w:asciiTheme="majorBidi" w:hAnsiTheme="majorBidi" w:cstheme="majorBidi"/>
          <w:b/>
          <w:bCs/>
          <w:position w:val="-4"/>
          <w:sz w:val="20"/>
          <w:szCs w:val="20"/>
          <w:lang w:bidi="ar-EG"/>
        </w:rPr>
        <w:t></w:t>
      </w:r>
      <w:r w:rsidRPr="00F27D70">
        <w:rPr>
          <w:rFonts w:asciiTheme="majorBidi" w:hAnsiTheme="majorBidi" w:cstheme="majorBidi"/>
          <w:b/>
          <w:bCs/>
          <w:sz w:val="20"/>
          <w:szCs w:val="20"/>
          <w:rtl/>
          <w:lang w:bidi="ar-EG"/>
        </w:rPr>
        <w:t xml:space="preserve"> نهى أن يسافر بالقرآن إلى أرض العدوِّ. وغير ذلك من الأخبار الدالة على أن القرآن الكريم كان مكتوبًا في عهد النبي </w:t>
      </w:r>
      <w:r w:rsidRPr="00F27D70">
        <w:rPr>
          <w:rFonts w:asciiTheme="majorBidi" w:hAnsiTheme="majorBidi" w:cstheme="majorBidi"/>
          <w:b/>
          <w:bCs/>
          <w:position w:val="-4"/>
          <w:sz w:val="20"/>
          <w:szCs w:val="20"/>
          <w:lang w:bidi="ar-EG"/>
        </w:rPr>
        <w:t></w:t>
      </w:r>
      <w:r w:rsidRPr="00F27D70">
        <w:rPr>
          <w:rFonts w:asciiTheme="majorBidi" w:hAnsiTheme="majorBidi" w:cstheme="majorBidi"/>
          <w:b/>
          <w:bCs/>
          <w:sz w:val="20"/>
          <w:szCs w:val="20"/>
          <w:rtl/>
          <w:lang w:bidi="ar-EG"/>
        </w:rPr>
        <w:t>.</w:t>
      </w:r>
    </w:p>
    <w:p w:rsidR="00F27D70" w:rsidRPr="00F27D70" w:rsidRDefault="00F27D70" w:rsidP="00F27D70">
      <w:pPr>
        <w:pStyle w:val="NormalWeb"/>
        <w:bidi/>
        <w:spacing w:before="0" w:beforeAutospacing="0" w:after="120" w:afterAutospacing="0"/>
        <w:jc w:val="lowKashida"/>
        <w:rPr>
          <w:rFonts w:asciiTheme="majorBidi" w:hAnsiTheme="majorBidi" w:cstheme="majorBidi"/>
          <w:b/>
          <w:bCs/>
          <w:sz w:val="20"/>
          <w:szCs w:val="20"/>
          <w:rtl/>
        </w:rPr>
      </w:pPr>
      <w:r w:rsidRPr="00F27D70">
        <w:rPr>
          <w:rFonts w:asciiTheme="majorBidi" w:hAnsiTheme="majorBidi" w:cstheme="majorBidi"/>
          <w:b/>
          <w:bCs/>
          <w:color w:val="000080"/>
          <w:sz w:val="20"/>
          <w:szCs w:val="20"/>
          <w:rtl/>
          <w:lang w:bidi="ar-EG"/>
        </w:rPr>
        <w:lastRenderedPageBreak/>
        <w:t xml:space="preserve">الدليل الرابع على كون القرآن مكتوبًا في عهد النبي </w:t>
      </w:r>
      <w:r w:rsidRPr="00F27D70">
        <w:rPr>
          <w:rFonts w:asciiTheme="majorBidi" w:hAnsiTheme="majorBidi" w:cstheme="majorBidi"/>
          <w:b/>
          <w:bCs/>
          <w:color w:val="000080"/>
          <w:position w:val="-4"/>
          <w:sz w:val="20"/>
          <w:szCs w:val="20"/>
          <w:lang w:bidi="ar-EG"/>
        </w:rPr>
        <w:t></w:t>
      </w:r>
      <w:r w:rsidRPr="00F27D70">
        <w:rPr>
          <w:rFonts w:asciiTheme="majorBidi" w:hAnsiTheme="majorBidi" w:cstheme="majorBidi"/>
          <w:b/>
          <w:bCs/>
          <w:color w:val="000080"/>
          <w:sz w:val="20"/>
          <w:szCs w:val="20"/>
          <w:rtl/>
          <w:lang w:bidi="ar-EG"/>
        </w:rPr>
        <w:t xml:space="preserve">: </w:t>
      </w:r>
      <w:r w:rsidRPr="00F27D70">
        <w:rPr>
          <w:rFonts w:asciiTheme="majorBidi" w:hAnsiTheme="majorBidi" w:cstheme="majorBidi"/>
          <w:b/>
          <w:bCs/>
          <w:sz w:val="20"/>
          <w:szCs w:val="20"/>
          <w:rtl/>
          <w:lang w:bidi="ar-EG"/>
        </w:rPr>
        <w:t xml:space="preserve">إذنه </w:t>
      </w:r>
      <w:r w:rsidRPr="00F27D70">
        <w:rPr>
          <w:rFonts w:asciiTheme="majorBidi" w:hAnsiTheme="majorBidi" w:cstheme="majorBidi"/>
          <w:b/>
          <w:bCs/>
          <w:position w:val="-4"/>
          <w:sz w:val="20"/>
          <w:szCs w:val="20"/>
          <w:lang w:bidi="ar-EG"/>
        </w:rPr>
        <w:t></w:t>
      </w:r>
      <w:r w:rsidRPr="00F27D70">
        <w:rPr>
          <w:rFonts w:asciiTheme="majorBidi" w:hAnsiTheme="majorBidi" w:cstheme="majorBidi"/>
          <w:b/>
          <w:bCs/>
          <w:sz w:val="20"/>
          <w:szCs w:val="20"/>
          <w:rtl/>
          <w:lang w:bidi="ar-EG"/>
        </w:rPr>
        <w:t xml:space="preserve"> بكتابة القرآن الكريم، فقد أخرج الإمام مسلم عن أبي سعيد الخدري </w:t>
      </w:r>
      <w:r w:rsidRPr="00F27D70">
        <w:rPr>
          <w:rFonts w:asciiTheme="majorBidi" w:hAnsiTheme="majorBidi" w:cstheme="majorBidi"/>
          <w:b/>
          <w:bCs/>
          <w:position w:val="-4"/>
          <w:sz w:val="20"/>
          <w:szCs w:val="20"/>
          <w:rtl/>
          <w:lang w:bidi="ar-EG"/>
        </w:rPr>
        <w:t>&gt;</w:t>
      </w:r>
      <w:r w:rsidRPr="00F27D70">
        <w:rPr>
          <w:rFonts w:asciiTheme="majorBidi" w:hAnsiTheme="majorBidi" w:cstheme="majorBidi"/>
          <w:b/>
          <w:bCs/>
          <w:sz w:val="20"/>
          <w:szCs w:val="20"/>
          <w:rtl/>
          <w:lang w:bidi="ar-EG"/>
        </w:rPr>
        <w:t xml:space="preserve"> أن رسول الله </w:t>
      </w:r>
      <w:r w:rsidRPr="00F27D70">
        <w:rPr>
          <w:rFonts w:asciiTheme="majorBidi" w:hAnsiTheme="majorBidi" w:cstheme="majorBidi"/>
          <w:b/>
          <w:bCs/>
          <w:position w:val="-4"/>
          <w:sz w:val="20"/>
          <w:szCs w:val="20"/>
          <w:lang w:bidi="ar-EG"/>
        </w:rPr>
        <w:t></w:t>
      </w:r>
      <w:r w:rsidRPr="00F27D70">
        <w:rPr>
          <w:rFonts w:asciiTheme="majorBidi" w:hAnsiTheme="majorBidi" w:cstheme="majorBidi"/>
          <w:b/>
          <w:bCs/>
          <w:sz w:val="20"/>
          <w:szCs w:val="20"/>
          <w:rtl/>
          <w:lang w:bidi="ar-EG"/>
        </w:rPr>
        <w:t xml:space="preserve"> قال: </w:t>
      </w:r>
      <w:r w:rsidRPr="00F27D70">
        <w:rPr>
          <w:rFonts w:asciiTheme="majorBidi" w:hAnsiTheme="majorBidi" w:cstheme="majorBidi"/>
          <w:b/>
          <w:bCs/>
          <w:color w:val="0000FF"/>
          <w:sz w:val="20"/>
          <w:szCs w:val="20"/>
          <w:rtl/>
          <w:lang w:bidi="ar-EG"/>
        </w:rPr>
        <w:t>((لا تكتبوا عني، ومن كتب عني غير القرآن فليمحه))</w:t>
      </w:r>
      <w:r w:rsidRPr="00F27D70">
        <w:rPr>
          <w:rFonts w:asciiTheme="majorBidi" w:hAnsiTheme="majorBidi" w:cstheme="majorBidi"/>
          <w:b/>
          <w:bCs/>
          <w:sz w:val="20"/>
          <w:szCs w:val="20"/>
          <w:rtl/>
          <w:lang w:bidi="ar-EG"/>
        </w:rPr>
        <w:t xml:space="preserve">، فهذا الحديث يدل على نهي النبي </w:t>
      </w:r>
      <w:r w:rsidRPr="00F27D70">
        <w:rPr>
          <w:rFonts w:asciiTheme="majorBidi" w:hAnsiTheme="majorBidi" w:cstheme="majorBidi"/>
          <w:b/>
          <w:bCs/>
          <w:position w:val="-4"/>
          <w:sz w:val="20"/>
          <w:szCs w:val="20"/>
          <w:lang w:bidi="ar-EG"/>
        </w:rPr>
        <w:t></w:t>
      </w:r>
      <w:r w:rsidRPr="00F27D70">
        <w:rPr>
          <w:rFonts w:asciiTheme="majorBidi" w:hAnsiTheme="majorBidi" w:cstheme="majorBidi"/>
          <w:b/>
          <w:bCs/>
          <w:sz w:val="20"/>
          <w:szCs w:val="20"/>
          <w:rtl/>
          <w:lang w:bidi="ar-EG"/>
        </w:rPr>
        <w:t xml:space="preserve"> للصحابة </w:t>
      </w:r>
      <w:r w:rsidRPr="00F27D70">
        <w:rPr>
          <w:rFonts w:asciiTheme="majorBidi" w:hAnsiTheme="majorBidi" w:cstheme="majorBidi"/>
          <w:b/>
          <w:bCs/>
          <w:position w:val="-4"/>
          <w:sz w:val="20"/>
          <w:szCs w:val="20"/>
          <w:rtl/>
        </w:rPr>
        <w:t>}</w:t>
      </w:r>
      <w:r w:rsidRPr="00F27D70">
        <w:rPr>
          <w:rFonts w:asciiTheme="majorBidi" w:hAnsiTheme="majorBidi" w:cstheme="majorBidi"/>
          <w:b/>
          <w:bCs/>
          <w:sz w:val="20"/>
          <w:szCs w:val="20"/>
          <w:rtl/>
          <w:lang w:bidi="ar-EG"/>
        </w:rPr>
        <w:t xml:space="preserve"> عن كتابة شيء غير القرآن، وأن القرآن كان مأذونًا لهم في كتابته في حياة النبي </w:t>
      </w:r>
      <w:r w:rsidRPr="00F27D70">
        <w:rPr>
          <w:rFonts w:asciiTheme="majorBidi" w:hAnsiTheme="majorBidi" w:cstheme="majorBidi"/>
          <w:b/>
          <w:bCs/>
          <w:position w:val="-4"/>
          <w:sz w:val="20"/>
          <w:szCs w:val="20"/>
          <w:lang w:bidi="ar-EG"/>
        </w:rPr>
        <w:t></w:t>
      </w:r>
      <w:r w:rsidRPr="00F27D70">
        <w:rPr>
          <w:rFonts w:asciiTheme="majorBidi" w:hAnsiTheme="majorBidi" w:cstheme="majorBidi"/>
          <w:b/>
          <w:bCs/>
          <w:sz w:val="20"/>
          <w:szCs w:val="20"/>
          <w:rtl/>
          <w:lang w:bidi="ar-EG"/>
        </w:rPr>
        <w:t>.</w:t>
      </w:r>
    </w:p>
    <w:p w:rsidR="00F27D70" w:rsidRPr="00F27D70" w:rsidRDefault="00F27D70" w:rsidP="00FF4AE2">
      <w:pPr>
        <w:pStyle w:val="NormalWeb"/>
        <w:bidi/>
        <w:spacing w:before="0" w:beforeAutospacing="0" w:after="120" w:afterAutospacing="0"/>
        <w:jc w:val="both"/>
        <w:rPr>
          <w:rFonts w:asciiTheme="majorBidi" w:hAnsiTheme="majorBidi" w:cstheme="majorBidi"/>
          <w:b/>
          <w:bCs/>
          <w:sz w:val="20"/>
          <w:szCs w:val="20"/>
          <w:rtl/>
          <w:lang w:bidi="ar-EG"/>
        </w:rPr>
      </w:pPr>
      <w:r w:rsidRPr="00F27D70">
        <w:rPr>
          <w:rFonts w:asciiTheme="majorBidi" w:hAnsiTheme="majorBidi" w:cstheme="majorBidi"/>
          <w:b/>
          <w:bCs/>
          <w:color w:val="000080"/>
          <w:spacing w:val="-2"/>
          <w:sz w:val="20"/>
          <w:szCs w:val="20"/>
          <w:rtl/>
          <w:lang w:bidi="ar-EG"/>
        </w:rPr>
        <w:t>أما الدليل الخامس:</w:t>
      </w:r>
      <w:r w:rsidRPr="00F27D70">
        <w:rPr>
          <w:rFonts w:asciiTheme="majorBidi" w:hAnsiTheme="majorBidi" w:cstheme="majorBidi"/>
          <w:b/>
          <w:bCs/>
          <w:spacing w:val="-2"/>
          <w:sz w:val="20"/>
          <w:szCs w:val="20"/>
          <w:rtl/>
          <w:lang w:bidi="ar-EG"/>
        </w:rPr>
        <w:t xml:space="preserve"> فهو أن النبي </w:t>
      </w:r>
      <w:r w:rsidRPr="00F27D70">
        <w:rPr>
          <w:rFonts w:asciiTheme="majorBidi" w:hAnsiTheme="majorBidi" w:cstheme="majorBidi"/>
          <w:b/>
          <w:bCs/>
          <w:spacing w:val="-2"/>
          <w:position w:val="-4"/>
          <w:sz w:val="20"/>
          <w:szCs w:val="20"/>
          <w:lang w:bidi="ar-EG"/>
        </w:rPr>
        <w:t></w:t>
      </w:r>
      <w:r w:rsidRPr="00F27D70">
        <w:rPr>
          <w:rFonts w:asciiTheme="majorBidi" w:hAnsiTheme="majorBidi" w:cstheme="majorBidi"/>
          <w:b/>
          <w:bCs/>
          <w:spacing w:val="-2"/>
          <w:sz w:val="20"/>
          <w:szCs w:val="20"/>
          <w:rtl/>
          <w:lang w:bidi="ar-EG"/>
        </w:rPr>
        <w:t xml:space="preserve"> كان له كُتَّاب يكتبون له الوحي، وكان يأمرهم بكتابته فَوْر نزوله</w:t>
      </w:r>
      <w:r w:rsidR="00FF4AE2">
        <w:rPr>
          <w:rFonts w:asciiTheme="majorBidi" w:hAnsiTheme="majorBidi" w:cstheme="majorBidi" w:hint="cs"/>
          <w:b/>
          <w:bCs/>
          <w:spacing w:val="-2"/>
          <w:sz w:val="20"/>
          <w:szCs w:val="20"/>
          <w:rtl/>
          <w:lang w:bidi="ar-EG"/>
        </w:rPr>
        <w:t>...</w:t>
      </w:r>
    </w:p>
    <w:p w:rsidR="00F27D70" w:rsidRPr="00F27D70" w:rsidRDefault="00F27D70" w:rsidP="00F27D70">
      <w:pPr>
        <w:pStyle w:val="NormalWeb"/>
        <w:bidi/>
        <w:spacing w:before="0" w:beforeAutospacing="0" w:after="120" w:afterAutospacing="0"/>
        <w:jc w:val="lowKashida"/>
        <w:rPr>
          <w:rFonts w:asciiTheme="majorBidi" w:hAnsiTheme="majorBidi" w:cstheme="majorBidi"/>
          <w:b/>
          <w:bCs/>
          <w:sz w:val="20"/>
          <w:szCs w:val="20"/>
          <w:rtl/>
        </w:rPr>
      </w:pPr>
      <w:r w:rsidRPr="00F27D70">
        <w:rPr>
          <w:rFonts w:asciiTheme="majorBidi" w:hAnsiTheme="majorBidi" w:cstheme="majorBidi"/>
          <w:b/>
          <w:bCs/>
          <w:sz w:val="20"/>
          <w:szCs w:val="20"/>
          <w:rtl/>
          <w:lang w:bidi="ar-EG"/>
        </w:rPr>
        <w:t xml:space="preserve">وأخرج البخاري أن أبا بكر </w:t>
      </w:r>
      <w:r w:rsidRPr="00F27D70">
        <w:rPr>
          <w:rFonts w:asciiTheme="majorBidi" w:hAnsiTheme="majorBidi" w:cstheme="majorBidi"/>
          <w:b/>
          <w:bCs/>
          <w:position w:val="-4"/>
          <w:sz w:val="20"/>
          <w:szCs w:val="20"/>
          <w:rtl/>
          <w:lang w:bidi="ar-EG"/>
        </w:rPr>
        <w:t>&gt;</w:t>
      </w:r>
      <w:r w:rsidRPr="00F27D70">
        <w:rPr>
          <w:rFonts w:asciiTheme="majorBidi" w:hAnsiTheme="majorBidi" w:cstheme="majorBidi"/>
          <w:b/>
          <w:bCs/>
          <w:sz w:val="20"/>
          <w:szCs w:val="20"/>
          <w:rtl/>
          <w:lang w:bidi="ar-EG"/>
        </w:rPr>
        <w:t xml:space="preserve"> قال لزيد بن ثابت </w:t>
      </w:r>
      <w:r w:rsidRPr="00F27D70">
        <w:rPr>
          <w:rFonts w:asciiTheme="majorBidi" w:hAnsiTheme="majorBidi" w:cstheme="majorBidi"/>
          <w:b/>
          <w:bCs/>
          <w:position w:val="-4"/>
          <w:sz w:val="20"/>
          <w:szCs w:val="20"/>
          <w:rtl/>
          <w:lang w:bidi="ar-EG"/>
        </w:rPr>
        <w:t>&gt;</w:t>
      </w:r>
      <w:r w:rsidRPr="00F27D70">
        <w:rPr>
          <w:rFonts w:asciiTheme="majorBidi" w:hAnsiTheme="majorBidi" w:cstheme="majorBidi"/>
          <w:b/>
          <w:bCs/>
          <w:sz w:val="20"/>
          <w:szCs w:val="20"/>
          <w:rtl/>
          <w:lang w:bidi="ar-EG"/>
        </w:rPr>
        <w:t xml:space="preserve"> في الحديث المشتمل على تكليف زيد بجمع القرآن: "وقد كنت تكتب الوحي لرسول الله </w:t>
      </w:r>
      <w:r w:rsidRPr="00F27D70">
        <w:rPr>
          <w:rFonts w:asciiTheme="majorBidi" w:hAnsiTheme="majorBidi" w:cstheme="majorBidi"/>
          <w:b/>
          <w:bCs/>
          <w:position w:val="-4"/>
          <w:sz w:val="20"/>
          <w:szCs w:val="20"/>
          <w:lang w:bidi="ar-EG"/>
        </w:rPr>
        <w:t></w:t>
      </w:r>
      <w:r w:rsidRPr="00F27D70">
        <w:rPr>
          <w:rFonts w:asciiTheme="majorBidi" w:hAnsiTheme="majorBidi" w:cstheme="majorBidi"/>
          <w:b/>
          <w:bCs/>
          <w:sz w:val="20"/>
          <w:szCs w:val="20"/>
          <w:rtl/>
          <w:lang w:bidi="ar-EG"/>
        </w:rPr>
        <w:t xml:space="preserve">". وأخرج ابن أبي داود أن زيد بن ثابت </w:t>
      </w:r>
      <w:r w:rsidRPr="00F27D70">
        <w:rPr>
          <w:rFonts w:asciiTheme="majorBidi" w:hAnsiTheme="majorBidi" w:cstheme="majorBidi"/>
          <w:b/>
          <w:bCs/>
          <w:position w:val="-4"/>
          <w:sz w:val="20"/>
          <w:szCs w:val="20"/>
          <w:rtl/>
          <w:lang w:bidi="ar-EG"/>
        </w:rPr>
        <w:t>&gt;</w:t>
      </w:r>
      <w:r w:rsidRPr="00F27D70">
        <w:rPr>
          <w:rFonts w:asciiTheme="majorBidi" w:hAnsiTheme="majorBidi" w:cstheme="majorBidi"/>
          <w:b/>
          <w:bCs/>
          <w:sz w:val="20"/>
          <w:szCs w:val="20"/>
          <w:rtl/>
          <w:lang w:bidi="ar-EG"/>
        </w:rPr>
        <w:t xml:space="preserve"> قال: "كنت جار رسول الله </w:t>
      </w:r>
      <w:r w:rsidRPr="00F27D70">
        <w:rPr>
          <w:rFonts w:asciiTheme="majorBidi" w:hAnsiTheme="majorBidi" w:cstheme="majorBidi"/>
          <w:b/>
          <w:bCs/>
          <w:position w:val="-4"/>
          <w:sz w:val="20"/>
          <w:szCs w:val="20"/>
          <w:lang w:bidi="ar-EG"/>
        </w:rPr>
        <w:t></w:t>
      </w:r>
      <w:r w:rsidRPr="00F27D70">
        <w:rPr>
          <w:rFonts w:asciiTheme="majorBidi" w:hAnsiTheme="majorBidi" w:cstheme="majorBidi"/>
          <w:b/>
          <w:bCs/>
          <w:sz w:val="20"/>
          <w:szCs w:val="20"/>
          <w:rtl/>
          <w:lang w:bidi="ar-EG"/>
        </w:rPr>
        <w:t xml:space="preserve">، فكان إذا نزل الوحي أرسل إليَّ فكتبت الوحي". فهذه الأحاديث تدل على أن النبي </w:t>
      </w:r>
      <w:r w:rsidRPr="00F27D70">
        <w:rPr>
          <w:rFonts w:asciiTheme="majorBidi" w:hAnsiTheme="majorBidi" w:cstheme="majorBidi"/>
          <w:b/>
          <w:bCs/>
          <w:position w:val="-4"/>
          <w:sz w:val="20"/>
          <w:szCs w:val="20"/>
          <w:lang w:bidi="ar-EG"/>
        </w:rPr>
        <w:t></w:t>
      </w:r>
      <w:r w:rsidRPr="00F27D70">
        <w:rPr>
          <w:rFonts w:asciiTheme="majorBidi" w:hAnsiTheme="majorBidi" w:cstheme="majorBidi"/>
          <w:b/>
          <w:bCs/>
          <w:sz w:val="20"/>
          <w:szCs w:val="20"/>
          <w:rtl/>
          <w:lang w:bidi="ar-EG"/>
        </w:rPr>
        <w:t xml:space="preserve"> كان له كُتَّاب يكتبون الوحي، ويدعوهم لكتابته فور نزوله.</w:t>
      </w:r>
    </w:p>
    <w:p w:rsidR="00F27D70" w:rsidRPr="00F27D70" w:rsidRDefault="00F27D70" w:rsidP="00F27D70">
      <w:pPr>
        <w:pStyle w:val="NormalWeb"/>
        <w:bidi/>
        <w:spacing w:before="0" w:beforeAutospacing="0" w:after="120" w:afterAutospacing="0"/>
        <w:jc w:val="lowKashida"/>
        <w:rPr>
          <w:rFonts w:asciiTheme="majorBidi" w:hAnsiTheme="majorBidi" w:cstheme="majorBidi"/>
          <w:b/>
          <w:bCs/>
          <w:sz w:val="20"/>
          <w:szCs w:val="20"/>
          <w:rtl/>
        </w:rPr>
      </w:pPr>
      <w:r w:rsidRPr="00F27D70">
        <w:rPr>
          <w:rFonts w:asciiTheme="majorBidi" w:hAnsiTheme="majorBidi" w:cstheme="majorBidi"/>
          <w:b/>
          <w:bCs/>
          <w:color w:val="000080"/>
          <w:sz w:val="20"/>
          <w:szCs w:val="20"/>
          <w:rtl/>
          <w:lang w:bidi="ar-EG"/>
        </w:rPr>
        <w:t>أما الدليل السادس:</w:t>
      </w:r>
      <w:r w:rsidRPr="00F27D70">
        <w:rPr>
          <w:rFonts w:asciiTheme="majorBidi" w:hAnsiTheme="majorBidi" w:cstheme="majorBidi"/>
          <w:b/>
          <w:bCs/>
          <w:sz w:val="20"/>
          <w:szCs w:val="20"/>
          <w:rtl/>
          <w:lang w:bidi="ar-EG"/>
        </w:rPr>
        <w:t xml:space="preserve"> فهو آيات التحدِّي، فقد تحدَّى القرآن المشركين وغيرهم بالإتيان بمثل القرآن، أو بعشر سور، أو بسورة من مثله؛ مما يدل على أن القرآن بآياته وسوره كان في متناول أيديهم، بحيث يتثنى للمشركين أن يظفروا به، أو أن يُعطى لهم، وإلا كان ذلك تحديًا بغير الموجود، وهو لا يصح في الأذهان والعقول.</w:t>
      </w:r>
    </w:p>
    <w:p w:rsidR="00F27D70" w:rsidRPr="00F27D70" w:rsidRDefault="00F27D70" w:rsidP="00F27D70">
      <w:pPr>
        <w:pStyle w:val="NormalWeb"/>
        <w:bidi/>
        <w:spacing w:before="0" w:beforeAutospacing="0" w:after="120" w:afterAutospacing="0"/>
        <w:jc w:val="lowKashida"/>
        <w:rPr>
          <w:rFonts w:asciiTheme="majorBidi" w:hAnsiTheme="majorBidi" w:cstheme="majorBidi"/>
          <w:b/>
          <w:bCs/>
          <w:sz w:val="20"/>
          <w:szCs w:val="20"/>
          <w:rtl/>
        </w:rPr>
      </w:pPr>
      <w:r w:rsidRPr="00F27D70">
        <w:rPr>
          <w:rFonts w:asciiTheme="majorBidi" w:hAnsiTheme="majorBidi" w:cstheme="majorBidi"/>
          <w:b/>
          <w:bCs/>
          <w:sz w:val="20"/>
          <w:szCs w:val="20"/>
          <w:rtl/>
          <w:lang w:bidi="ar-EG"/>
        </w:rPr>
        <w:t xml:space="preserve">وإذا أضفنا إلى الأدلة السابقة الشواهد الكثيرة التي منها على سبيل المثال رواية إسلام سيدنا عمر </w:t>
      </w:r>
      <w:r w:rsidRPr="00F27D70">
        <w:rPr>
          <w:rFonts w:asciiTheme="majorBidi" w:hAnsiTheme="majorBidi" w:cstheme="majorBidi"/>
          <w:b/>
          <w:bCs/>
          <w:position w:val="-4"/>
          <w:sz w:val="20"/>
          <w:szCs w:val="20"/>
          <w:rtl/>
          <w:lang w:bidi="ar-EG"/>
        </w:rPr>
        <w:t>&gt;</w:t>
      </w:r>
      <w:r w:rsidRPr="00F27D70">
        <w:rPr>
          <w:rFonts w:asciiTheme="majorBidi" w:hAnsiTheme="majorBidi" w:cstheme="majorBidi"/>
          <w:b/>
          <w:bCs/>
          <w:sz w:val="20"/>
          <w:szCs w:val="20"/>
          <w:rtl/>
          <w:lang w:bidi="ar-EG"/>
        </w:rPr>
        <w:t xml:space="preserve">، وإذا أضفنا أيضًا إلى تلك الأدلة حرص الرسول </w:t>
      </w:r>
      <w:r w:rsidRPr="00F27D70">
        <w:rPr>
          <w:rFonts w:asciiTheme="majorBidi" w:hAnsiTheme="majorBidi" w:cstheme="majorBidi"/>
          <w:b/>
          <w:bCs/>
          <w:position w:val="-4"/>
          <w:sz w:val="20"/>
          <w:szCs w:val="20"/>
          <w:lang w:bidi="ar-EG"/>
        </w:rPr>
        <w:t></w:t>
      </w:r>
      <w:r w:rsidRPr="00F27D70">
        <w:rPr>
          <w:rFonts w:asciiTheme="majorBidi" w:hAnsiTheme="majorBidi" w:cstheme="majorBidi"/>
          <w:b/>
          <w:bCs/>
          <w:sz w:val="20"/>
          <w:szCs w:val="20"/>
          <w:rtl/>
          <w:lang w:bidi="ar-EG"/>
        </w:rPr>
        <w:t xml:space="preserve"> على تعليم صحابته الكتابة، بالإضافة إلى أهمية القرآن بالنسبة للنبي </w:t>
      </w:r>
      <w:r w:rsidRPr="00F27D70">
        <w:rPr>
          <w:rFonts w:asciiTheme="majorBidi" w:hAnsiTheme="majorBidi" w:cstheme="majorBidi"/>
          <w:b/>
          <w:bCs/>
          <w:position w:val="-4"/>
          <w:sz w:val="20"/>
          <w:szCs w:val="20"/>
          <w:lang w:bidi="ar-EG"/>
        </w:rPr>
        <w:t></w:t>
      </w:r>
      <w:r w:rsidRPr="00F27D70">
        <w:rPr>
          <w:rFonts w:asciiTheme="majorBidi" w:hAnsiTheme="majorBidi" w:cstheme="majorBidi"/>
          <w:b/>
          <w:bCs/>
          <w:sz w:val="20"/>
          <w:szCs w:val="20"/>
          <w:rtl/>
          <w:lang w:bidi="ar-EG"/>
        </w:rPr>
        <w:t xml:space="preserve">، وبالنسبة للأمة الإسلامية والشريعة الغرَّاء يتحصَّل لدينا اليقين والقطع بأن القرآن لم يُستظهر في عهد رسول الله فحسب؛ بل دُوِّن تدوينًا كاملًا في حياة النبي </w:t>
      </w:r>
      <w:r w:rsidRPr="00F27D70">
        <w:rPr>
          <w:rFonts w:asciiTheme="majorBidi" w:hAnsiTheme="majorBidi" w:cstheme="majorBidi"/>
          <w:b/>
          <w:bCs/>
          <w:position w:val="-4"/>
          <w:sz w:val="20"/>
          <w:szCs w:val="20"/>
          <w:lang w:bidi="ar-EG"/>
        </w:rPr>
        <w:t></w:t>
      </w:r>
      <w:r w:rsidRPr="00F27D70">
        <w:rPr>
          <w:rFonts w:asciiTheme="majorBidi" w:hAnsiTheme="majorBidi" w:cstheme="majorBidi"/>
          <w:b/>
          <w:bCs/>
          <w:sz w:val="20"/>
          <w:szCs w:val="20"/>
          <w:rtl/>
          <w:lang w:bidi="ar-EG"/>
        </w:rPr>
        <w:t>.</w:t>
      </w:r>
    </w:p>
    <w:p w:rsidR="00F27D70" w:rsidRPr="00F27D70" w:rsidRDefault="00F27D70" w:rsidP="00F27D70">
      <w:pPr>
        <w:pStyle w:val="NormalWeb"/>
        <w:bidi/>
        <w:spacing w:before="0" w:beforeAutospacing="0" w:after="120" w:afterAutospacing="0"/>
        <w:jc w:val="lowKashida"/>
        <w:rPr>
          <w:rFonts w:asciiTheme="majorBidi" w:hAnsiTheme="majorBidi" w:cstheme="majorBidi"/>
          <w:b/>
          <w:bCs/>
          <w:sz w:val="20"/>
          <w:szCs w:val="20"/>
          <w:rtl/>
        </w:rPr>
      </w:pPr>
      <w:r w:rsidRPr="00F27D70">
        <w:rPr>
          <w:rFonts w:asciiTheme="majorBidi" w:hAnsiTheme="majorBidi" w:cstheme="majorBidi"/>
          <w:b/>
          <w:bCs/>
          <w:sz w:val="20"/>
          <w:szCs w:val="20"/>
          <w:rtl/>
          <w:lang w:bidi="ar-EG"/>
        </w:rPr>
        <w:t>وبهذا تكون هذه الدعوى قد أحاط بها من الضِّياء ما تزول به ظلمة الجهل، والتدليس، والخفاء ويتبيَّن لنا أن هذه الدعوى ضعيفة أمام الحقائق العلمية، فلله الحمد والمنة.</w:t>
      </w:r>
    </w:p>
    <w:p w:rsidR="00BA700B" w:rsidRDefault="00BA700B" w:rsidP="00F27D70">
      <w:pPr>
        <w:spacing w:after="120" w:line="240" w:lineRule="auto"/>
        <w:jc w:val="center"/>
        <w:rPr>
          <w:rFonts w:asciiTheme="majorBidi" w:hAnsiTheme="majorBidi" w:cstheme="majorBidi"/>
          <w:b/>
          <w:bCs/>
          <w:sz w:val="20"/>
          <w:szCs w:val="20"/>
          <w:rtl/>
        </w:rPr>
      </w:pPr>
    </w:p>
    <w:p w:rsidR="00BA700B" w:rsidRDefault="00BA700B" w:rsidP="00F27D70">
      <w:pPr>
        <w:spacing w:after="120" w:line="240" w:lineRule="auto"/>
        <w:jc w:val="center"/>
        <w:rPr>
          <w:rFonts w:asciiTheme="majorBidi" w:hAnsiTheme="majorBidi" w:cstheme="majorBidi"/>
          <w:b/>
          <w:bCs/>
          <w:sz w:val="20"/>
          <w:szCs w:val="20"/>
          <w:rtl/>
        </w:rPr>
      </w:pPr>
    </w:p>
    <w:p w:rsidR="00BA700B" w:rsidRDefault="00BA700B" w:rsidP="00F27D70">
      <w:pPr>
        <w:spacing w:after="120" w:line="240" w:lineRule="auto"/>
        <w:jc w:val="center"/>
        <w:rPr>
          <w:rFonts w:asciiTheme="majorBidi" w:hAnsiTheme="majorBidi" w:cstheme="majorBidi"/>
          <w:b/>
          <w:bCs/>
          <w:sz w:val="20"/>
          <w:szCs w:val="20"/>
          <w:rtl/>
        </w:rPr>
      </w:pPr>
    </w:p>
    <w:p w:rsidR="00BA700B" w:rsidRDefault="00BA700B" w:rsidP="00F27D70">
      <w:pPr>
        <w:spacing w:after="120" w:line="240" w:lineRule="auto"/>
        <w:jc w:val="center"/>
        <w:rPr>
          <w:rFonts w:asciiTheme="majorBidi" w:hAnsiTheme="majorBidi" w:cstheme="majorBidi"/>
          <w:b/>
          <w:bCs/>
          <w:sz w:val="20"/>
          <w:szCs w:val="20"/>
          <w:rtl/>
        </w:rPr>
      </w:pPr>
    </w:p>
    <w:p w:rsidR="00BA700B" w:rsidRDefault="00BA700B" w:rsidP="00F27D70">
      <w:pPr>
        <w:spacing w:after="120" w:line="240" w:lineRule="auto"/>
        <w:jc w:val="center"/>
        <w:rPr>
          <w:rFonts w:asciiTheme="majorBidi" w:hAnsiTheme="majorBidi" w:cstheme="majorBidi"/>
          <w:b/>
          <w:bCs/>
          <w:sz w:val="20"/>
          <w:szCs w:val="20"/>
          <w:rtl/>
        </w:rPr>
      </w:pPr>
    </w:p>
    <w:p w:rsidR="00BA700B" w:rsidRDefault="00BA700B" w:rsidP="00F27D70">
      <w:pPr>
        <w:spacing w:after="120" w:line="240" w:lineRule="auto"/>
        <w:jc w:val="center"/>
        <w:rPr>
          <w:rFonts w:asciiTheme="majorBidi" w:hAnsiTheme="majorBidi" w:cstheme="majorBidi"/>
          <w:b/>
          <w:bCs/>
          <w:sz w:val="20"/>
          <w:szCs w:val="20"/>
          <w:rtl/>
        </w:rPr>
      </w:pPr>
    </w:p>
    <w:p w:rsidR="00BA700B" w:rsidRDefault="00BA700B" w:rsidP="00F27D70">
      <w:pPr>
        <w:spacing w:after="120" w:line="240" w:lineRule="auto"/>
        <w:jc w:val="center"/>
        <w:rPr>
          <w:rFonts w:asciiTheme="majorBidi" w:hAnsiTheme="majorBidi" w:cstheme="majorBidi"/>
          <w:b/>
          <w:bCs/>
          <w:sz w:val="20"/>
          <w:szCs w:val="20"/>
          <w:rtl/>
        </w:rPr>
      </w:pPr>
    </w:p>
    <w:p w:rsidR="00BA700B" w:rsidRDefault="00BA700B" w:rsidP="00F27D70">
      <w:pPr>
        <w:spacing w:after="120" w:line="240" w:lineRule="auto"/>
        <w:jc w:val="center"/>
        <w:rPr>
          <w:rFonts w:asciiTheme="majorBidi" w:hAnsiTheme="majorBidi" w:cstheme="majorBidi"/>
          <w:b/>
          <w:bCs/>
          <w:sz w:val="20"/>
          <w:szCs w:val="20"/>
          <w:rtl/>
        </w:rPr>
      </w:pPr>
    </w:p>
    <w:p w:rsidR="00BA700B" w:rsidRDefault="00BA700B" w:rsidP="00F27D70">
      <w:pPr>
        <w:spacing w:after="120" w:line="240" w:lineRule="auto"/>
        <w:jc w:val="center"/>
        <w:rPr>
          <w:rFonts w:asciiTheme="majorBidi" w:hAnsiTheme="majorBidi" w:cstheme="majorBidi"/>
          <w:b/>
          <w:bCs/>
          <w:sz w:val="20"/>
          <w:szCs w:val="20"/>
          <w:rtl/>
        </w:rPr>
      </w:pPr>
    </w:p>
    <w:p w:rsidR="00BA700B" w:rsidRDefault="00BA700B" w:rsidP="00F27D70">
      <w:pPr>
        <w:spacing w:after="120" w:line="240" w:lineRule="auto"/>
        <w:jc w:val="center"/>
        <w:rPr>
          <w:rFonts w:asciiTheme="majorBidi" w:hAnsiTheme="majorBidi" w:cstheme="majorBidi"/>
          <w:b/>
          <w:bCs/>
          <w:sz w:val="20"/>
          <w:szCs w:val="20"/>
          <w:rtl/>
        </w:rPr>
      </w:pPr>
    </w:p>
    <w:p w:rsidR="00BA700B" w:rsidRDefault="00BA700B" w:rsidP="00F27D70">
      <w:pPr>
        <w:spacing w:after="120" w:line="240" w:lineRule="auto"/>
        <w:jc w:val="center"/>
        <w:rPr>
          <w:rFonts w:asciiTheme="majorBidi" w:hAnsiTheme="majorBidi" w:cstheme="majorBidi"/>
          <w:b/>
          <w:bCs/>
          <w:sz w:val="20"/>
          <w:szCs w:val="20"/>
          <w:rtl/>
        </w:rPr>
      </w:pPr>
    </w:p>
    <w:p w:rsidR="00BA700B" w:rsidRDefault="00BA700B" w:rsidP="00F27D70">
      <w:pPr>
        <w:spacing w:after="120" w:line="240" w:lineRule="auto"/>
        <w:jc w:val="center"/>
        <w:rPr>
          <w:rFonts w:asciiTheme="majorBidi" w:hAnsiTheme="majorBidi" w:cstheme="majorBidi"/>
          <w:b/>
          <w:bCs/>
          <w:sz w:val="20"/>
          <w:szCs w:val="20"/>
          <w:rtl/>
        </w:rPr>
      </w:pPr>
    </w:p>
    <w:p w:rsidR="00BA700B" w:rsidRDefault="00BA700B" w:rsidP="00F27D70">
      <w:pPr>
        <w:spacing w:after="120" w:line="240" w:lineRule="auto"/>
        <w:jc w:val="center"/>
        <w:rPr>
          <w:rFonts w:asciiTheme="majorBidi" w:hAnsiTheme="majorBidi" w:cstheme="majorBidi"/>
          <w:b/>
          <w:bCs/>
          <w:sz w:val="20"/>
          <w:szCs w:val="20"/>
          <w:rtl/>
        </w:rPr>
      </w:pPr>
    </w:p>
    <w:p w:rsidR="00F27D70" w:rsidRPr="00F27D70" w:rsidRDefault="00F27D70" w:rsidP="00F27D70">
      <w:pPr>
        <w:spacing w:after="120" w:line="240" w:lineRule="auto"/>
        <w:jc w:val="center"/>
        <w:rPr>
          <w:rFonts w:asciiTheme="majorBidi" w:hAnsiTheme="majorBidi" w:cstheme="majorBidi"/>
          <w:b/>
          <w:bCs/>
          <w:sz w:val="20"/>
          <w:szCs w:val="20"/>
          <w:rtl/>
        </w:rPr>
      </w:pPr>
      <w:r w:rsidRPr="00F27D70">
        <w:rPr>
          <w:rFonts w:asciiTheme="majorBidi" w:hAnsiTheme="majorBidi" w:cstheme="majorBidi"/>
          <w:b/>
          <w:bCs/>
          <w:sz w:val="20"/>
          <w:szCs w:val="20"/>
          <w:rtl/>
        </w:rPr>
        <w:t>المصادر والمراجع</w:t>
      </w:r>
    </w:p>
    <w:p w:rsidR="00F27D70" w:rsidRPr="00F27D70" w:rsidRDefault="00F27D70" w:rsidP="00F27D70">
      <w:pPr>
        <w:numPr>
          <w:ilvl w:val="0"/>
          <w:numId w:val="2"/>
        </w:numPr>
        <w:spacing w:after="120" w:line="240" w:lineRule="auto"/>
        <w:jc w:val="lowKashida"/>
        <w:rPr>
          <w:rFonts w:asciiTheme="majorBidi" w:hAnsiTheme="majorBidi" w:cstheme="majorBidi"/>
          <w:b/>
          <w:bCs/>
          <w:sz w:val="20"/>
          <w:szCs w:val="20"/>
          <w:rtl/>
        </w:rPr>
      </w:pPr>
      <w:r w:rsidRPr="00F27D70">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F27D70" w:rsidRPr="00F27D70" w:rsidRDefault="00F27D70" w:rsidP="00F27D70">
      <w:pPr>
        <w:numPr>
          <w:ilvl w:val="0"/>
          <w:numId w:val="2"/>
        </w:numPr>
        <w:spacing w:after="120" w:line="240" w:lineRule="auto"/>
        <w:jc w:val="lowKashida"/>
        <w:rPr>
          <w:rFonts w:asciiTheme="majorBidi" w:hAnsiTheme="majorBidi" w:cstheme="majorBidi"/>
          <w:b/>
          <w:bCs/>
          <w:sz w:val="20"/>
          <w:szCs w:val="20"/>
          <w:rtl/>
        </w:rPr>
      </w:pPr>
      <w:r w:rsidRPr="00F27D70">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F27D70" w:rsidRPr="00F27D70" w:rsidRDefault="00F27D70" w:rsidP="00F27D70">
      <w:pPr>
        <w:numPr>
          <w:ilvl w:val="0"/>
          <w:numId w:val="2"/>
        </w:numPr>
        <w:spacing w:after="120" w:line="240" w:lineRule="auto"/>
        <w:jc w:val="lowKashida"/>
        <w:rPr>
          <w:rFonts w:asciiTheme="majorBidi" w:hAnsiTheme="majorBidi" w:cstheme="majorBidi"/>
          <w:b/>
          <w:bCs/>
          <w:sz w:val="20"/>
          <w:szCs w:val="20"/>
        </w:rPr>
      </w:pPr>
      <w:r w:rsidRPr="00F27D70">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F27D70" w:rsidRPr="00F27D70" w:rsidRDefault="00F27D70" w:rsidP="00F27D70">
      <w:pPr>
        <w:numPr>
          <w:ilvl w:val="0"/>
          <w:numId w:val="2"/>
        </w:numPr>
        <w:spacing w:after="120" w:line="240" w:lineRule="auto"/>
        <w:jc w:val="lowKashida"/>
        <w:rPr>
          <w:rFonts w:asciiTheme="majorBidi" w:hAnsiTheme="majorBidi" w:cstheme="majorBidi"/>
          <w:b/>
          <w:bCs/>
          <w:sz w:val="20"/>
          <w:szCs w:val="20"/>
        </w:rPr>
      </w:pPr>
      <w:r w:rsidRPr="00F27D70">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F27D70" w:rsidRPr="00F27D70" w:rsidRDefault="00F27D70" w:rsidP="00F27D70">
      <w:pPr>
        <w:numPr>
          <w:ilvl w:val="0"/>
          <w:numId w:val="2"/>
        </w:numPr>
        <w:spacing w:after="120" w:line="240" w:lineRule="auto"/>
        <w:jc w:val="lowKashida"/>
        <w:rPr>
          <w:rFonts w:asciiTheme="majorBidi" w:hAnsiTheme="majorBidi" w:cstheme="majorBidi"/>
          <w:b/>
          <w:bCs/>
          <w:sz w:val="20"/>
          <w:szCs w:val="20"/>
          <w:rtl/>
        </w:rPr>
      </w:pPr>
      <w:r w:rsidRPr="00F27D70">
        <w:rPr>
          <w:rFonts w:asciiTheme="majorBidi" w:hAnsiTheme="majorBidi" w:cstheme="majorBidi"/>
          <w:b/>
          <w:bCs/>
          <w:sz w:val="20"/>
          <w:szCs w:val="20"/>
          <w:rtl/>
        </w:rPr>
        <w:t>أبي داود، ابن أبي داود، تحقيق: محب الدين واعظ، (المصاحف) ، دار البشائر الإسلامية، 2002م</w:t>
      </w:r>
    </w:p>
    <w:p w:rsidR="00F27D70" w:rsidRPr="00F27D70" w:rsidRDefault="00F27D70" w:rsidP="00F27D70">
      <w:pPr>
        <w:numPr>
          <w:ilvl w:val="0"/>
          <w:numId w:val="2"/>
        </w:numPr>
        <w:spacing w:after="120" w:line="240" w:lineRule="auto"/>
        <w:jc w:val="lowKashida"/>
        <w:rPr>
          <w:rFonts w:asciiTheme="majorBidi" w:hAnsiTheme="majorBidi" w:cstheme="majorBidi"/>
          <w:b/>
          <w:bCs/>
          <w:sz w:val="20"/>
          <w:szCs w:val="20"/>
        </w:rPr>
      </w:pPr>
      <w:r w:rsidRPr="00F27D70">
        <w:rPr>
          <w:rFonts w:asciiTheme="majorBidi" w:hAnsiTheme="majorBidi" w:cstheme="majorBidi"/>
          <w:b/>
          <w:bCs/>
          <w:sz w:val="20"/>
          <w:szCs w:val="20"/>
          <w:rtl/>
        </w:rPr>
        <w:lastRenderedPageBreak/>
        <w:t>الباقلاني، القاضي أبي بكر محمد الباقلاني، (نكت الانتصار لنقل القرآن) ، الإسكندرية، منشأة المعارف، 1971م</w:t>
      </w:r>
    </w:p>
    <w:p w:rsidR="00F27D70" w:rsidRPr="00F27D70" w:rsidRDefault="00F27D70" w:rsidP="00BA700B">
      <w:pPr>
        <w:numPr>
          <w:ilvl w:val="0"/>
          <w:numId w:val="2"/>
        </w:numPr>
        <w:spacing w:after="120" w:line="240" w:lineRule="auto"/>
        <w:jc w:val="lowKashida"/>
        <w:rPr>
          <w:rFonts w:asciiTheme="majorBidi" w:hAnsiTheme="majorBidi" w:cstheme="majorBidi"/>
          <w:b/>
          <w:bCs/>
          <w:sz w:val="20"/>
          <w:szCs w:val="20"/>
          <w:rtl/>
        </w:rPr>
      </w:pPr>
      <w:r w:rsidRPr="00F27D70">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F27D70" w:rsidRPr="00F27D70" w:rsidRDefault="00F27D70" w:rsidP="00BA700B">
      <w:pPr>
        <w:numPr>
          <w:ilvl w:val="0"/>
          <w:numId w:val="2"/>
        </w:numPr>
        <w:spacing w:after="120" w:line="240" w:lineRule="auto"/>
        <w:jc w:val="lowKashida"/>
        <w:rPr>
          <w:rFonts w:asciiTheme="majorBidi" w:hAnsiTheme="majorBidi" w:cstheme="majorBidi"/>
          <w:b/>
          <w:bCs/>
          <w:sz w:val="20"/>
          <w:szCs w:val="20"/>
          <w:rtl/>
        </w:rPr>
      </w:pPr>
      <w:r w:rsidRPr="00F27D70">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F27D70" w:rsidRPr="00F27D70" w:rsidRDefault="00F27D70" w:rsidP="00BA700B">
      <w:pPr>
        <w:numPr>
          <w:ilvl w:val="0"/>
          <w:numId w:val="2"/>
        </w:numPr>
        <w:spacing w:after="120" w:line="240" w:lineRule="auto"/>
        <w:jc w:val="lowKashida"/>
        <w:rPr>
          <w:rFonts w:asciiTheme="majorBidi" w:hAnsiTheme="majorBidi" w:cstheme="majorBidi"/>
          <w:b/>
          <w:bCs/>
          <w:sz w:val="20"/>
          <w:szCs w:val="20"/>
        </w:rPr>
      </w:pPr>
      <w:r w:rsidRPr="00F27D70">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F27D70" w:rsidRPr="00F27D70" w:rsidRDefault="00F27D70" w:rsidP="00BA700B">
      <w:pPr>
        <w:numPr>
          <w:ilvl w:val="0"/>
          <w:numId w:val="2"/>
        </w:numPr>
        <w:spacing w:after="120" w:line="240" w:lineRule="auto"/>
        <w:jc w:val="lowKashida"/>
        <w:rPr>
          <w:rFonts w:asciiTheme="majorBidi" w:hAnsiTheme="majorBidi" w:cstheme="majorBidi"/>
          <w:b/>
          <w:bCs/>
          <w:sz w:val="20"/>
          <w:szCs w:val="20"/>
        </w:rPr>
      </w:pPr>
      <w:r w:rsidRPr="00F27D70">
        <w:rPr>
          <w:rFonts w:asciiTheme="majorBidi" w:hAnsiTheme="majorBidi" w:cstheme="majorBidi"/>
          <w:b/>
          <w:bCs/>
          <w:sz w:val="20"/>
          <w:szCs w:val="20"/>
          <w:rtl/>
        </w:rPr>
        <w:t>أبو زهرة، محمد أبو زهرة، (المعجزة الكبرى القرآن)  ، دار طيب للنشر، 2003م</w:t>
      </w:r>
    </w:p>
    <w:p w:rsidR="00F27D70" w:rsidRPr="00F27D70" w:rsidRDefault="00F27D70" w:rsidP="00BA700B">
      <w:pPr>
        <w:numPr>
          <w:ilvl w:val="0"/>
          <w:numId w:val="2"/>
        </w:numPr>
        <w:spacing w:after="120" w:line="240" w:lineRule="auto"/>
        <w:jc w:val="lowKashida"/>
        <w:rPr>
          <w:rFonts w:asciiTheme="majorBidi" w:hAnsiTheme="majorBidi" w:cstheme="majorBidi"/>
          <w:b/>
          <w:bCs/>
          <w:sz w:val="20"/>
          <w:szCs w:val="20"/>
        </w:rPr>
      </w:pPr>
      <w:r w:rsidRPr="00F27D70">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F27D70" w:rsidRPr="00F27D70" w:rsidRDefault="00F27D70" w:rsidP="00BA700B">
      <w:pPr>
        <w:numPr>
          <w:ilvl w:val="0"/>
          <w:numId w:val="2"/>
        </w:numPr>
        <w:spacing w:after="120" w:line="240" w:lineRule="auto"/>
        <w:jc w:val="lowKashida"/>
        <w:rPr>
          <w:rFonts w:asciiTheme="majorBidi" w:hAnsiTheme="majorBidi" w:cstheme="majorBidi"/>
          <w:b/>
          <w:bCs/>
          <w:sz w:val="20"/>
          <w:szCs w:val="20"/>
        </w:rPr>
      </w:pPr>
      <w:r w:rsidRPr="00F27D70">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F27D70" w:rsidRPr="00F27D70" w:rsidRDefault="00F27D70" w:rsidP="00BA700B">
      <w:pPr>
        <w:pStyle w:val="NormalWeb"/>
        <w:bidi/>
        <w:spacing w:before="0" w:beforeAutospacing="0" w:after="120" w:afterAutospacing="0"/>
        <w:rPr>
          <w:rFonts w:asciiTheme="majorBidi" w:hAnsiTheme="majorBidi" w:cstheme="majorBidi"/>
          <w:sz w:val="20"/>
          <w:szCs w:val="20"/>
          <w:rtl/>
        </w:rPr>
        <w:sectPr w:rsidR="00F27D70" w:rsidRPr="00F27D70" w:rsidSect="00F27D70">
          <w:type w:val="continuous"/>
          <w:pgSz w:w="11906" w:h="16838"/>
          <w:pgMar w:top="964" w:right="1021" w:bottom="964" w:left="1021" w:header="709" w:footer="709" w:gutter="0"/>
          <w:cols w:num="2" w:space="708"/>
          <w:bidi/>
          <w:rtlGutter/>
          <w:docGrid w:linePitch="360"/>
        </w:sectPr>
      </w:pPr>
    </w:p>
    <w:p w:rsidR="00F27D70" w:rsidRPr="00F27D70" w:rsidRDefault="00F27D70" w:rsidP="00BA700B">
      <w:pPr>
        <w:pStyle w:val="NormalWeb"/>
        <w:bidi/>
        <w:spacing w:before="0" w:beforeAutospacing="0" w:after="120" w:afterAutospacing="0"/>
        <w:rPr>
          <w:rFonts w:asciiTheme="majorBidi" w:hAnsiTheme="majorBidi" w:cstheme="majorBidi"/>
          <w:sz w:val="20"/>
          <w:szCs w:val="20"/>
        </w:rPr>
      </w:pPr>
    </w:p>
    <w:p w:rsidR="00F27D70" w:rsidRPr="00F27D70" w:rsidRDefault="00F27D70" w:rsidP="00BA700B">
      <w:pPr>
        <w:jc w:val="center"/>
        <w:rPr>
          <w:i/>
          <w:iCs/>
        </w:rPr>
      </w:pPr>
    </w:p>
    <w:sectPr w:rsidR="00F27D70" w:rsidRPr="00F27D70" w:rsidSect="00F27D7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GA Rasheeq Bold">
    <w:panose1 w:val="0000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59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955EC78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F27D70"/>
    <w:rsid w:val="00074E27"/>
    <w:rsid w:val="00117E83"/>
    <w:rsid w:val="00514443"/>
    <w:rsid w:val="009556CB"/>
    <w:rsid w:val="00A50FAC"/>
    <w:rsid w:val="00BA700B"/>
    <w:rsid w:val="00BF7572"/>
    <w:rsid w:val="00D90234"/>
    <w:rsid w:val="00F27D70"/>
    <w:rsid w:val="00FF4A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F27D70"/>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F27D7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7D7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4</cp:revision>
  <dcterms:created xsi:type="dcterms:W3CDTF">2013-06-22T13:20:00Z</dcterms:created>
  <dcterms:modified xsi:type="dcterms:W3CDTF">2013-06-26T21:52:00Z</dcterms:modified>
</cp:coreProperties>
</file>