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D9" w:rsidRPr="00F80271" w:rsidRDefault="00E047D9" w:rsidP="00F80271">
      <w:pPr>
        <w:pStyle w:val="papersubtitle"/>
        <w:bidi/>
        <w:rPr>
          <w:i/>
          <w:iCs/>
          <w:sz w:val="48"/>
          <w:szCs w:val="48"/>
          <w:rtl/>
          <w:lang w:bidi="ar-MA"/>
        </w:rPr>
      </w:pPr>
      <w:r w:rsidRPr="00F80271">
        <w:rPr>
          <w:rFonts w:hint="cs"/>
          <w:i/>
          <w:iCs/>
          <w:sz w:val="48"/>
          <w:szCs w:val="48"/>
          <w:rtl/>
          <w:lang w:bidi="ar-MA"/>
        </w:rPr>
        <w:t>شروط الإمام الشافعي للاحتجاج بالحديث المرسل</w:t>
      </w:r>
    </w:p>
    <w:p w:rsidR="00E047D9" w:rsidRDefault="00E047D9" w:rsidP="00F80271">
      <w:pPr>
        <w:pStyle w:val="papersubtitle"/>
        <w:bidi/>
        <w:rPr>
          <w:i/>
          <w:iCs/>
        </w:rPr>
      </w:pPr>
      <w:r w:rsidRPr="00F80271">
        <w:rPr>
          <w:rFonts w:hint="cs"/>
          <w:i/>
          <w:iCs/>
          <w:rtl/>
        </w:rPr>
        <w:t>مادة: مصطلح الحديث 2</w:t>
      </w:r>
    </w:p>
    <w:p w:rsidR="00F80271" w:rsidRPr="00F80271" w:rsidRDefault="00F80271" w:rsidP="00F80271">
      <w:pPr>
        <w:pStyle w:val="papersubtitle"/>
        <w:bidi/>
        <w:rPr>
          <w:i/>
          <w:iCs/>
          <w:rtl/>
        </w:rPr>
      </w:pPr>
    </w:p>
    <w:p w:rsidR="00545896" w:rsidRPr="00497B5E" w:rsidRDefault="00545896" w:rsidP="00545896">
      <w:pPr>
        <w:jc w:val="center"/>
        <w:rPr>
          <w:rFonts w:ascii="Times New Roman" w:eastAsia="SimSun" w:hAnsi="Times New Roman" w:cs="Times New Roman"/>
          <w:sz w:val="20"/>
          <w:szCs w:val="20"/>
          <w:rtl/>
          <w:lang w:eastAsia="zh-CN" w:bidi="ar-MA"/>
        </w:rPr>
      </w:pPr>
      <w:r>
        <w:rPr>
          <w:rFonts w:ascii="Times New Roman" w:eastAsia="SimSun" w:hAnsi="Times New Roman" w:cs="Times New Roman" w:hint="cs"/>
          <w:sz w:val="20"/>
          <w:szCs w:val="20"/>
          <w:rtl/>
          <w:lang w:eastAsia="zh-CN" w:bidi="ar-MA"/>
        </w:rPr>
        <w:t xml:space="preserve">إعداد / </w:t>
      </w:r>
      <w:r w:rsidRPr="00FD1D03">
        <w:rPr>
          <w:rFonts w:ascii="Times New Roman" w:eastAsia="SimSun" w:hAnsi="Times New Roman" w:cs="Times New Roman"/>
          <w:sz w:val="20"/>
          <w:szCs w:val="20"/>
          <w:rtl/>
          <w:lang w:eastAsia="zh-CN" w:bidi="ar-MA"/>
        </w:rPr>
        <w:t>محمد سعد</w:t>
      </w:r>
    </w:p>
    <w:p w:rsidR="00545896" w:rsidRPr="00497B5E" w:rsidRDefault="00545896" w:rsidP="00545896">
      <w:pPr>
        <w:jc w:val="center"/>
        <w:rPr>
          <w:rFonts w:ascii="Times New Roman" w:eastAsia="SimSun" w:hAnsi="Times New Roman" w:cs="Times New Roman"/>
          <w:sz w:val="20"/>
          <w:szCs w:val="20"/>
          <w:rtl/>
          <w:lang w:eastAsia="zh-CN" w:bidi="ar-MA"/>
        </w:rPr>
      </w:pPr>
      <w:r w:rsidRPr="00497B5E">
        <w:rPr>
          <w:rFonts w:ascii="Times New Roman" w:eastAsia="SimSun" w:hAnsi="Times New Roman" w:cs="Times New Roman"/>
          <w:sz w:val="20"/>
          <w:szCs w:val="20"/>
          <w:rtl/>
          <w:lang w:eastAsia="zh-CN" w:bidi="ar-MA"/>
        </w:rPr>
        <w:t>قسم علوم الحديث</w:t>
      </w:r>
    </w:p>
    <w:p w:rsidR="00545896" w:rsidRPr="00497B5E" w:rsidRDefault="00545896" w:rsidP="00545896">
      <w:pPr>
        <w:jc w:val="center"/>
        <w:rPr>
          <w:rFonts w:ascii="Times New Roman" w:eastAsia="SimSun" w:hAnsi="Times New Roman" w:cs="Times New Roman"/>
          <w:sz w:val="20"/>
          <w:szCs w:val="20"/>
          <w:lang w:eastAsia="zh-CN" w:bidi="ar-MA"/>
        </w:rPr>
      </w:pPr>
      <w:r w:rsidRPr="00497B5E">
        <w:rPr>
          <w:rFonts w:ascii="Times New Roman" w:eastAsia="SimSun" w:hAnsi="Times New Roman" w:cs="Times New Roman"/>
          <w:sz w:val="20"/>
          <w:szCs w:val="20"/>
          <w:rtl/>
          <w:lang w:eastAsia="zh-CN" w:bidi="ar-MA"/>
        </w:rPr>
        <w:t>كلية العلوم الإسلامية – جامعة المدينة العالمية</w:t>
      </w:r>
      <w:r w:rsidRPr="00497B5E">
        <w:rPr>
          <w:rFonts w:ascii="Times New Roman" w:eastAsia="SimSun" w:hAnsi="Times New Roman" w:cs="Times New Roman"/>
          <w:sz w:val="20"/>
          <w:szCs w:val="20"/>
          <w:rtl/>
          <w:lang w:eastAsia="zh-CN" w:bidi="ar-MA"/>
        </w:rPr>
        <w:br/>
      </w:r>
      <w:hyperlink r:id="rId6" w:history="1">
        <w:r w:rsidRPr="00FD1D03">
          <w:rPr>
            <w:rFonts w:ascii="Times New Roman" w:eastAsia="SimSun" w:hAnsi="Times New Roman" w:cs="Times New Roman"/>
            <w:sz w:val="20"/>
            <w:szCs w:val="20"/>
            <w:lang w:eastAsia="zh-CN" w:bidi="ar-MA"/>
          </w:rPr>
          <w:t>mohamad.saad@mediu.ws</w:t>
        </w:r>
      </w:hyperlink>
    </w:p>
    <w:p w:rsidR="00F80271" w:rsidRPr="00545896" w:rsidRDefault="00F80271" w:rsidP="00F80271">
      <w:pPr>
        <w:pStyle w:val="Affiliation"/>
        <w:bidi/>
        <w:rPr>
          <w:lang w:bidi="ar-MA"/>
        </w:rPr>
      </w:pPr>
    </w:p>
    <w:p w:rsidR="00F80271" w:rsidRDefault="00F80271" w:rsidP="00F80271">
      <w:pPr>
        <w:pStyle w:val="Affiliation"/>
        <w:bidi/>
        <w:rPr>
          <w:lang w:bidi="ar-MA"/>
        </w:rPr>
      </w:pPr>
    </w:p>
    <w:p w:rsidR="00F80271" w:rsidRDefault="00F80271" w:rsidP="00F80271">
      <w:pPr>
        <w:pStyle w:val="Affiliation"/>
        <w:bidi/>
        <w:rPr>
          <w:b/>
          <w:bCs/>
          <w:spacing w:val="-1"/>
          <w:rtl/>
          <w:lang w:eastAsia="fr-FR"/>
        </w:rPr>
        <w:sectPr w:rsidR="00F80271" w:rsidSect="002F416D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F80271" w:rsidRPr="00F80271" w:rsidRDefault="00F80271" w:rsidP="00F80271">
      <w:pPr>
        <w:pStyle w:val="Affiliation"/>
        <w:bidi/>
        <w:rPr>
          <w:b/>
          <w:bCs/>
          <w:spacing w:val="-1"/>
          <w:rtl/>
          <w:lang w:eastAsia="fr-FR"/>
        </w:rPr>
      </w:pPr>
    </w:p>
    <w:p w:rsidR="003D5B79" w:rsidRPr="00F80271" w:rsidRDefault="00E047D9">
      <w:pPr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</w:pP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خلاصة: للإمام الشافعي شروط لا بد من توفرها في كل حديث مرسل حتى يتسنى الاحتجاج به.</w:t>
      </w:r>
    </w:p>
    <w:p w:rsidR="00E047D9" w:rsidRPr="00F80271" w:rsidRDefault="00E047D9">
      <w:pPr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</w:pP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الكلمات المفتاحية: الشافعي، المرسل، الرسالة.</w:t>
      </w:r>
    </w:p>
    <w:p w:rsidR="00E047D9" w:rsidRPr="00F80271" w:rsidRDefault="00E047D9" w:rsidP="00F80271">
      <w:pPr>
        <w:pStyle w:val="ListParagraph"/>
        <w:numPr>
          <w:ilvl w:val="0"/>
          <w:numId w:val="1"/>
        </w:numPr>
        <w:jc w:val="center"/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</w:pP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المقدمة:</w:t>
      </w:r>
    </w:p>
    <w:p w:rsidR="00E047D9" w:rsidRPr="00F80271" w:rsidRDefault="00E047D9" w:rsidP="00E047D9">
      <w:pPr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</w:pP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الحمد لله وحده لا شريك له والسلام والصلاة على رسول الله وعلى آله وأزواجه وأصحابه ومن تبعهم بإحسان إلى يوم الدين .</w:t>
      </w:r>
    </w:p>
    <w:p w:rsidR="00E047D9" w:rsidRPr="00F80271" w:rsidRDefault="00E047D9" w:rsidP="00F417C2">
      <w:pPr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</w:pP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الأصل في المرسل أنه من أقسام الضعيف، لكن يمكن أن يرتقى به إلى مرتبة القبول والاحتجاج، </w:t>
      </w:r>
      <w:r w:rsidR="00F417C2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وأول من وضع </w:t>
      </w: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شروط تقويته</w:t>
      </w:r>
      <w:r w:rsidR="00F417C2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 هوالإمام الشافعي، فلهذا  فاشتهرت عنه وعرفت به.</w:t>
      </w:r>
    </w:p>
    <w:p w:rsidR="00E047D9" w:rsidRPr="00F80271" w:rsidRDefault="00E047D9" w:rsidP="00F80271">
      <w:pPr>
        <w:pStyle w:val="ListParagraph"/>
        <w:numPr>
          <w:ilvl w:val="0"/>
          <w:numId w:val="1"/>
        </w:numPr>
        <w:jc w:val="center"/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</w:pP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الموضوع:</w:t>
      </w:r>
    </w:p>
    <w:p w:rsidR="00BF7C92" w:rsidRPr="00F80271" w:rsidRDefault="00BF7C92" w:rsidP="00BF7C92">
      <w:pPr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</w:pP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لقد وضع الإمام الشاف</w:t>
      </w:r>
      <w:r w:rsidR="00E047D9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عي رحمه الله شروطا لقبول المرسل، وذكر ذلك في كتابه الرسالة، ونص كلامه، قال: المنقطع مختلف</w:t>
      </w: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، فمن شاهد أصحاب رسول الله </w:t>
      </w:r>
      <w:r w:rsidR="00D342C9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 صلى الله عليه وسلم </w:t>
      </w: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من التابعين ، فحدث حديثا منقطعا عن النبي </w:t>
      </w:r>
      <w:r w:rsidR="00D342C9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صلى الله عليه وسلم ، اعتبر عليه بأمور منها: أن ينظر إلى ما أرسل من الحديث ، فإن شركه فيه الحفاظ المأمونون فأسندوه إلى رسول الله بمثل معنى ماروى: كانت هذه دلالة على صحة من قبل عنه وحفظه .</w:t>
      </w:r>
    </w:p>
    <w:p w:rsidR="00D342C9" w:rsidRPr="00F80271" w:rsidRDefault="00D342C9" w:rsidP="00BF7C92">
      <w:pPr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</w:pP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 وإن انفرد بإرسال حديث لم يشركه فيه من يسنده قبل ما ينفرد به من ذلك .</w:t>
      </w:r>
    </w:p>
    <w:p w:rsidR="00D342C9" w:rsidRPr="00F80271" w:rsidRDefault="00D342C9" w:rsidP="00BF7C92">
      <w:pPr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</w:pP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 ويعتبر عليه بأن ينظر: هل يوافقه مرسل غيره ممن قبل العلم عنه من غير رجاله الذين قبل عنهم ؟</w:t>
      </w:r>
    </w:p>
    <w:p w:rsidR="00D342C9" w:rsidRPr="00F80271" w:rsidRDefault="00D342C9" w:rsidP="00BF7C92">
      <w:pPr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</w:pP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 فإن وجد ذلك كانت دلالة يقوى له مرسله ، وهي أضعف من الأول.</w:t>
      </w:r>
    </w:p>
    <w:p w:rsidR="00C32543" w:rsidRPr="00F80271" w:rsidRDefault="00D342C9" w:rsidP="00C32543">
      <w:pPr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</w:pP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 وإن لم يوجد ذلك نظر إلى بعض ما يروى عن بعض أصحاب رسول الله قولا له ، فإن وجد يوافق ما روى عن رسول الله كانت هذه دلالة على أنه</w:t>
      </w:r>
      <w:r w:rsidR="00C32543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 لم يأخذ مرسله إلا عن أصل يصح ، إن شاء الله. وكذلك إن وجد عوام من أهل العلم يفتون بمثل معنى ما روى عن النبي صلى الله عليه وسلم</w:t>
      </w:r>
    </w:p>
    <w:p w:rsidR="00C32543" w:rsidRPr="00F80271" w:rsidRDefault="00C32543" w:rsidP="00C32543">
      <w:pPr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</w:pP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lastRenderedPageBreak/>
        <w:t xml:space="preserve"> ثم يعتبر عليه بأن يكون إذا سمى من روى عنه لم يسم مجهولا ولا مرغوبا عن الرواية عنه ، فيستدل بذلك على صحته فيما روى عنه. ويكون إذا شرك أحدا من الحفاظ في حديث لم يخالفه ، فإن خالفه وجد حديثه أنقص: كانت في هذه دلالة على صحة مخرج حديثه.</w:t>
      </w:r>
    </w:p>
    <w:p w:rsidR="00721E90" w:rsidRPr="00F80271" w:rsidRDefault="00F417C2" w:rsidP="00C32543">
      <w:pPr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</w:pP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ومتى خالف ما وصفت أضر بحديثه</w:t>
      </w:r>
      <w:r w:rsidR="00721E90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، حتى لا يسع أحدا منهم قبول مرسله .</w:t>
      </w:r>
      <w:r w:rsidR="002D0E4E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..</w:t>
      </w:r>
    </w:p>
    <w:p w:rsidR="002D0E4E" w:rsidRPr="00F80271" w:rsidRDefault="002D0E4E" w:rsidP="00C32543">
      <w:pPr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</w:pP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 فأما من بعد كبار التابعين الذين كثرت مشاهدتهم لبعض أصحاب رسول الله : فلا أعلم منهم واحدا يقبل مرسله لأمور: أحدها: أنهم أشد تجوزا فيمن يروون عنه .</w:t>
      </w:r>
    </w:p>
    <w:p w:rsidR="00721917" w:rsidRPr="00F80271" w:rsidRDefault="002D0E4E" w:rsidP="00721917">
      <w:pPr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</w:pP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الآخر: أنهم توجد عليهم</w:t>
      </w:r>
      <w:r w:rsidR="00F417C2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 الدلائل فيما أرسلوا بضعف مخرجه</w:t>
      </w: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. والآخر: كثرة الإحالة كان أمكن للوهم وضعف من يقبل عنه.</w:t>
      </w:r>
    </w:p>
    <w:p w:rsidR="00721917" w:rsidRPr="00F80271" w:rsidRDefault="00721917" w:rsidP="00721917">
      <w:pPr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</w:pP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 وخلاصة شروط الإمام الشافعي </w:t>
      </w:r>
      <w:r w:rsidR="00F417C2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في قبول المرسل</w:t>
      </w: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، هي: </w:t>
      </w:r>
    </w:p>
    <w:p w:rsidR="00721917" w:rsidRPr="00F80271" w:rsidRDefault="007F557C" w:rsidP="007F1CD7">
      <w:pPr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</w:pP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أن يكون </w:t>
      </w:r>
      <w:r w:rsidR="00F417C2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 السند إلى مرسله صحيحا</w:t>
      </w:r>
      <w:r w:rsidR="005257CD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، وأن يكون </w:t>
      </w: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المرسِ</w:t>
      </w:r>
      <w:r w:rsidR="00F417C2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ل من كبار التابعين</w:t>
      </w:r>
      <w:r w:rsidR="009E1423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، </w:t>
      </w: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ثقة ضابطا لما يرو</w:t>
      </w:r>
      <w:r w:rsidR="00F417C2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ي، و شيوخه كلهم ثقات ضابطون</w:t>
      </w:r>
      <w:r w:rsidR="005257CD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، أي </w:t>
      </w: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ألا ي</w:t>
      </w:r>
      <w:r w:rsidR="00F417C2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عرف بالأخذ عن المجاهيل والضعفاء</w:t>
      </w: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،</w:t>
      </w:r>
      <w:r w:rsidR="00C81AB5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ثم اشترط لقبوله أن يعضد</w:t>
      </w:r>
      <w:r w:rsidR="00F417C2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ه ما يدل على صحته وأن له أصلا</w:t>
      </w:r>
      <w:r w:rsidR="004614A6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،</w:t>
      </w:r>
      <w:r w:rsidR="00F417C2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 وذلك</w:t>
      </w:r>
      <w:r w:rsidR="004614A6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:</w:t>
      </w:r>
    </w:p>
    <w:p w:rsidR="007F557C" w:rsidRPr="00F80271" w:rsidRDefault="004614A6" w:rsidP="00C81AB5">
      <w:pPr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</w:pP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1 ـ</w:t>
      </w:r>
      <w:r w:rsidR="005257CD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 أن</w:t>
      </w: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 ير</w:t>
      </w:r>
      <w:r w:rsidR="00F417C2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د المتن مسندا من طريق أخرى</w:t>
      </w:r>
      <w:r w:rsidR="00C81AB5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، ولو بمعناه.</w:t>
      </w:r>
    </w:p>
    <w:p w:rsidR="009E1423" w:rsidRPr="00F80271" w:rsidRDefault="00C81AB5" w:rsidP="004614A6">
      <w:pPr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</w:pP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2 ـ</w:t>
      </w:r>
      <w:r w:rsidR="009E1423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 أو</w:t>
      </w:r>
      <w:r w:rsidR="005257CD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يجيئ</w:t>
      </w: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مرسلا </w:t>
      </w:r>
      <w:r w:rsidR="009E1423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من طريق آخر، بشرط اختلاف المرسلين في الأخذ عن الشيوخ</w:t>
      </w:r>
    </w:p>
    <w:p w:rsidR="009E1423" w:rsidRPr="00F80271" w:rsidRDefault="009E1423" w:rsidP="0066424C">
      <w:pPr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</w:pP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3 ـ أو وجود قول أو عمل</w:t>
      </w:r>
      <w:r w:rsidR="0066424C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 لصحابي </w:t>
      </w: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موافق لهذا المرسل.</w:t>
      </w:r>
    </w:p>
    <w:p w:rsidR="00694F69" w:rsidRPr="00F80271" w:rsidRDefault="009E1423" w:rsidP="00694F69">
      <w:pPr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</w:pP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4 ـ أو إفتاء أكثر العلماء بمقتضى هذا المرسل. </w:t>
      </w:r>
    </w:p>
    <w:p w:rsidR="00694F69" w:rsidRPr="00F80271" w:rsidRDefault="00694F69" w:rsidP="004F4B17">
      <w:pPr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</w:pP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أما </w:t>
      </w:r>
      <w:r w:rsidR="00372115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 كون ال</w:t>
      </w: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مرسل</w:t>
      </w:r>
      <w:r w:rsidR="00372115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 من كبار التابعين </w:t>
      </w:r>
      <w:r w:rsidR="004F4B17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، </w:t>
      </w:r>
      <w:r w:rsidR="00372115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ف</w:t>
      </w:r>
      <w:r w:rsidR="004F4B17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كثير من أهل </w:t>
      </w:r>
      <w:r w:rsidR="007D6ECB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الع</w:t>
      </w:r>
      <w:r w:rsidR="004F4B17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لم يشترطه ،</w:t>
      </w:r>
      <w:r w:rsidR="00372115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 إذ لم يفرقوا بين صغار التابعين وكبارهم </w:t>
      </w:r>
      <w:r w:rsidR="004F4B17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، وإن كان الأحوط الأخذ به والله تعالى أعلم</w:t>
      </w:r>
      <w:r w:rsidR="007D6ECB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.</w:t>
      </w:r>
    </w:p>
    <w:p w:rsidR="00A415DF" w:rsidRPr="00F80271" w:rsidRDefault="004614A6" w:rsidP="00A415DF">
      <w:pPr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</w:pPr>
      <w:r w:rsidRPr="00F80271"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  <w:t>و</w:t>
      </w:r>
      <w:r w:rsidR="004F4B17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أما أن ي</w:t>
      </w:r>
      <w:r w:rsidR="004F4B17" w:rsidRPr="00F80271"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  <w:t>عضد</w:t>
      </w:r>
      <w:r w:rsidR="004F4B17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 المرسلب</w:t>
      </w:r>
      <w:r w:rsidRPr="00F80271"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  <w:t>قول صحابي</w:t>
      </w:r>
      <w:r w:rsidR="004F4B17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، فهو ضعيفإذ </w:t>
      </w:r>
      <w:r w:rsidRPr="00F80271"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  <w:t xml:space="preserve">يحتمل أن </w:t>
      </w:r>
      <w:r w:rsidR="004F4B17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يكون </w:t>
      </w:r>
      <w:r w:rsidRPr="00F80271"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  <w:t xml:space="preserve">الصحابي </w:t>
      </w:r>
      <w:r w:rsidR="004F4B17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اجتهد فأخذ بما ظهرله </w:t>
      </w:r>
      <w:r w:rsidRPr="00F80271"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  <w:t>من غير س</w:t>
      </w:r>
      <w:r w:rsidR="00F417C2" w:rsidRPr="00F80271"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  <w:t>ماع من النبي صلى الله عليه وسلم</w:t>
      </w:r>
      <w:r w:rsidRPr="00F80271"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  <w:t>، فل</w:t>
      </w:r>
      <w:r w:rsidR="00F417C2" w:rsidRPr="00F80271"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  <w:t>ا يكون في ذلك ما يقوي المرسل</w:t>
      </w:r>
      <w:r w:rsidR="004F4B17" w:rsidRPr="00F80271"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  <w:t xml:space="preserve">، </w:t>
      </w:r>
      <w:r w:rsidR="004F4B17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كما </w:t>
      </w:r>
      <w:r w:rsidRPr="00F80271"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  <w:t xml:space="preserve">يحتمل أن </w:t>
      </w:r>
      <w:r w:rsidR="004F4B17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التابعي </w:t>
      </w:r>
      <w:r w:rsidRPr="00F80271"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  <w:t xml:space="preserve">سمع قول الصحابي </w:t>
      </w:r>
      <w:r w:rsidR="004F4B17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ف</w:t>
      </w:r>
      <w:r w:rsidR="00F417C2" w:rsidRPr="00F80271"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  <w:t>ظنه مرفوعا</w:t>
      </w:r>
      <w:r w:rsidR="007D6ECB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، </w:t>
      </w:r>
      <w:r w:rsidRPr="00F80271"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  <w:t xml:space="preserve">فغلط ورفعه </w:t>
      </w:r>
      <w:r w:rsidR="004F4B17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من </w:t>
      </w:r>
      <w:r w:rsidR="004F4B17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lastRenderedPageBreak/>
        <w:t xml:space="preserve">غير تسمية الصحابي. </w:t>
      </w:r>
      <w:r w:rsidRPr="00F80271">
        <w:rPr>
          <w:rFonts w:ascii="Times New Roman" w:eastAsia="SimSun" w:hAnsi="Times New Roman" w:cs="Times New Roman"/>
          <w:b/>
          <w:bCs/>
          <w:spacing w:val="-1"/>
          <w:sz w:val="20"/>
          <w:szCs w:val="20"/>
          <w:lang w:eastAsia="fr-FR"/>
        </w:rPr>
        <w:br/>
      </w:r>
      <w:r w:rsidRPr="00F80271"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  <w:t>و</w:t>
      </w:r>
      <w:r w:rsidR="00A415DF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أما أن ي</w:t>
      </w:r>
      <w:r w:rsidRPr="00F80271"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  <w:t xml:space="preserve">عضده موافقة قول </w:t>
      </w:r>
      <w:r w:rsidR="00F417C2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أكثر العلماء</w:t>
      </w:r>
      <w:r w:rsidR="00A415DF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،</w:t>
      </w:r>
      <w:r w:rsidRPr="00F80271"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  <w:t xml:space="preserve">فهو أضعف </w:t>
      </w:r>
      <w:r w:rsidR="00A415DF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من الذي قبله وذلك لاحتمالات كثيرة منها:احتمال كون </w:t>
      </w:r>
      <w:r w:rsidRPr="00F80271"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  <w:t xml:space="preserve">مستند </w:t>
      </w:r>
      <w:r w:rsidR="00A415DF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 قول </w:t>
      </w:r>
      <w:r w:rsidRPr="00F80271"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  <w:t xml:space="preserve">الفقهاء </w:t>
      </w:r>
      <w:r w:rsidR="00A415DF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ذاك المرسل نفسه </w:t>
      </w:r>
    </w:p>
    <w:p w:rsidR="00C81AB5" w:rsidRPr="00F80271" w:rsidRDefault="00F417C2" w:rsidP="007D6ECB">
      <w:pPr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</w:pP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  وكذلك يمكن رد العاضد الأخير</w:t>
      </w:r>
      <w:r w:rsidR="007D6ECB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، لاشتراط </w:t>
      </w:r>
      <w:r w:rsidR="00A415DF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 أهل</w:t>
      </w:r>
      <w:r w:rsidR="007D6ECB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 العلمتقوية الحديث الضعيف ب</w:t>
      </w: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مثله، أو أعلى منه</w:t>
      </w:r>
      <w:r w:rsidR="00A415DF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، </w:t>
      </w: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لا دونه</w:t>
      </w:r>
      <w:r w:rsidR="007D6ECB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، </w:t>
      </w: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وقول كثير من العلماء ليس بإجماع، فهو دون المرسل</w:t>
      </w:r>
      <w:r w:rsidR="007D6ECB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. بل جماعة من العلماء</w:t>
      </w: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 لم يعتبروا تعضيده بقول الصحابي</w:t>
      </w:r>
      <w:r w:rsidR="007D6ECB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. والله تعالى</w:t>
      </w:r>
      <w:r w:rsidR="00104A5F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 أعلم</w:t>
      </w:r>
      <w:r w:rsidR="007D6ECB"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 .</w:t>
      </w:r>
    </w:p>
    <w:p w:rsidR="00104A5F" w:rsidRPr="00F80271" w:rsidRDefault="00104A5F" w:rsidP="007D6ECB">
      <w:pPr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</w:pPr>
      <w:r w:rsidRPr="00F80271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    وآخر دعوانا أن الحمد لله رب العالمين</w:t>
      </w:r>
    </w:p>
    <w:p w:rsidR="00E42337" w:rsidRDefault="00E42337" w:rsidP="00E42337">
      <w:pPr>
        <w:ind w:left="360"/>
        <w:jc w:val="center"/>
        <w:rPr>
          <w:rFonts w:ascii="Times New Roman" w:eastAsia="SimSun" w:hAnsi="Times New Roman" w:cs="Times New Roman"/>
          <w:b/>
          <w:bCs/>
          <w:spacing w:val="-1"/>
          <w:sz w:val="20"/>
          <w:szCs w:val="20"/>
          <w:lang w:eastAsia="fr-FR"/>
        </w:rPr>
      </w:pPr>
      <w:r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  <w:t>المصادر والمراجع</w:t>
      </w:r>
    </w:p>
    <w:p w:rsidR="00E37581" w:rsidRDefault="00E42337" w:rsidP="00E42337">
      <w:pPr>
        <w:pStyle w:val="ListParagraph"/>
        <w:numPr>
          <w:ilvl w:val="0"/>
          <w:numId w:val="2"/>
        </w:numPr>
        <w:jc w:val="both"/>
        <w:rPr>
          <w:rFonts w:ascii="Times New Roman" w:eastAsia="SimSun" w:hAnsi="Times New Roman" w:cs="Times New Roman"/>
          <w:b/>
          <w:bCs/>
          <w:spacing w:val="-1"/>
          <w:sz w:val="20"/>
          <w:szCs w:val="20"/>
          <w:lang w:eastAsia="fr-FR"/>
        </w:rPr>
      </w:pPr>
      <w:r w:rsidRPr="00E42337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 </w:t>
      </w:r>
      <w:r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الإمام الشافعي </w:t>
      </w:r>
      <w:r w:rsidR="00E37581" w:rsidRPr="00E42337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>الرسالة .</w:t>
      </w:r>
    </w:p>
    <w:p w:rsidR="00E37581" w:rsidRPr="00E42337" w:rsidRDefault="00E42337" w:rsidP="00E42337">
      <w:pPr>
        <w:pStyle w:val="ListParagraph"/>
        <w:numPr>
          <w:ilvl w:val="0"/>
          <w:numId w:val="2"/>
        </w:numPr>
        <w:rPr>
          <w:rFonts w:ascii="Times New Roman" w:eastAsia="SimSun" w:hAnsi="Times New Roman" w:cs="Times New Roman"/>
          <w:b/>
          <w:bCs/>
          <w:spacing w:val="-1"/>
          <w:sz w:val="20"/>
          <w:szCs w:val="20"/>
          <w:rtl/>
          <w:lang w:eastAsia="fr-FR"/>
        </w:rPr>
      </w:pPr>
      <w:r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 ابن الصلاح </w:t>
      </w:r>
      <w:r w:rsidR="00E37581" w:rsidRPr="00E42337">
        <w:rPr>
          <w:rFonts w:ascii="Times New Roman" w:eastAsia="SimSun" w:hAnsi="Times New Roman" w:cs="Times New Roman" w:hint="cs"/>
          <w:b/>
          <w:bCs/>
          <w:spacing w:val="-1"/>
          <w:sz w:val="20"/>
          <w:szCs w:val="20"/>
          <w:rtl/>
          <w:lang w:eastAsia="fr-FR"/>
        </w:rPr>
        <w:t xml:space="preserve"> مقدمة ابن الصلاح.</w:t>
      </w:r>
      <w:bookmarkStart w:id="0" w:name="_GoBack"/>
      <w:bookmarkEnd w:id="0"/>
    </w:p>
    <w:sectPr w:rsidR="00E37581" w:rsidRPr="00E42337" w:rsidSect="00F80271">
      <w:type w:val="continuous"/>
      <w:pgSz w:w="11906" w:h="16838"/>
      <w:pgMar w:top="1440" w:right="1800" w:bottom="1440" w:left="180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7F35"/>
    <w:multiLevelType w:val="hybridMultilevel"/>
    <w:tmpl w:val="F6F48DF6"/>
    <w:lvl w:ilvl="0" w:tplc="7ECAA362">
      <w:start w:val="1"/>
      <w:numFmt w:val="decimal"/>
      <w:lvlText w:val="%1-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AF2D50"/>
    <w:multiLevelType w:val="hybridMultilevel"/>
    <w:tmpl w:val="517697DE"/>
    <w:lvl w:ilvl="0" w:tplc="0CE02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F7C92"/>
    <w:rsid w:val="000001DF"/>
    <w:rsid w:val="000842ED"/>
    <w:rsid w:val="00091CD3"/>
    <w:rsid w:val="00104A5F"/>
    <w:rsid w:val="0011416D"/>
    <w:rsid w:val="00140AA9"/>
    <w:rsid w:val="00157559"/>
    <w:rsid w:val="001B4C68"/>
    <w:rsid w:val="001C1BEC"/>
    <w:rsid w:val="002A2C12"/>
    <w:rsid w:val="002B644A"/>
    <w:rsid w:val="002D0E4E"/>
    <w:rsid w:val="002E68A3"/>
    <w:rsid w:val="002F416D"/>
    <w:rsid w:val="00325255"/>
    <w:rsid w:val="0035266F"/>
    <w:rsid w:val="00372115"/>
    <w:rsid w:val="003D5B79"/>
    <w:rsid w:val="004419F8"/>
    <w:rsid w:val="00441A78"/>
    <w:rsid w:val="004614A6"/>
    <w:rsid w:val="00486263"/>
    <w:rsid w:val="004A2851"/>
    <w:rsid w:val="004D1149"/>
    <w:rsid w:val="004F4B17"/>
    <w:rsid w:val="005158C6"/>
    <w:rsid w:val="00515A4A"/>
    <w:rsid w:val="005257CD"/>
    <w:rsid w:val="00545896"/>
    <w:rsid w:val="005647FA"/>
    <w:rsid w:val="00582172"/>
    <w:rsid w:val="005D521C"/>
    <w:rsid w:val="005E4E16"/>
    <w:rsid w:val="0066424C"/>
    <w:rsid w:val="00694F69"/>
    <w:rsid w:val="007018DB"/>
    <w:rsid w:val="00704B1B"/>
    <w:rsid w:val="00713D25"/>
    <w:rsid w:val="00720ADE"/>
    <w:rsid w:val="00721917"/>
    <w:rsid w:val="00721E90"/>
    <w:rsid w:val="0075363F"/>
    <w:rsid w:val="00763FED"/>
    <w:rsid w:val="00786ABD"/>
    <w:rsid w:val="00791C96"/>
    <w:rsid w:val="0079339D"/>
    <w:rsid w:val="007D0255"/>
    <w:rsid w:val="007D6ECB"/>
    <w:rsid w:val="007F1CD7"/>
    <w:rsid w:val="007F557C"/>
    <w:rsid w:val="00840D3D"/>
    <w:rsid w:val="00904927"/>
    <w:rsid w:val="00925928"/>
    <w:rsid w:val="00934C5F"/>
    <w:rsid w:val="009E0D98"/>
    <w:rsid w:val="009E1423"/>
    <w:rsid w:val="009F2E40"/>
    <w:rsid w:val="00A415DF"/>
    <w:rsid w:val="00A83E8D"/>
    <w:rsid w:val="00A86952"/>
    <w:rsid w:val="00AC2CFF"/>
    <w:rsid w:val="00AE6FC9"/>
    <w:rsid w:val="00AF657F"/>
    <w:rsid w:val="00B67F99"/>
    <w:rsid w:val="00B85A38"/>
    <w:rsid w:val="00B97372"/>
    <w:rsid w:val="00BB182B"/>
    <w:rsid w:val="00BF7C92"/>
    <w:rsid w:val="00C1421D"/>
    <w:rsid w:val="00C32543"/>
    <w:rsid w:val="00C641AE"/>
    <w:rsid w:val="00C81AB5"/>
    <w:rsid w:val="00C83D73"/>
    <w:rsid w:val="00C86A87"/>
    <w:rsid w:val="00CA749A"/>
    <w:rsid w:val="00CF59E7"/>
    <w:rsid w:val="00D20094"/>
    <w:rsid w:val="00D342C9"/>
    <w:rsid w:val="00D44F63"/>
    <w:rsid w:val="00E047D9"/>
    <w:rsid w:val="00E17F7D"/>
    <w:rsid w:val="00E33DE0"/>
    <w:rsid w:val="00E37581"/>
    <w:rsid w:val="00E41000"/>
    <w:rsid w:val="00E42337"/>
    <w:rsid w:val="00E508A0"/>
    <w:rsid w:val="00EA62D3"/>
    <w:rsid w:val="00EB0580"/>
    <w:rsid w:val="00EB1D1F"/>
    <w:rsid w:val="00F007A2"/>
    <w:rsid w:val="00F417C2"/>
    <w:rsid w:val="00F536AA"/>
    <w:rsid w:val="00F80271"/>
    <w:rsid w:val="00F9562E"/>
    <w:rsid w:val="00FD1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7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7D9"/>
    <w:rPr>
      <w:color w:val="0000FF" w:themeColor="hyperlink"/>
      <w:u w:val="single"/>
    </w:rPr>
  </w:style>
  <w:style w:type="paragraph" w:customStyle="1" w:styleId="papersubtitle">
    <w:name w:val="paper subtitle"/>
    <w:rsid w:val="00F80271"/>
    <w:pPr>
      <w:suppressAutoHyphens/>
      <w:spacing w:after="12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fr-FR"/>
    </w:rPr>
  </w:style>
  <w:style w:type="paragraph" w:customStyle="1" w:styleId="Affiliation">
    <w:name w:val="Affiliation"/>
    <w:rsid w:val="00F80271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F80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hamad.saad@mediu.w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9C70-99CA-4DE3-BB77-4A872595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شبكة البرامج العربية والمعربة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بن زيدان</dc:creator>
  <cp:keywords/>
  <dc:description/>
  <cp:lastModifiedBy>User</cp:lastModifiedBy>
  <cp:revision>6</cp:revision>
  <dcterms:created xsi:type="dcterms:W3CDTF">2013-06-03T13:15:00Z</dcterms:created>
  <dcterms:modified xsi:type="dcterms:W3CDTF">2013-07-08T12:46:00Z</dcterms:modified>
</cp:coreProperties>
</file>