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E4D" w:rsidRDefault="00651E4D" w:rsidP="00075773">
      <w:pPr>
        <w:spacing w:line="240" w:lineRule="auto"/>
        <w:jc w:val="center"/>
        <w:rPr>
          <w:rFonts w:ascii="Times New Roman" w:hAnsi="Times New Roman" w:cs="Times New Roman"/>
          <w:b/>
          <w:bCs/>
          <w:sz w:val="48"/>
          <w:szCs w:val="48"/>
          <w:rtl/>
        </w:rPr>
      </w:pPr>
      <w:r w:rsidRPr="00075773">
        <w:rPr>
          <w:rFonts w:ascii="Times New Roman" w:hAnsi="Times New Roman" w:cs="Times New Roman"/>
          <w:b/>
          <w:bCs/>
          <w:sz w:val="48"/>
          <w:szCs w:val="48"/>
          <w:rtl/>
        </w:rPr>
        <w:t>ما آخره همزة قبلها ألف, على أربعة أضرب</w:t>
      </w:r>
    </w:p>
    <w:p w:rsidR="00651E4D" w:rsidRPr="00426F7E" w:rsidRDefault="00651E4D" w:rsidP="00075773">
      <w:pPr>
        <w:spacing w:after="0" w:line="240" w:lineRule="auto"/>
        <w:jc w:val="center"/>
        <w:rPr>
          <w:rFonts w:ascii="Times New Roman" w:hAnsi="Times New Roman" w:cs="Times New Roman"/>
          <w:color w:val="4F81BD"/>
          <w:sz w:val="18"/>
          <w:szCs w:val="18"/>
          <w:rtl/>
          <w:lang w:bidi="ar-EG"/>
        </w:rPr>
      </w:pPr>
      <w:r>
        <w:rPr>
          <w:rFonts w:ascii="Times New Roman" w:hAnsi="Times New Roman" w:cs="Times New Roman"/>
          <w:sz w:val="18"/>
          <w:szCs w:val="18"/>
          <w:rtl/>
        </w:rPr>
        <w:t>ب</w:t>
      </w:r>
      <w:r w:rsidRPr="00426F7E">
        <w:rPr>
          <w:rFonts w:ascii="Times New Roman" w:hAnsi="Times New Roman" w:cs="Times New Roman"/>
          <w:sz w:val="18"/>
          <w:szCs w:val="18"/>
          <w:rtl/>
        </w:rPr>
        <w:t xml:space="preserve">بحث </w:t>
      </w:r>
      <w:proofErr w:type="spellStart"/>
      <w:r w:rsidRPr="00426F7E">
        <w:rPr>
          <w:rFonts w:ascii="Times New Roman" w:hAnsi="Times New Roman" w:cs="Times New Roman"/>
          <w:sz w:val="18"/>
          <w:szCs w:val="18"/>
          <w:rtl/>
        </w:rPr>
        <w:t>فى</w:t>
      </w:r>
      <w:proofErr w:type="spellEnd"/>
      <w:r>
        <w:rPr>
          <w:rFonts w:ascii="Times New Roman" w:hAnsi="Times New Roman" w:cs="Times New Roman"/>
          <w:sz w:val="18"/>
          <w:szCs w:val="18"/>
          <w:rtl/>
        </w:rPr>
        <w:t>:</w:t>
      </w:r>
      <w:r w:rsidRPr="00426F7E">
        <w:rPr>
          <w:rFonts w:ascii="Times New Roman" w:hAnsi="Times New Roman" w:cs="Times New Roman"/>
          <w:sz w:val="18"/>
          <w:szCs w:val="18"/>
          <w:rtl/>
        </w:rPr>
        <w:t xml:space="preserve"> </w:t>
      </w:r>
      <w:r>
        <w:rPr>
          <w:rFonts w:ascii="Times New Roman" w:hAnsi="Times New Roman" w:cs="Times New Roman"/>
          <w:sz w:val="18"/>
          <w:szCs w:val="18"/>
          <w:rtl/>
        </w:rPr>
        <w:t>علم</w:t>
      </w:r>
      <w:r>
        <w:rPr>
          <w:rFonts w:ascii="Times New Roman" w:hAnsi="Times New Roman" w:cs="Times New Roman"/>
          <w:sz w:val="18"/>
          <w:szCs w:val="18"/>
          <w:rtl/>
          <w:lang w:bidi="ar-EG"/>
        </w:rPr>
        <w:t xml:space="preserve"> الصرف </w:t>
      </w:r>
    </w:p>
    <w:p w:rsidR="00651E4D" w:rsidRPr="00426F7E" w:rsidRDefault="00651E4D" w:rsidP="00113450">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 xml:space="preserve">إعداد / </w:t>
      </w:r>
      <w:proofErr w:type="spellStart"/>
      <w:r w:rsidR="00113450" w:rsidRPr="00113450">
        <w:rPr>
          <w:rFonts w:ascii="Times New Roman" w:hAnsi="Times New Roman" w:cs="Times New Roman" w:hint="cs"/>
          <w:i/>
          <w:iCs/>
          <w:sz w:val="18"/>
          <w:szCs w:val="18"/>
          <w:rtl/>
        </w:rPr>
        <w:t>ميريهان</w:t>
      </w:r>
      <w:proofErr w:type="spellEnd"/>
      <w:r w:rsidR="00113450" w:rsidRPr="00113450">
        <w:rPr>
          <w:rFonts w:ascii="Times New Roman" w:hAnsi="Times New Roman" w:cs="Times New Roman" w:hint="cs"/>
          <w:i/>
          <w:iCs/>
          <w:sz w:val="18"/>
          <w:szCs w:val="18"/>
          <w:rtl/>
        </w:rPr>
        <w:t xml:space="preserve"> مجدي محمود</w:t>
      </w:r>
    </w:p>
    <w:p w:rsidR="00651E4D" w:rsidRPr="00426F7E" w:rsidRDefault="00651E4D" w:rsidP="00075773">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قسم الدعوة وأصول الدين</w:t>
      </w:r>
    </w:p>
    <w:p w:rsidR="00651E4D" w:rsidRPr="00426F7E" w:rsidRDefault="00651E4D" w:rsidP="00075773">
      <w:pPr>
        <w:spacing w:after="0" w:line="240" w:lineRule="auto"/>
        <w:jc w:val="center"/>
        <w:rPr>
          <w:rFonts w:ascii="Times New Roman" w:hAnsi="Times New Roman" w:cs="Times New Roman"/>
          <w:sz w:val="18"/>
          <w:szCs w:val="18"/>
        </w:rPr>
      </w:pPr>
      <w:r w:rsidRPr="00426F7E">
        <w:rPr>
          <w:rFonts w:ascii="Times New Roman" w:hAnsi="Times New Roman" w:cs="Times New Roman"/>
          <w:sz w:val="18"/>
          <w:szCs w:val="18"/>
          <w:rtl/>
        </w:rPr>
        <w:t>كلية العلوم الإسلامية – جامعة المدينة العالمية</w:t>
      </w:r>
    </w:p>
    <w:p w:rsidR="00651E4D" w:rsidRPr="00426F7E" w:rsidRDefault="00651E4D" w:rsidP="00075773">
      <w:pPr>
        <w:spacing w:after="0" w:line="240" w:lineRule="auto"/>
        <w:jc w:val="center"/>
        <w:rPr>
          <w:rFonts w:ascii="Times New Roman" w:hAnsi="Times New Roman" w:cs="Times New Roman"/>
          <w:sz w:val="18"/>
          <w:szCs w:val="18"/>
          <w:rtl/>
        </w:rPr>
      </w:pPr>
      <w:r w:rsidRPr="00426F7E">
        <w:rPr>
          <w:rFonts w:ascii="Times New Roman" w:hAnsi="Times New Roman" w:cs="Times New Roman"/>
          <w:sz w:val="18"/>
          <w:szCs w:val="18"/>
          <w:rtl/>
        </w:rPr>
        <w:t>شاه علم - ماليزيا</w:t>
      </w:r>
    </w:p>
    <w:p w:rsidR="00651E4D" w:rsidRDefault="00113450" w:rsidP="00113450">
      <w:pPr>
        <w:tabs>
          <w:tab w:val="left" w:pos="4050"/>
        </w:tabs>
        <w:spacing w:after="0"/>
        <w:jc w:val="center"/>
        <w:rPr>
          <w:rFonts w:ascii="Times New Roman" w:hAnsi="Times New Roman" w:cs="Times New Roman"/>
          <w:b/>
          <w:bCs/>
          <w:sz w:val="18"/>
          <w:szCs w:val="18"/>
          <w:rtl/>
          <w:lang w:bidi="ar-EG"/>
        </w:rPr>
      </w:pPr>
      <w:r w:rsidRPr="00113450">
        <w:rPr>
          <w:rFonts w:ascii="Times New Roman" w:hAnsi="Times New Roman" w:cs="Times New Roman"/>
          <w:b/>
          <w:bCs/>
          <w:i/>
          <w:iCs/>
          <w:sz w:val="18"/>
          <w:szCs w:val="18"/>
          <w:lang w:bidi="ar-EG"/>
        </w:rPr>
        <w:t>mirihan@mediu.ws</w:t>
      </w:r>
    </w:p>
    <w:p w:rsidR="00651E4D" w:rsidRPr="00426F7E" w:rsidRDefault="00651E4D" w:rsidP="00075773">
      <w:pPr>
        <w:tabs>
          <w:tab w:val="left" w:pos="4050"/>
        </w:tabs>
        <w:spacing w:after="0"/>
        <w:jc w:val="center"/>
        <w:rPr>
          <w:rFonts w:ascii="Times New Roman" w:hAnsi="Times New Roman" w:cs="Times New Roman"/>
          <w:b/>
          <w:bCs/>
          <w:sz w:val="18"/>
          <w:szCs w:val="18"/>
          <w:lang w:bidi="ar-EG"/>
        </w:rPr>
      </w:pPr>
    </w:p>
    <w:p w:rsidR="00651E4D" w:rsidRDefault="00651E4D" w:rsidP="00075773">
      <w:pPr>
        <w:spacing w:after="0" w:line="240" w:lineRule="auto"/>
        <w:jc w:val="center"/>
        <w:rPr>
          <w:rFonts w:ascii="Times New Roman" w:hAnsi="Times New Roman" w:cs="Times New Roman"/>
          <w:b/>
          <w:bCs/>
          <w:sz w:val="18"/>
          <w:szCs w:val="18"/>
          <w:rtl/>
        </w:rPr>
        <w:sectPr w:rsidR="00651E4D" w:rsidSect="00075773">
          <w:pgSz w:w="11906" w:h="16838"/>
          <w:pgMar w:top="284" w:right="849" w:bottom="567" w:left="709" w:header="708" w:footer="708" w:gutter="0"/>
          <w:cols w:space="708"/>
          <w:bidi/>
          <w:rtlGutter/>
          <w:docGrid w:linePitch="360"/>
        </w:sectPr>
      </w:pPr>
    </w:p>
    <w:p w:rsidR="00651E4D" w:rsidRPr="00075773" w:rsidRDefault="00651E4D" w:rsidP="00075773">
      <w:pPr>
        <w:spacing w:after="0" w:line="240" w:lineRule="auto"/>
        <w:jc w:val="center"/>
        <w:rPr>
          <w:rFonts w:ascii="Times New Roman" w:hAnsi="Times New Roman" w:cs="Times New Roman"/>
          <w:b/>
          <w:bCs/>
          <w:sz w:val="18"/>
          <w:szCs w:val="18"/>
          <w:rtl/>
        </w:rPr>
      </w:pPr>
      <w:r>
        <w:rPr>
          <w:rFonts w:ascii="Times New Roman" w:hAnsi="Times New Roman" w:cs="Times New Roman"/>
          <w:b/>
          <w:bCs/>
          <w:sz w:val="18"/>
          <w:szCs w:val="18"/>
          <w:rtl/>
        </w:rPr>
        <w:lastRenderedPageBreak/>
        <w:t>الخلاصة:</w:t>
      </w:r>
      <w:r w:rsidRPr="00075773">
        <w:rPr>
          <w:rFonts w:ascii="Times New Roman" w:hAnsi="Times New Roman" w:cs="Times New Roman"/>
          <w:b/>
          <w:bCs/>
          <w:sz w:val="18"/>
          <w:szCs w:val="18"/>
          <w:rtl/>
        </w:rPr>
        <w:t xml:space="preserve"> هذا البحث يبحث </w:t>
      </w:r>
      <w:proofErr w:type="spellStart"/>
      <w:r w:rsidRPr="00075773">
        <w:rPr>
          <w:rFonts w:ascii="Times New Roman" w:hAnsi="Times New Roman" w:cs="Times New Roman"/>
          <w:b/>
          <w:bCs/>
          <w:sz w:val="18"/>
          <w:szCs w:val="18"/>
          <w:rtl/>
        </w:rPr>
        <w:t>فى</w:t>
      </w:r>
      <w:proofErr w:type="spellEnd"/>
      <w:r w:rsidRPr="00075773">
        <w:rPr>
          <w:rFonts w:ascii="Times New Roman" w:hAnsi="Times New Roman" w:cs="Times New Roman"/>
          <w:b/>
          <w:bCs/>
          <w:sz w:val="18"/>
          <w:szCs w:val="18"/>
          <w:rtl/>
        </w:rPr>
        <w:t xml:space="preserve"> ما آخره همزة قبلها ألف, على أربعة أضرب</w:t>
      </w:r>
    </w:p>
    <w:p w:rsidR="00651E4D" w:rsidRPr="00075773" w:rsidRDefault="00651E4D" w:rsidP="00075773">
      <w:pPr>
        <w:spacing w:after="0" w:line="240" w:lineRule="auto"/>
        <w:rPr>
          <w:rFonts w:ascii="Times New Roman" w:hAnsi="Times New Roman" w:cs="Times New Roman"/>
          <w:b/>
          <w:bCs/>
          <w:sz w:val="18"/>
          <w:szCs w:val="18"/>
          <w:rtl/>
        </w:rPr>
      </w:pPr>
    </w:p>
    <w:p w:rsidR="00651E4D" w:rsidRPr="00075773" w:rsidRDefault="00651E4D" w:rsidP="00F8313A">
      <w:pPr>
        <w:spacing w:after="0" w:line="240" w:lineRule="auto"/>
        <w:rPr>
          <w:rFonts w:ascii="Times New Roman" w:hAnsi="Times New Roman" w:cs="Times New Roman"/>
          <w:b/>
          <w:bCs/>
          <w:sz w:val="18"/>
          <w:szCs w:val="18"/>
          <w:rtl/>
        </w:rPr>
      </w:pPr>
      <w:r w:rsidRPr="00075773">
        <w:rPr>
          <w:rFonts w:ascii="Times New Roman" w:hAnsi="Times New Roman" w:cs="Times New Roman"/>
          <w:b/>
          <w:bCs/>
          <w:sz w:val="18"/>
          <w:szCs w:val="18"/>
          <w:rtl/>
        </w:rPr>
        <w:t xml:space="preserve">الكلمات </w:t>
      </w:r>
      <w:proofErr w:type="spellStart"/>
      <w:r w:rsidRPr="00075773">
        <w:rPr>
          <w:rFonts w:ascii="Times New Roman" w:hAnsi="Times New Roman" w:cs="Times New Roman"/>
          <w:b/>
          <w:bCs/>
          <w:sz w:val="18"/>
          <w:szCs w:val="18"/>
          <w:rtl/>
        </w:rPr>
        <w:t>المفتاحية</w:t>
      </w:r>
      <w:proofErr w:type="spellEnd"/>
      <w:r>
        <w:rPr>
          <w:rFonts w:ascii="Times New Roman" w:hAnsi="Times New Roman" w:cs="Times New Roman"/>
          <w:b/>
          <w:bCs/>
          <w:sz w:val="18"/>
          <w:szCs w:val="18"/>
          <w:rtl/>
        </w:rPr>
        <w:t>:</w:t>
      </w:r>
      <w:r w:rsidRPr="00075773">
        <w:rPr>
          <w:rFonts w:ascii="Times New Roman" w:hAnsi="Times New Roman" w:cs="Times New Roman"/>
          <w:b/>
          <w:bCs/>
          <w:sz w:val="18"/>
          <w:szCs w:val="18"/>
          <w:rtl/>
        </w:rPr>
        <w:t xml:space="preserve"> </w:t>
      </w:r>
      <w:proofErr w:type="spellStart"/>
      <w:r w:rsidRPr="00075773">
        <w:rPr>
          <w:rFonts w:ascii="Times New Roman" w:hAnsi="Times New Roman" w:cs="Times New Roman"/>
          <w:b/>
          <w:bCs/>
          <w:sz w:val="18"/>
          <w:szCs w:val="18"/>
          <w:rtl/>
        </w:rPr>
        <w:t>االمتطرفه</w:t>
      </w:r>
      <w:proofErr w:type="spellEnd"/>
      <w:r w:rsidRPr="00075773">
        <w:rPr>
          <w:rFonts w:ascii="Times New Roman" w:hAnsi="Times New Roman" w:cs="Times New Roman"/>
          <w:b/>
          <w:bCs/>
          <w:sz w:val="18"/>
          <w:szCs w:val="18"/>
          <w:rtl/>
        </w:rPr>
        <w:t xml:space="preserve">، </w:t>
      </w:r>
      <w:proofErr w:type="spellStart"/>
      <w:r w:rsidRPr="00075773">
        <w:rPr>
          <w:rFonts w:ascii="Times New Roman" w:hAnsi="Times New Roman" w:cs="Times New Roman"/>
          <w:b/>
          <w:bCs/>
          <w:sz w:val="18"/>
          <w:szCs w:val="18"/>
          <w:rtl/>
        </w:rPr>
        <w:t>الهمزه</w:t>
      </w:r>
      <w:proofErr w:type="spellEnd"/>
      <w:r w:rsidRPr="00075773">
        <w:rPr>
          <w:rFonts w:ascii="Times New Roman" w:hAnsi="Times New Roman" w:cs="Times New Roman"/>
          <w:b/>
          <w:bCs/>
          <w:sz w:val="18"/>
          <w:szCs w:val="18"/>
          <w:rtl/>
        </w:rPr>
        <w:t xml:space="preserve">، </w:t>
      </w:r>
      <w:proofErr w:type="spellStart"/>
      <w:r w:rsidRPr="00075773">
        <w:rPr>
          <w:rFonts w:ascii="Times New Roman" w:hAnsi="Times New Roman" w:cs="Times New Roman"/>
          <w:b/>
          <w:bCs/>
          <w:sz w:val="18"/>
          <w:szCs w:val="18"/>
          <w:rtl/>
        </w:rPr>
        <w:t>الواقعه</w:t>
      </w:r>
      <w:proofErr w:type="spellEnd"/>
    </w:p>
    <w:p w:rsidR="00651E4D" w:rsidRPr="00075773" w:rsidRDefault="00651E4D" w:rsidP="00075773">
      <w:pPr>
        <w:numPr>
          <w:ilvl w:val="0"/>
          <w:numId w:val="4"/>
        </w:numPr>
        <w:spacing w:after="0" w:line="240" w:lineRule="auto"/>
        <w:ind w:left="643" w:hanging="90"/>
        <w:jc w:val="center"/>
        <w:rPr>
          <w:rFonts w:ascii="Times New Roman" w:hAnsi="Times New Roman" w:cs="Times New Roman"/>
          <w:b/>
          <w:bCs/>
          <w:sz w:val="18"/>
          <w:szCs w:val="18"/>
          <w:rtl/>
        </w:rPr>
      </w:pPr>
      <w:r w:rsidRPr="00075773">
        <w:rPr>
          <w:rFonts w:ascii="Times New Roman" w:hAnsi="Times New Roman" w:cs="Times New Roman"/>
          <w:b/>
          <w:bCs/>
          <w:sz w:val="18"/>
          <w:szCs w:val="18"/>
          <w:rtl/>
        </w:rPr>
        <w:t>.المقدمة</w:t>
      </w:r>
    </w:p>
    <w:p w:rsidR="00651E4D" w:rsidRPr="00075773" w:rsidRDefault="00651E4D" w:rsidP="00075773">
      <w:pPr>
        <w:spacing w:after="0" w:line="240" w:lineRule="auto"/>
        <w:jc w:val="center"/>
        <w:rPr>
          <w:rFonts w:ascii="Times New Roman" w:hAnsi="Times New Roman" w:cs="Times New Roman"/>
          <w:b/>
          <w:bCs/>
          <w:sz w:val="18"/>
          <w:szCs w:val="18"/>
          <w:rtl/>
        </w:rPr>
      </w:pPr>
      <w:r w:rsidRPr="00075773">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ما آخره همزة قبلها ألف, على أربعة أضرب</w:t>
      </w:r>
    </w:p>
    <w:p w:rsidR="00651E4D" w:rsidRPr="00075773" w:rsidRDefault="00651E4D" w:rsidP="00075773">
      <w:pPr>
        <w:spacing w:after="0" w:line="240" w:lineRule="auto"/>
        <w:rPr>
          <w:rFonts w:ascii="Times New Roman" w:hAnsi="Times New Roman" w:cs="Times New Roman"/>
          <w:b/>
          <w:bCs/>
          <w:sz w:val="18"/>
          <w:szCs w:val="18"/>
          <w:rtl/>
        </w:rPr>
      </w:pPr>
    </w:p>
    <w:p w:rsidR="00651E4D" w:rsidRPr="00075773" w:rsidRDefault="00651E4D" w:rsidP="00075773">
      <w:pPr>
        <w:numPr>
          <w:ilvl w:val="0"/>
          <w:numId w:val="5"/>
        </w:numPr>
        <w:spacing w:after="0" w:line="240" w:lineRule="auto"/>
        <w:ind w:left="733" w:hanging="90"/>
        <w:jc w:val="center"/>
        <w:rPr>
          <w:rFonts w:ascii="Times New Roman" w:hAnsi="Times New Roman" w:cs="Times New Roman"/>
          <w:b/>
          <w:bCs/>
          <w:sz w:val="18"/>
          <w:szCs w:val="18"/>
          <w:rtl/>
        </w:rPr>
      </w:pPr>
      <w:r w:rsidRPr="00075773">
        <w:rPr>
          <w:rFonts w:ascii="Times New Roman" w:hAnsi="Times New Roman" w:cs="Times New Roman"/>
          <w:b/>
          <w:bCs/>
          <w:sz w:val="18"/>
          <w:szCs w:val="18"/>
          <w:rtl/>
        </w:rPr>
        <w:t>.عنوان المقال</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الهمزة المتطرفة بعد الألف نوعان: </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النوع الأول: أن تكون الهمزة واقعة بعد ألف زائدة.</w:t>
      </w:r>
    </w:p>
    <w:p w:rsidR="00651E4D" w:rsidRPr="00E20F7B" w:rsidRDefault="00651E4D" w:rsidP="00075773">
      <w:pPr>
        <w:pStyle w:val="a3"/>
        <w:bidi/>
        <w:ind w:left="1440" w:right="0" w:hanging="1440"/>
        <w:jc w:val="lowKashida"/>
        <w:rPr>
          <w:rFonts w:cs="Times New Roman"/>
          <w:b/>
          <w:bCs/>
          <w:sz w:val="18"/>
          <w:szCs w:val="18"/>
        </w:rPr>
      </w:pPr>
      <w:r w:rsidRPr="00E20F7B">
        <w:rPr>
          <w:rFonts w:cs="Times New Roman"/>
          <w:b/>
          <w:bCs/>
          <w:sz w:val="18"/>
          <w:szCs w:val="18"/>
          <w:rtl/>
        </w:rPr>
        <w:t>النوع الثاني: أن تكون بعد ألف غير زائدة.</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وينقسم النوع الذي يقع بعد ألف زائدة إلى أقسام: </w:t>
      </w:r>
    </w:p>
    <w:p w:rsidR="00651E4D" w:rsidRPr="00E20F7B" w:rsidRDefault="00651E4D" w:rsidP="00075773">
      <w:pPr>
        <w:pStyle w:val="a3"/>
        <w:bidi/>
        <w:ind w:left="0" w:right="0"/>
        <w:jc w:val="lowKashida"/>
        <w:rPr>
          <w:rFonts w:cs="Times New Roman"/>
          <w:b/>
          <w:bCs/>
          <w:sz w:val="18"/>
          <w:szCs w:val="18"/>
          <w:rtl/>
          <w:lang w:bidi="ar-EG"/>
        </w:rPr>
      </w:pPr>
      <w:r w:rsidRPr="00E20F7B">
        <w:rPr>
          <w:rFonts w:cs="Times New Roman"/>
          <w:b/>
          <w:bCs/>
          <w:sz w:val="18"/>
          <w:szCs w:val="18"/>
          <w:rtl/>
        </w:rPr>
        <w:t>القسم الأول: أن تكون الهمزة أصلية، مثل: "قُرَّاءُ" و"وُضَّاءُ" وشذَّ قولهم: "</w:t>
      </w:r>
      <w:proofErr w:type="spellStart"/>
      <w:r w:rsidRPr="00E20F7B">
        <w:rPr>
          <w:rFonts w:cs="Times New Roman"/>
          <w:b/>
          <w:bCs/>
          <w:sz w:val="18"/>
          <w:szCs w:val="18"/>
          <w:rtl/>
        </w:rPr>
        <w:t>قُرَّاوِيّ</w:t>
      </w:r>
      <w:proofErr w:type="spellEnd"/>
      <w:r w:rsidRPr="00E20F7B">
        <w:rPr>
          <w:rFonts w:cs="Times New Roman"/>
          <w:b/>
          <w:bCs/>
          <w:sz w:val="18"/>
          <w:szCs w:val="18"/>
          <w:rtl/>
        </w:rPr>
        <w:t>" و"</w:t>
      </w:r>
      <w:proofErr w:type="spellStart"/>
      <w:r w:rsidRPr="00E20F7B">
        <w:rPr>
          <w:rFonts w:cs="Times New Roman"/>
          <w:b/>
          <w:bCs/>
          <w:sz w:val="18"/>
          <w:szCs w:val="18"/>
          <w:rtl/>
        </w:rPr>
        <w:t>وُضَّاوِي</w:t>
      </w:r>
      <w:proofErr w:type="spellEnd"/>
      <w:r w:rsidRPr="00E20F7B">
        <w:rPr>
          <w:rFonts w:cs="Times New Roman"/>
          <w:b/>
          <w:bCs/>
          <w:sz w:val="18"/>
          <w:szCs w:val="18"/>
          <w:rtl/>
        </w:rPr>
        <w:t>" والأكثر بقاؤهما في النسب بحالهما، والهمزة الأصلية التي هي في أصل الكلمة وفي مشتقاتها الأكثر، والأجود والأفضل أن تكون في النسب كما هي دون تغيير، ولكن سمع "</w:t>
      </w:r>
      <w:proofErr w:type="spellStart"/>
      <w:r w:rsidRPr="00E20F7B">
        <w:rPr>
          <w:rFonts w:cs="Times New Roman"/>
          <w:b/>
          <w:bCs/>
          <w:sz w:val="18"/>
          <w:szCs w:val="18"/>
          <w:rtl/>
        </w:rPr>
        <w:t>قراوي</w:t>
      </w:r>
      <w:proofErr w:type="spellEnd"/>
      <w:r w:rsidRPr="00E20F7B">
        <w:rPr>
          <w:rFonts w:cs="Times New Roman"/>
          <w:b/>
          <w:bCs/>
          <w:sz w:val="18"/>
          <w:szCs w:val="18"/>
          <w:rtl/>
        </w:rPr>
        <w:t>" و"</w:t>
      </w:r>
      <w:proofErr w:type="spellStart"/>
      <w:r w:rsidRPr="00E20F7B">
        <w:rPr>
          <w:rFonts w:cs="Times New Roman"/>
          <w:b/>
          <w:bCs/>
          <w:sz w:val="18"/>
          <w:szCs w:val="18"/>
          <w:rtl/>
        </w:rPr>
        <w:t>وضاوي</w:t>
      </w:r>
      <w:proofErr w:type="spellEnd"/>
      <w:r w:rsidRPr="00E20F7B">
        <w:rPr>
          <w:rFonts w:cs="Times New Roman"/>
          <w:b/>
          <w:bCs/>
          <w:sz w:val="18"/>
          <w:szCs w:val="18"/>
          <w:rtl/>
        </w:rPr>
        <w:t>" فنقول: إن ذلك من الشاذ الذي يُسمع, ولا يُقاس عليه.</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القسم الثاني: أن تكون زائدة محضة للتأنيث، ويجب قلبها واوًا؛ لأنهم قصدوا الفرق بين الزائد المحض والأصلي المحض؛ فكان الزائد أولى بالتغيير، ولولا هذا لم تقلب الهمزة؛ لأنها لا تستثقل قبل الياء </w:t>
      </w:r>
      <w:r w:rsidRPr="00075773">
        <w:rPr>
          <w:rFonts w:cs="Traditional Arabic"/>
          <w:b/>
          <w:bCs/>
          <w:sz w:val="18"/>
          <w:szCs w:val="18"/>
          <w:rtl/>
        </w:rPr>
        <w:t>-</w:t>
      </w:r>
      <w:r w:rsidRPr="00E20F7B">
        <w:rPr>
          <w:rFonts w:cs="Times New Roman"/>
          <w:b/>
          <w:bCs/>
          <w:sz w:val="18"/>
          <w:szCs w:val="18"/>
          <w:rtl/>
        </w:rPr>
        <w:t>الهمزة غير ثقيلة قبل الياء</w:t>
      </w:r>
      <w:r w:rsidRPr="00075773">
        <w:rPr>
          <w:rFonts w:cs="Traditional Arabic"/>
          <w:b/>
          <w:bCs/>
          <w:sz w:val="18"/>
          <w:szCs w:val="18"/>
          <w:rtl/>
        </w:rPr>
        <w:t>-</w:t>
      </w:r>
      <w:r w:rsidRPr="00E20F7B">
        <w:rPr>
          <w:rFonts w:cs="Times New Roman"/>
          <w:b/>
          <w:bCs/>
          <w:sz w:val="18"/>
          <w:szCs w:val="18"/>
          <w:rtl/>
        </w:rPr>
        <w:t xml:space="preserve"> لأننا نقول: "طائِيّ" ونقول: "قرائي" و"</w:t>
      </w:r>
      <w:proofErr w:type="spellStart"/>
      <w:r w:rsidRPr="00E20F7B">
        <w:rPr>
          <w:rFonts w:cs="Times New Roman"/>
          <w:b/>
          <w:bCs/>
          <w:sz w:val="18"/>
          <w:szCs w:val="18"/>
          <w:rtl/>
        </w:rPr>
        <w:t>وضائي</w:t>
      </w:r>
      <w:proofErr w:type="spellEnd"/>
      <w:r w:rsidRPr="00E20F7B">
        <w:rPr>
          <w:rFonts w:cs="Times New Roman"/>
          <w:b/>
          <w:bCs/>
          <w:sz w:val="18"/>
          <w:szCs w:val="18"/>
          <w:rtl/>
        </w:rPr>
        <w:t>" فالهمزة غير مستثقلة، وإنما يقلبون للاستثقال.</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القسم الثالث: ألا تكون الهمزة زائدة صرفًا، ولا أصلية صرفًا؛ أي: ليست أصلية </w:t>
      </w:r>
      <w:proofErr w:type="spellStart"/>
      <w:r w:rsidRPr="00E20F7B">
        <w:rPr>
          <w:rFonts w:cs="Times New Roman"/>
          <w:b/>
          <w:bCs/>
          <w:sz w:val="18"/>
          <w:szCs w:val="18"/>
          <w:rtl/>
        </w:rPr>
        <w:t>كـ</w:t>
      </w:r>
      <w:proofErr w:type="spellEnd"/>
      <w:r w:rsidRPr="00E20F7B">
        <w:rPr>
          <w:rFonts w:cs="Times New Roman"/>
          <w:b/>
          <w:bCs/>
          <w:sz w:val="18"/>
          <w:szCs w:val="18"/>
          <w:rtl/>
        </w:rPr>
        <w:t xml:space="preserve">"قراء" وليست زائدة </w:t>
      </w:r>
      <w:proofErr w:type="spellStart"/>
      <w:r w:rsidRPr="00E20F7B">
        <w:rPr>
          <w:rFonts w:cs="Times New Roman"/>
          <w:b/>
          <w:bCs/>
          <w:sz w:val="18"/>
          <w:szCs w:val="18"/>
          <w:rtl/>
        </w:rPr>
        <w:t>كـ</w:t>
      </w:r>
      <w:proofErr w:type="spellEnd"/>
      <w:r w:rsidRPr="00E20F7B">
        <w:rPr>
          <w:rFonts w:cs="Times New Roman"/>
          <w:b/>
          <w:bCs/>
          <w:sz w:val="18"/>
          <w:szCs w:val="18"/>
          <w:rtl/>
        </w:rPr>
        <w:t>"زكريا", وإنما هي على ضربين:</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الضرب الأول: منقلبة عن حرف أصلي، أي: إنها منقلبة عن حرف من أصل الكلمة، مثل: "كساء" و"رداء" فكساء أصلها: "</w:t>
      </w:r>
      <w:proofErr w:type="spellStart"/>
      <w:r w:rsidRPr="00E20F7B">
        <w:rPr>
          <w:rFonts w:cs="Times New Roman"/>
          <w:b/>
          <w:bCs/>
          <w:sz w:val="18"/>
          <w:szCs w:val="18"/>
          <w:rtl/>
        </w:rPr>
        <w:t>كساو</w:t>
      </w:r>
      <w:proofErr w:type="spellEnd"/>
      <w:r w:rsidRPr="00E20F7B">
        <w:rPr>
          <w:rFonts w:cs="Times New Roman"/>
          <w:b/>
          <w:bCs/>
          <w:sz w:val="18"/>
          <w:szCs w:val="18"/>
          <w:rtl/>
        </w:rPr>
        <w:t>" تطرفت الواو إثر ألف زائدة فقلبت همزة، فإذا جئنا للنسب أبقينا الهمزة كما هي فقلنا: "كِسَائِي", أو قلبناها واوًا كما كانت فقلنا: "</w:t>
      </w:r>
      <w:proofErr w:type="spellStart"/>
      <w:r w:rsidRPr="00E20F7B">
        <w:rPr>
          <w:rFonts w:cs="Times New Roman"/>
          <w:b/>
          <w:bCs/>
          <w:sz w:val="18"/>
          <w:szCs w:val="18"/>
          <w:rtl/>
        </w:rPr>
        <w:t>كساوي</w:t>
      </w:r>
      <w:proofErr w:type="spellEnd"/>
      <w:r w:rsidRPr="00E20F7B">
        <w:rPr>
          <w:rFonts w:cs="Times New Roman"/>
          <w:b/>
          <w:bCs/>
          <w:sz w:val="18"/>
          <w:szCs w:val="18"/>
          <w:rtl/>
        </w:rPr>
        <w:t>", إذًا: الهمزة المنقلبة عن أصل فيها وجهان.</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الضرب الثاني: منقلبة عن حرف، أو ملحقة بحرف أصلي، أي: إنها جاءت للإلحاق؛ إلحاق كلمة بكلمة أخرى ملحقة بحرف أصلي، مثل: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وحِرْبَاء.</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أما الهمزة التي بعد ألف غير زائدة، مثل: "ماء" و"شاء", فإن الألف فيهما منقلبة عن الواو، وهمزتهما بدل من الهاء فحقها ألا تغير في النسب، ونقول في النسب إلى "ماء" و"شاء": "مائي" و"شائي"؛ لأن الهمزة بعد ألف من نفس الكلمة، ألف غير زائدة </w:t>
      </w:r>
      <w:r w:rsidRPr="00075773">
        <w:rPr>
          <w:rFonts w:cs="Traditional Arabic"/>
          <w:b/>
          <w:bCs/>
          <w:sz w:val="18"/>
          <w:szCs w:val="18"/>
          <w:rtl/>
        </w:rPr>
        <w:t>-</w:t>
      </w:r>
      <w:r w:rsidRPr="00E20F7B">
        <w:rPr>
          <w:rFonts w:cs="Times New Roman"/>
          <w:b/>
          <w:bCs/>
          <w:sz w:val="18"/>
          <w:szCs w:val="18"/>
          <w:rtl/>
        </w:rPr>
        <w:t>ألف أصلية في الكلمة، من بنية الكلمة</w:t>
      </w:r>
      <w:r w:rsidRPr="00075773">
        <w:rPr>
          <w:rFonts w:cs="Traditional Arabic"/>
          <w:b/>
          <w:bCs/>
          <w:sz w:val="18"/>
          <w:szCs w:val="18"/>
          <w:rtl/>
        </w:rPr>
        <w:t>-</w:t>
      </w:r>
      <w:r w:rsidRPr="00E20F7B">
        <w:rPr>
          <w:rFonts w:cs="Times New Roman"/>
          <w:b/>
          <w:bCs/>
          <w:sz w:val="18"/>
          <w:szCs w:val="18"/>
          <w:rtl/>
        </w:rPr>
        <w:t xml:space="preserve"> وسمع من العرب "شَاوِيّ" على غير قياس؛ فإن سمي </w:t>
      </w:r>
      <w:proofErr w:type="spellStart"/>
      <w:r w:rsidRPr="00E20F7B">
        <w:rPr>
          <w:rFonts w:cs="Times New Roman"/>
          <w:b/>
          <w:bCs/>
          <w:sz w:val="18"/>
          <w:szCs w:val="18"/>
          <w:rtl/>
        </w:rPr>
        <w:t>بـ</w:t>
      </w:r>
      <w:proofErr w:type="spellEnd"/>
      <w:r w:rsidRPr="00E20F7B">
        <w:rPr>
          <w:rFonts w:cs="Times New Roman"/>
          <w:b/>
          <w:bCs/>
          <w:sz w:val="18"/>
          <w:szCs w:val="18"/>
          <w:rtl/>
        </w:rPr>
        <w:t xml:space="preserve">"شاء" </w:t>
      </w:r>
      <w:r w:rsidRPr="00075773">
        <w:rPr>
          <w:rFonts w:cs="Traditional Arabic"/>
          <w:b/>
          <w:bCs/>
          <w:sz w:val="18"/>
          <w:szCs w:val="18"/>
          <w:rtl/>
        </w:rPr>
        <w:t>-</w:t>
      </w:r>
      <w:r w:rsidRPr="00E20F7B">
        <w:rPr>
          <w:rFonts w:cs="Times New Roman"/>
          <w:b/>
          <w:bCs/>
          <w:sz w:val="18"/>
          <w:szCs w:val="18"/>
          <w:rtl/>
        </w:rPr>
        <w:t>رجلٌ سميناه شاء، أو شيء مثل ذلك</w:t>
      </w:r>
      <w:r w:rsidRPr="00075773">
        <w:rPr>
          <w:rFonts w:cs="Traditional Arabic"/>
          <w:b/>
          <w:bCs/>
          <w:sz w:val="18"/>
          <w:szCs w:val="18"/>
          <w:rtl/>
        </w:rPr>
        <w:t>-</w:t>
      </w:r>
      <w:r w:rsidRPr="00E20F7B">
        <w:rPr>
          <w:rFonts w:cs="Times New Roman"/>
          <w:b/>
          <w:bCs/>
          <w:sz w:val="18"/>
          <w:szCs w:val="18"/>
          <w:rtl/>
        </w:rPr>
        <w:t xml:space="preserve"> فالأجود "شَائِي"، وإن شئنا قلنا: "شَاوي", هذا إجمال للممدود.</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الشرح والتفصيل:</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النسب إلى الممدود الممنوع من الصرف:</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منع من الصرف؛ لأن الهمزة فيه للتأنيث كما في قولنا: </w:t>
      </w:r>
      <w:proofErr w:type="spellStart"/>
      <w:r w:rsidRPr="00E20F7B">
        <w:rPr>
          <w:rFonts w:cs="Times New Roman"/>
          <w:b/>
          <w:bCs/>
          <w:sz w:val="18"/>
          <w:szCs w:val="18"/>
          <w:rtl/>
        </w:rPr>
        <w:t>زكرياء</w:t>
      </w:r>
      <w:proofErr w:type="spellEnd"/>
      <w:r w:rsidRPr="00E20F7B">
        <w:rPr>
          <w:rFonts w:cs="Times New Roman"/>
          <w:b/>
          <w:bCs/>
          <w:sz w:val="18"/>
          <w:szCs w:val="18"/>
          <w:rtl/>
        </w:rPr>
        <w:t xml:space="preserve"> </w:t>
      </w:r>
      <w:proofErr w:type="spellStart"/>
      <w:r w:rsidRPr="00E20F7B">
        <w:rPr>
          <w:rFonts w:cs="Times New Roman"/>
          <w:b/>
          <w:bCs/>
          <w:sz w:val="18"/>
          <w:szCs w:val="18"/>
          <w:rtl/>
        </w:rPr>
        <w:t>وبروكاء</w:t>
      </w:r>
      <w:proofErr w:type="spellEnd"/>
      <w:r w:rsidRPr="00E20F7B">
        <w:rPr>
          <w:rFonts w:cs="Times New Roman"/>
          <w:b/>
          <w:bCs/>
          <w:sz w:val="18"/>
          <w:szCs w:val="18"/>
          <w:rtl/>
        </w:rPr>
        <w:t xml:space="preserve"> </w:t>
      </w:r>
      <w:proofErr w:type="spellStart"/>
      <w:r w:rsidRPr="00E20F7B">
        <w:rPr>
          <w:rFonts w:cs="Times New Roman"/>
          <w:b/>
          <w:bCs/>
          <w:sz w:val="18"/>
          <w:szCs w:val="18"/>
          <w:rtl/>
        </w:rPr>
        <w:t>وحَرُورَاء</w:t>
      </w:r>
      <w:proofErr w:type="spellEnd"/>
      <w:r w:rsidRPr="00E20F7B">
        <w:rPr>
          <w:rFonts w:cs="Times New Roman"/>
          <w:b/>
          <w:bCs/>
          <w:sz w:val="18"/>
          <w:szCs w:val="18"/>
          <w:rtl/>
        </w:rPr>
        <w:t>, فهذه كلها الهمزة فيها للتأنيث, والنسب إلى هذه الألفاظ التي فيها ألف التأنيث الممدودة لا يحذف منها شيء، وإنما تُقلب الهمزة واوًا؛ ليفرقوا بينها وبين المصروف، أي: الذي فيه الهمزة لغير التأنيث، الذي هو من نفس الحرف، أو ما جعل بمنزلة الأصل من الكلمة، الذي هو من نفس الكلمة، فالممنوع من الصرف مثل: "</w:t>
      </w:r>
      <w:proofErr w:type="spellStart"/>
      <w:r w:rsidRPr="00E20F7B">
        <w:rPr>
          <w:rFonts w:cs="Times New Roman"/>
          <w:b/>
          <w:bCs/>
          <w:sz w:val="18"/>
          <w:szCs w:val="18"/>
          <w:rtl/>
        </w:rPr>
        <w:t>زكرياء</w:t>
      </w:r>
      <w:proofErr w:type="spellEnd"/>
      <w:r w:rsidRPr="00E20F7B">
        <w:rPr>
          <w:rFonts w:cs="Times New Roman"/>
          <w:b/>
          <w:bCs/>
          <w:sz w:val="18"/>
          <w:szCs w:val="18"/>
          <w:rtl/>
        </w:rPr>
        <w:t>" نقول: "</w:t>
      </w:r>
      <w:proofErr w:type="spellStart"/>
      <w:r w:rsidRPr="00E20F7B">
        <w:rPr>
          <w:rFonts w:cs="Times New Roman"/>
          <w:b/>
          <w:bCs/>
          <w:sz w:val="18"/>
          <w:szCs w:val="18"/>
          <w:rtl/>
        </w:rPr>
        <w:t>زكرياوي</w:t>
      </w:r>
      <w:proofErr w:type="spellEnd"/>
      <w:r w:rsidRPr="00E20F7B">
        <w:rPr>
          <w:rFonts w:cs="Times New Roman"/>
          <w:b/>
          <w:bCs/>
          <w:sz w:val="18"/>
          <w:szCs w:val="18"/>
          <w:rtl/>
        </w:rPr>
        <w:t xml:space="preserve">" و"بهراء" </w:t>
      </w:r>
      <w:r w:rsidRPr="00075773">
        <w:rPr>
          <w:rFonts w:cs="Traditional Arabic"/>
          <w:b/>
          <w:bCs/>
          <w:sz w:val="18"/>
          <w:szCs w:val="18"/>
          <w:rtl/>
        </w:rPr>
        <w:t>-</w:t>
      </w:r>
      <w:r w:rsidRPr="00E20F7B">
        <w:rPr>
          <w:rFonts w:cs="Times New Roman"/>
          <w:b/>
          <w:bCs/>
          <w:sz w:val="18"/>
          <w:szCs w:val="18"/>
          <w:rtl/>
        </w:rPr>
        <w:t>قبيلة</w:t>
      </w:r>
      <w:r w:rsidRPr="00075773">
        <w:rPr>
          <w:rFonts w:cs="Traditional Arabic"/>
          <w:b/>
          <w:bCs/>
          <w:sz w:val="18"/>
          <w:szCs w:val="18"/>
          <w:rtl/>
        </w:rPr>
        <w:t>-</w:t>
      </w:r>
      <w:r w:rsidRPr="00E20F7B">
        <w:rPr>
          <w:rFonts w:cs="Times New Roman"/>
          <w:b/>
          <w:bCs/>
          <w:sz w:val="18"/>
          <w:szCs w:val="18"/>
          <w:rtl/>
        </w:rPr>
        <w:t xml:space="preserve"> نقول: "</w:t>
      </w:r>
      <w:proofErr w:type="spellStart"/>
      <w:r w:rsidRPr="00E20F7B">
        <w:rPr>
          <w:rFonts w:cs="Times New Roman"/>
          <w:b/>
          <w:bCs/>
          <w:sz w:val="18"/>
          <w:szCs w:val="18"/>
          <w:rtl/>
        </w:rPr>
        <w:t>بهراوي</w:t>
      </w:r>
      <w:proofErr w:type="spellEnd"/>
      <w:r w:rsidRPr="00E20F7B">
        <w:rPr>
          <w:rFonts w:cs="Times New Roman"/>
          <w:b/>
          <w:bCs/>
          <w:sz w:val="18"/>
          <w:szCs w:val="18"/>
          <w:rtl/>
        </w:rPr>
        <w:t>"، و"</w:t>
      </w:r>
      <w:proofErr w:type="spellStart"/>
      <w:r w:rsidRPr="00E20F7B">
        <w:rPr>
          <w:rFonts w:cs="Times New Roman"/>
          <w:b/>
          <w:bCs/>
          <w:sz w:val="18"/>
          <w:szCs w:val="18"/>
          <w:rtl/>
        </w:rPr>
        <w:t>برُوكَاء</w:t>
      </w:r>
      <w:proofErr w:type="spellEnd"/>
      <w:r w:rsidRPr="00E20F7B">
        <w:rPr>
          <w:rFonts w:cs="Times New Roman"/>
          <w:b/>
          <w:bCs/>
          <w:sz w:val="18"/>
          <w:szCs w:val="18"/>
          <w:rtl/>
        </w:rPr>
        <w:t>": "</w:t>
      </w:r>
      <w:proofErr w:type="spellStart"/>
      <w:r w:rsidRPr="00E20F7B">
        <w:rPr>
          <w:rFonts w:cs="Times New Roman"/>
          <w:b/>
          <w:bCs/>
          <w:sz w:val="18"/>
          <w:szCs w:val="18"/>
          <w:rtl/>
        </w:rPr>
        <w:t>برُوكَاوِيّ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ورُوحَاء</w:t>
      </w:r>
      <w:proofErr w:type="spellEnd"/>
      <w:r w:rsidRPr="00E20F7B">
        <w:rPr>
          <w:rFonts w:cs="Times New Roman"/>
          <w:b/>
          <w:bCs/>
          <w:sz w:val="18"/>
          <w:szCs w:val="18"/>
          <w:rtl/>
        </w:rPr>
        <w:t xml:space="preserve"> -موضع- نقول: "</w:t>
      </w:r>
      <w:proofErr w:type="spellStart"/>
      <w:r w:rsidRPr="00E20F7B">
        <w:rPr>
          <w:rFonts w:cs="Times New Roman"/>
          <w:b/>
          <w:bCs/>
          <w:sz w:val="18"/>
          <w:szCs w:val="18"/>
          <w:rtl/>
        </w:rPr>
        <w:t>رُوحَاوِيّ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وحروراء</w:t>
      </w:r>
      <w:proofErr w:type="spellEnd"/>
      <w:r w:rsidRPr="00E20F7B">
        <w:rPr>
          <w:rFonts w:cs="Times New Roman"/>
          <w:b/>
          <w:bCs/>
          <w:sz w:val="18"/>
          <w:szCs w:val="18"/>
          <w:rtl/>
        </w:rPr>
        <w:t xml:space="preserve"> نقول: "</w:t>
      </w:r>
      <w:proofErr w:type="spellStart"/>
      <w:r w:rsidRPr="00E20F7B">
        <w:rPr>
          <w:rFonts w:cs="Times New Roman"/>
          <w:b/>
          <w:bCs/>
          <w:sz w:val="18"/>
          <w:szCs w:val="18"/>
          <w:rtl/>
        </w:rPr>
        <w:t>حروراوي</w:t>
      </w:r>
      <w:proofErr w:type="spellEnd"/>
      <w:r w:rsidRPr="00E20F7B">
        <w:rPr>
          <w:rFonts w:cs="Times New Roman"/>
          <w:b/>
          <w:bCs/>
          <w:sz w:val="18"/>
          <w:szCs w:val="18"/>
          <w:rtl/>
        </w:rPr>
        <w:t>", و"</w:t>
      </w:r>
      <w:proofErr w:type="spellStart"/>
      <w:r w:rsidRPr="00E20F7B">
        <w:rPr>
          <w:rFonts w:cs="Times New Roman"/>
          <w:b/>
          <w:bCs/>
          <w:sz w:val="18"/>
          <w:szCs w:val="18"/>
          <w:rtl/>
        </w:rPr>
        <w:t>جَلُولَاوِيّ</w:t>
      </w:r>
      <w:proofErr w:type="spellEnd"/>
      <w:r w:rsidRPr="00E20F7B">
        <w:rPr>
          <w:rFonts w:cs="Times New Roman"/>
          <w:b/>
          <w:bCs/>
          <w:sz w:val="18"/>
          <w:szCs w:val="18"/>
          <w:rtl/>
        </w:rPr>
        <w:t xml:space="preserve">" في </w:t>
      </w:r>
      <w:proofErr w:type="spellStart"/>
      <w:r w:rsidRPr="00E20F7B">
        <w:rPr>
          <w:rFonts w:cs="Times New Roman"/>
          <w:b/>
          <w:bCs/>
          <w:sz w:val="18"/>
          <w:szCs w:val="18"/>
          <w:rtl/>
        </w:rPr>
        <w:t>جلولاء</w:t>
      </w:r>
      <w:proofErr w:type="spellEnd"/>
      <w:r w:rsidRPr="00E20F7B">
        <w:rPr>
          <w:rFonts w:cs="Times New Roman"/>
          <w:b/>
          <w:bCs/>
          <w:sz w:val="18"/>
          <w:szCs w:val="18"/>
          <w:rtl/>
        </w:rPr>
        <w:t>. هذا عند سيبويه كما مثَّل لنا في "كتابه".</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 xml:space="preserve">الممدود نوعان: منصرف فنُقرُّ فيه الهمزة مثل: "قُرَّاء ووضاء", فهمزتهما أصلية؛ لأنهم يقولون: </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اعلم أن الممدود على أربعة أضرب:</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الأول: ضرب همزته أصلية مثل: "قراء ووضاء"؛ لأنهما من قرأتُ ووضؤت، والوضَّاءُ: الجميل.</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الثاني: همزته منقلبة عن حرف أصلي، مثل: كساء ورداء من الكسوة </w:t>
      </w:r>
      <w:proofErr w:type="spellStart"/>
      <w:r w:rsidRPr="00E20F7B">
        <w:rPr>
          <w:rFonts w:cs="Times New Roman"/>
          <w:b/>
          <w:bCs/>
          <w:sz w:val="18"/>
          <w:szCs w:val="18"/>
          <w:rtl/>
        </w:rPr>
        <w:t>والردء</w:t>
      </w:r>
      <w:proofErr w:type="spellEnd"/>
      <w:r w:rsidRPr="00E20F7B">
        <w:rPr>
          <w:rFonts w:cs="Times New Roman"/>
          <w:b/>
          <w:bCs/>
          <w:sz w:val="18"/>
          <w:szCs w:val="18"/>
          <w:rtl/>
        </w:rPr>
        <w:t xml:space="preserve">، يقال: فلان حسن </w:t>
      </w:r>
      <w:proofErr w:type="spellStart"/>
      <w:r w:rsidRPr="00E20F7B">
        <w:rPr>
          <w:rFonts w:cs="Times New Roman"/>
          <w:b/>
          <w:bCs/>
          <w:sz w:val="18"/>
          <w:szCs w:val="18"/>
          <w:rtl/>
        </w:rPr>
        <w:t>الردية</w:t>
      </w:r>
      <w:proofErr w:type="spellEnd"/>
      <w:r w:rsidRPr="00E20F7B">
        <w:rPr>
          <w:rFonts w:cs="Times New Roman"/>
          <w:b/>
          <w:bCs/>
          <w:sz w:val="18"/>
          <w:szCs w:val="18"/>
          <w:rtl/>
        </w:rPr>
        <w:t xml:space="preserve">، ومثلهما بناء وسماء, نقول: بنائي وسمائي, وبناوي وسماوي، فأصل كساء: </w:t>
      </w:r>
      <w:proofErr w:type="spellStart"/>
      <w:r w:rsidRPr="00E20F7B">
        <w:rPr>
          <w:rFonts w:cs="Times New Roman"/>
          <w:b/>
          <w:bCs/>
          <w:sz w:val="18"/>
          <w:szCs w:val="18"/>
          <w:rtl/>
        </w:rPr>
        <w:t>كساو</w:t>
      </w:r>
      <w:proofErr w:type="spellEnd"/>
      <w:r w:rsidRPr="00E20F7B">
        <w:rPr>
          <w:rFonts w:cs="Times New Roman"/>
          <w:b/>
          <w:bCs/>
          <w:sz w:val="18"/>
          <w:szCs w:val="18"/>
          <w:rtl/>
        </w:rPr>
        <w:t>، والواو تُقلب همزة إذا وقعت طرفًا وقبلها ألف زائدة، ومثلها: رداء نقول: ردائي، قلبت الياء همزة لتطرفها إثر ألف زائدة، لدينا نوعان؛ نوع همزته أصلية، ونوع همزته منقلبة عن أصل فهي كالأصلية.</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الثالث: همزته منقلبة عن ياء زائدة، نحو: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وحرباء، ويستدل على أن الهمزة فيهما من الياء قولهم: "</w:t>
      </w:r>
      <w:proofErr w:type="spellStart"/>
      <w:r w:rsidRPr="00E20F7B">
        <w:rPr>
          <w:rFonts w:cs="Times New Roman"/>
          <w:b/>
          <w:bCs/>
          <w:sz w:val="18"/>
          <w:szCs w:val="18"/>
          <w:rtl/>
        </w:rPr>
        <w:t>دِرْحَايَة</w:t>
      </w:r>
      <w:proofErr w:type="spellEnd"/>
      <w:r w:rsidRPr="00E20F7B">
        <w:rPr>
          <w:rFonts w:cs="Times New Roman"/>
          <w:b/>
          <w:bCs/>
          <w:sz w:val="18"/>
          <w:szCs w:val="18"/>
          <w:rtl/>
        </w:rPr>
        <w:t>" و"</w:t>
      </w:r>
      <w:proofErr w:type="spellStart"/>
      <w:r w:rsidRPr="00E20F7B">
        <w:rPr>
          <w:rFonts w:cs="Times New Roman"/>
          <w:b/>
          <w:bCs/>
          <w:sz w:val="18"/>
          <w:szCs w:val="18"/>
          <w:rtl/>
        </w:rPr>
        <w:t>دِعْكَايَة</w:t>
      </w:r>
      <w:proofErr w:type="spellEnd"/>
      <w:r w:rsidRPr="00E20F7B">
        <w:rPr>
          <w:rFonts w:cs="Times New Roman"/>
          <w:b/>
          <w:bCs/>
          <w:sz w:val="18"/>
          <w:szCs w:val="18"/>
          <w:rtl/>
        </w:rPr>
        <w:t xml:space="preserve">" لما اتصل </w:t>
      </w:r>
      <w:proofErr w:type="spellStart"/>
      <w:r w:rsidRPr="00E20F7B">
        <w:rPr>
          <w:rFonts w:cs="Times New Roman"/>
          <w:b/>
          <w:bCs/>
          <w:sz w:val="18"/>
          <w:szCs w:val="18"/>
          <w:rtl/>
        </w:rPr>
        <w:t>بهما</w:t>
      </w:r>
      <w:proofErr w:type="spellEnd"/>
      <w:r w:rsidRPr="00E20F7B">
        <w:rPr>
          <w:rFonts w:cs="Times New Roman"/>
          <w:b/>
          <w:bCs/>
          <w:sz w:val="18"/>
          <w:szCs w:val="18"/>
          <w:rtl/>
        </w:rPr>
        <w:t xml:space="preserve"> تاء التأنيث؛ فخرجت فيهما عن أن تكون طرفًا، نقول: "</w:t>
      </w:r>
      <w:proofErr w:type="spellStart"/>
      <w:r w:rsidRPr="00E20F7B">
        <w:rPr>
          <w:rFonts w:cs="Times New Roman"/>
          <w:b/>
          <w:bCs/>
          <w:sz w:val="18"/>
          <w:szCs w:val="18"/>
          <w:rtl/>
        </w:rPr>
        <w:t>علباوي</w:t>
      </w:r>
      <w:proofErr w:type="spellEnd"/>
      <w:r w:rsidRPr="00E20F7B">
        <w:rPr>
          <w:rFonts w:cs="Times New Roman"/>
          <w:b/>
          <w:bCs/>
          <w:sz w:val="18"/>
          <w:szCs w:val="18"/>
          <w:rtl/>
        </w:rPr>
        <w:t>" و"</w:t>
      </w:r>
      <w:proofErr w:type="spellStart"/>
      <w:r w:rsidRPr="00E20F7B">
        <w:rPr>
          <w:rFonts w:cs="Times New Roman"/>
          <w:b/>
          <w:bCs/>
          <w:sz w:val="18"/>
          <w:szCs w:val="18"/>
          <w:rtl/>
        </w:rPr>
        <w:t>حرباوي</w:t>
      </w:r>
      <w:proofErr w:type="spellEnd"/>
      <w:r w:rsidRPr="00E20F7B">
        <w:rPr>
          <w:rFonts w:cs="Times New Roman"/>
          <w:b/>
          <w:bCs/>
          <w:sz w:val="18"/>
          <w:szCs w:val="18"/>
          <w:rtl/>
        </w:rPr>
        <w:t>"؛ لأن تاء التأنيث تحفظ ما قبلها، وياء النسب أيضًا تحفظ ما قبلها، والضروب الثلاثة مصروفة.</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الرابع: قلبت الهمزة واوًا مثل: حمراء حمراوي، وصحراء صحراوي، </w:t>
      </w:r>
      <w:proofErr w:type="spellStart"/>
      <w:r w:rsidRPr="00E20F7B">
        <w:rPr>
          <w:rFonts w:cs="Times New Roman"/>
          <w:b/>
          <w:bCs/>
          <w:sz w:val="18"/>
          <w:szCs w:val="18"/>
          <w:rtl/>
        </w:rPr>
        <w:t>وزكريا</w:t>
      </w:r>
      <w:proofErr w:type="spellEnd"/>
      <w:r w:rsidRPr="00E20F7B">
        <w:rPr>
          <w:rFonts w:cs="Times New Roman"/>
          <w:b/>
          <w:bCs/>
          <w:sz w:val="18"/>
          <w:szCs w:val="18"/>
          <w:rtl/>
        </w:rPr>
        <w:t xml:space="preserve"> </w:t>
      </w:r>
      <w:proofErr w:type="spellStart"/>
      <w:r w:rsidRPr="00E20F7B">
        <w:rPr>
          <w:rFonts w:cs="Times New Roman"/>
          <w:b/>
          <w:bCs/>
          <w:sz w:val="18"/>
          <w:szCs w:val="18"/>
          <w:rtl/>
        </w:rPr>
        <w:t>زكريَّاوِيّ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وبروكاء</w:t>
      </w:r>
      <w:proofErr w:type="spellEnd"/>
      <w:r w:rsidRPr="00E20F7B">
        <w:rPr>
          <w:rFonts w:cs="Times New Roman"/>
          <w:b/>
          <w:bCs/>
          <w:sz w:val="18"/>
          <w:szCs w:val="18"/>
          <w:rtl/>
        </w:rPr>
        <w:t xml:space="preserve"> </w:t>
      </w:r>
      <w:proofErr w:type="spellStart"/>
      <w:r w:rsidRPr="00E20F7B">
        <w:rPr>
          <w:rFonts w:cs="Times New Roman"/>
          <w:b/>
          <w:bCs/>
          <w:sz w:val="18"/>
          <w:szCs w:val="18"/>
          <w:rtl/>
        </w:rPr>
        <w:t>بروكاوي</w:t>
      </w:r>
      <w:proofErr w:type="spellEnd"/>
      <w:r w:rsidRPr="00E20F7B">
        <w:rPr>
          <w:rFonts w:cs="Times New Roman"/>
          <w:b/>
          <w:bCs/>
          <w:sz w:val="18"/>
          <w:szCs w:val="18"/>
          <w:rtl/>
        </w:rPr>
        <w:t>، وصفراء صفراوي، وإنما قلبنا الهمزة واوًا ولم تقر بحالها؛ لئلا تقع علامة التأنيث حشوًا.</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lastRenderedPageBreak/>
        <w:t xml:space="preserve">علامة التأنيث عندنا هي الهمز بعد الألف, ولم تكن لتحذف لأنها لازمة تتحرك بحركات الإعراب؛ فهي محمية بالحركة، ولمَّا لم يجز حذفها وجب تغييرها فقُلبت واوًا، ثم قالوا في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w:t>
      </w:r>
      <w:proofErr w:type="spellStart"/>
      <w:r w:rsidRPr="00E20F7B">
        <w:rPr>
          <w:rFonts w:cs="Times New Roman"/>
          <w:b/>
          <w:bCs/>
          <w:sz w:val="18"/>
          <w:szCs w:val="18"/>
          <w:rtl/>
        </w:rPr>
        <w:t>علْبَائِيّ</w:t>
      </w:r>
      <w:proofErr w:type="spellEnd"/>
      <w:r w:rsidRPr="00E20F7B">
        <w:rPr>
          <w:rFonts w:cs="Times New Roman"/>
          <w:b/>
          <w:bCs/>
          <w:sz w:val="18"/>
          <w:szCs w:val="18"/>
          <w:rtl/>
        </w:rPr>
        <w:t xml:space="preserve"> </w:t>
      </w:r>
      <w:proofErr w:type="spellStart"/>
      <w:r w:rsidRPr="00E20F7B">
        <w:rPr>
          <w:rFonts w:cs="Times New Roman"/>
          <w:b/>
          <w:bCs/>
          <w:sz w:val="18"/>
          <w:szCs w:val="18"/>
          <w:rtl/>
        </w:rPr>
        <w:t>وعلباوِيّ</w:t>
      </w:r>
      <w:proofErr w:type="spellEnd"/>
      <w:r w:rsidRPr="00E20F7B">
        <w:rPr>
          <w:rFonts w:cs="Times New Roman"/>
          <w:b/>
          <w:bCs/>
          <w:sz w:val="18"/>
          <w:szCs w:val="18"/>
          <w:rtl/>
        </w:rPr>
        <w:t xml:space="preserve"> وكذلك حرباء فأبدلوا الهمزة واوًا، وإن لم تكن للتأنيث، لكنها أشبهت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و"حرباءُ" حمراءَ وصحراءَ؛ فحملوهما عليهما، ثم قالوا في كساء ورداء: </w:t>
      </w:r>
      <w:proofErr w:type="spellStart"/>
      <w:r w:rsidRPr="00E20F7B">
        <w:rPr>
          <w:rFonts w:cs="Times New Roman"/>
          <w:b/>
          <w:bCs/>
          <w:sz w:val="18"/>
          <w:szCs w:val="18"/>
          <w:rtl/>
        </w:rPr>
        <w:t>كساوي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ورداوي</w:t>
      </w:r>
      <w:proofErr w:type="spellEnd"/>
      <w:r w:rsidRPr="00E20F7B">
        <w:rPr>
          <w:rFonts w:cs="Times New Roman"/>
          <w:b/>
          <w:bCs/>
          <w:sz w:val="18"/>
          <w:szCs w:val="18"/>
          <w:rtl/>
        </w:rPr>
        <w:t xml:space="preserve">؛ حملًا على همزة </w:t>
      </w:r>
      <w:proofErr w:type="spellStart"/>
      <w:r w:rsidRPr="00E20F7B">
        <w:rPr>
          <w:rFonts w:cs="Times New Roman"/>
          <w:b/>
          <w:bCs/>
          <w:sz w:val="18"/>
          <w:szCs w:val="18"/>
          <w:rtl/>
        </w:rPr>
        <w:t>علباء</w:t>
      </w:r>
      <w:proofErr w:type="spellEnd"/>
      <w:r w:rsidRPr="00E20F7B">
        <w:rPr>
          <w:rFonts w:cs="Times New Roman"/>
          <w:b/>
          <w:bCs/>
          <w:sz w:val="18"/>
          <w:szCs w:val="18"/>
          <w:rtl/>
        </w:rPr>
        <w:t>، من حيث كانت همزتهما مبدلة من حرف ليس للتأنيث، ثم قالوا: قُرّاء ووُضّاء؛ تشبيهًا بهمزة كساء من حيث كانت أصلًا غير زائدة.</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فكل واحد من هذه الأسماء محمولٌ في القلب على ما قبله، وإن لم يشركه في العلة؛ لكن لشَبَه لفظي، إذًا: القلب في حمراء أقوى منه في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والقلب في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أقوى منه في كساء، وهو في كساء أقوى منه في قراء.</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نلاحظ أن هذه الألفاظ محمولةٌ بعضها على بعض، فما كان قويًّا في بقاء الهمزة كما جاء في الترتيب، فيما همزته أصلية </w:t>
      </w:r>
      <w:proofErr w:type="spellStart"/>
      <w:r w:rsidRPr="00E20F7B">
        <w:rPr>
          <w:rFonts w:cs="Times New Roman"/>
          <w:b/>
          <w:bCs/>
          <w:sz w:val="18"/>
          <w:szCs w:val="18"/>
          <w:rtl/>
        </w:rPr>
        <w:t>كـ</w:t>
      </w:r>
      <w:proofErr w:type="spellEnd"/>
      <w:r w:rsidRPr="00E20F7B">
        <w:rPr>
          <w:rFonts w:cs="Times New Roman"/>
          <w:b/>
          <w:bCs/>
          <w:sz w:val="18"/>
          <w:szCs w:val="18"/>
          <w:rtl/>
        </w:rPr>
        <w:t xml:space="preserve">"قراء"؛ كان بقاء الهمزة أقوى مما يليه، وحملنا كساء في بقاء الهمزة على قراء، ثم حملنا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في بقاء الهمزة على كساء، فإذا أخذنا بترتيب الأقوى قلنا: قراء أقوى، يليه كساء، يليه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وإذا أردنا القلب واوًا حملنا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على حمراء، وجئنا من أضعف الثلاثة في بقاء الهمز، </w:t>
      </w:r>
      <w:proofErr w:type="spellStart"/>
      <w:r w:rsidRPr="00E20F7B">
        <w:rPr>
          <w:rFonts w:cs="Times New Roman"/>
          <w:b/>
          <w:bCs/>
          <w:sz w:val="18"/>
          <w:szCs w:val="18"/>
          <w:rtl/>
        </w:rPr>
        <w:t>فعلباء</w:t>
      </w:r>
      <w:proofErr w:type="spellEnd"/>
      <w:r w:rsidRPr="00E20F7B">
        <w:rPr>
          <w:rFonts w:cs="Times New Roman"/>
          <w:b/>
          <w:bCs/>
          <w:sz w:val="18"/>
          <w:szCs w:val="18"/>
          <w:rtl/>
        </w:rPr>
        <w:t xml:space="preserve"> بقاء الهمزة فيها أضعف مما سبقاها؛ أي: أضعف من كساء، كما أن كساء أضعف من قراء. </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 xml:space="preserve">فالباب فيما كان متصرفًا إقرار الهمزة على حالها، نحو: "قُرَّائِي" وهو الأقوى، وكسائي يليه، </w:t>
      </w:r>
      <w:proofErr w:type="spellStart"/>
      <w:r w:rsidRPr="00E20F7B">
        <w:rPr>
          <w:rFonts w:cs="Times New Roman"/>
          <w:b/>
          <w:bCs/>
          <w:sz w:val="18"/>
          <w:szCs w:val="18"/>
          <w:rtl/>
        </w:rPr>
        <w:t>وعلبائي</w:t>
      </w:r>
      <w:proofErr w:type="spellEnd"/>
      <w:r w:rsidRPr="00E20F7B">
        <w:rPr>
          <w:rFonts w:cs="Times New Roman"/>
          <w:b/>
          <w:bCs/>
          <w:sz w:val="18"/>
          <w:szCs w:val="18"/>
          <w:rtl/>
        </w:rPr>
        <w:t xml:space="preserve"> يليهما، والقلب جائز، نقول: بقاء الهمزة في قُرَّاء هو الأقوى، يليه كساء في القوة، وفي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آخرًا، أي: أضعف من سابقيه، وإن لم ينصرف فهذا كله في المنصرف الذي تلحقه </w:t>
      </w:r>
      <w:proofErr w:type="spellStart"/>
      <w:r w:rsidRPr="00E20F7B">
        <w:rPr>
          <w:rFonts w:cs="Times New Roman"/>
          <w:b/>
          <w:bCs/>
          <w:sz w:val="18"/>
          <w:szCs w:val="18"/>
          <w:rtl/>
        </w:rPr>
        <w:t>ضمتان</w:t>
      </w:r>
      <w:proofErr w:type="spellEnd"/>
      <w:r w:rsidRPr="00E20F7B">
        <w:rPr>
          <w:rFonts w:cs="Times New Roman"/>
          <w:b/>
          <w:bCs/>
          <w:sz w:val="18"/>
          <w:szCs w:val="18"/>
          <w:rtl/>
        </w:rPr>
        <w:t xml:space="preserve"> وفتحتان وكسرتان، أي: في المنون الذي هو متمكن أمكن في اللغة العربية، وإن لم ينصرف إذا كان ممنوعًا من الصرف، وهذا منحصرٌ فيما كانت همزته للتأنيث، أو ما كان ممدودًا بألف التأنيث، مثل: "</w:t>
      </w:r>
      <w:proofErr w:type="spellStart"/>
      <w:r w:rsidRPr="00E20F7B">
        <w:rPr>
          <w:rFonts w:cs="Times New Roman"/>
          <w:b/>
          <w:bCs/>
          <w:sz w:val="18"/>
          <w:szCs w:val="18"/>
          <w:rtl/>
        </w:rPr>
        <w:t>زكرياء</w:t>
      </w:r>
      <w:proofErr w:type="spellEnd"/>
      <w:r w:rsidRPr="00E20F7B">
        <w:rPr>
          <w:rFonts w:cs="Times New Roman"/>
          <w:b/>
          <w:bCs/>
          <w:sz w:val="18"/>
          <w:szCs w:val="18"/>
          <w:rtl/>
        </w:rPr>
        <w:t>" و"حمراء"؛ فالقلب واجب نحو: "حمراوي" و"صحراوي" ومثلهما: "</w:t>
      </w:r>
      <w:proofErr w:type="spellStart"/>
      <w:r w:rsidRPr="00E20F7B">
        <w:rPr>
          <w:rFonts w:cs="Times New Roman"/>
          <w:b/>
          <w:bCs/>
          <w:sz w:val="18"/>
          <w:szCs w:val="18"/>
          <w:rtl/>
        </w:rPr>
        <w:t>خُنْفُسَاوِيّ</w:t>
      </w:r>
      <w:proofErr w:type="spellEnd"/>
      <w:r w:rsidRPr="00E20F7B">
        <w:rPr>
          <w:rFonts w:cs="Times New Roman"/>
          <w:b/>
          <w:bCs/>
          <w:sz w:val="18"/>
          <w:szCs w:val="18"/>
          <w:rtl/>
        </w:rPr>
        <w:t>" و"</w:t>
      </w:r>
      <w:proofErr w:type="spellStart"/>
      <w:r w:rsidRPr="00E20F7B">
        <w:rPr>
          <w:rFonts w:cs="Times New Roman"/>
          <w:b/>
          <w:bCs/>
          <w:sz w:val="18"/>
          <w:szCs w:val="18"/>
          <w:rtl/>
        </w:rPr>
        <w:t>مَعْيُورَاوِيّ</w:t>
      </w:r>
      <w:proofErr w:type="spellEnd"/>
      <w:r w:rsidRPr="00E20F7B">
        <w:rPr>
          <w:rFonts w:cs="Times New Roman"/>
          <w:b/>
          <w:bCs/>
          <w:sz w:val="18"/>
          <w:szCs w:val="18"/>
          <w:rtl/>
        </w:rPr>
        <w:t>"؛ وذلك للفصل بين الممدود والمقصور، وأن الطويل من هذه الأسماء الممدودة والقصير سواءٌ؛ فحكمهما واحد, و"خنفساء" و"أربعاء" و"</w:t>
      </w:r>
      <w:proofErr w:type="spellStart"/>
      <w:r w:rsidRPr="00E20F7B">
        <w:rPr>
          <w:rFonts w:cs="Times New Roman"/>
          <w:b/>
          <w:bCs/>
          <w:sz w:val="18"/>
          <w:szCs w:val="18"/>
          <w:rtl/>
        </w:rPr>
        <w:t>مَعْيُورَاء</w:t>
      </w:r>
      <w:proofErr w:type="spellEnd"/>
      <w:r w:rsidRPr="00E20F7B">
        <w:rPr>
          <w:rFonts w:cs="Times New Roman"/>
          <w:b/>
          <w:bCs/>
          <w:sz w:val="18"/>
          <w:szCs w:val="18"/>
          <w:rtl/>
        </w:rPr>
        <w:t>" كلمات طويلة كثيرة الحروف.</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وكثرة حروف "خُنْفُسَاء" و"</w:t>
      </w:r>
      <w:proofErr w:type="spellStart"/>
      <w:r w:rsidRPr="00E20F7B">
        <w:rPr>
          <w:rFonts w:cs="Times New Roman"/>
          <w:b/>
          <w:bCs/>
          <w:sz w:val="18"/>
          <w:szCs w:val="18"/>
          <w:rtl/>
        </w:rPr>
        <w:t>مَعْيُورَاء</w:t>
      </w:r>
      <w:proofErr w:type="spellEnd"/>
      <w:r w:rsidRPr="00E20F7B">
        <w:rPr>
          <w:rFonts w:cs="Times New Roman"/>
          <w:b/>
          <w:bCs/>
          <w:sz w:val="18"/>
          <w:szCs w:val="18"/>
          <w:rtl/>
        </w:rPr>
        <w:t xml:space="preserve">" وما أشبههما، مما لا يوجب إسقاط شيء منهما كما كان ذلك في المقصور, فالمقصور لو طالت الكلمة فيه وصارت الألف خامسة أو سادسة؛ اضطررنا لحذفها، كما في مصطفى أو </w:t>
      </w:r>
      <w:proofErr w:type="spellStart"/>
      <w:r w:rsidRPr="00E20F7B">
        <w:rPr>
          <w:rFonts w:cs="Times New Roman"/>
          <w:b/>
          <w:bCs/>
          <w:sz w:val="18"/>
          <w:szCs w:val="18"/>
          <w:rtl/>
        </w:rPr>
        <w:t>قَبَعْثَرَى</w:t>
      </w:r>
      <w:proofErr w:type="spellEnd"/>
      <w:r w:rsidRPr="00E20F7B">
        <w:rPr>
          <w:rFonts w:cs="Times New Roman"/>
          <w:b/>
          <w:bCs/>
          <w:sz w:val="18"/>
          <w:szCs w:val="18"/>
          <w:rtl/>
        </w:rPr>
        <w:t>.</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لكن هنا الممدود في "خنفساء" الواو أو الهمزة فيه سادسة، ونأتي بحرفين آخرين هما ياء النسب؛ فتصبح الكلمة مكونة من ثمانية أحرف، ومع ذلك فهذه الكثرة لا تجيز لنا أن نحذف شيئًا منها، لا من الآخر ولا من الوسط، ولا من أي شيء، لكننا في المقصور زادت الألف وصارت خامسة أو سادسة فحذفناها، ففي "مصطفى" الألف خامسة، وفي "</w:t>
      </w:r>
      <w:proofErr w:type="spellStart"/>
      <w:r w:rsidRPr="00E20F7B">
        <w:rPr>
          <w:rFonts w:cs="Times New Roman"/>
          <w:b/>
          <w:bCs/>
          <w:sz w:val="18"/>
          <w:szCs w:val="18"/>
          <w:rtl/>
        </w:rPr>
        <w:t>قبَعْثَرى</w:t>
      </w:r>
      <w:proofErr w:type="spellEnd"/>
      <w:r w:rsidRPr="00E20F7B">
        <w:rPr>
          <w:rFonts w:cs="Times New Roman"/>
          <w:b/>
          <w:bCs/>
          <w:sz w:val="18"/>
          <w:szCs w:val="18"/>
          <w:rtl/>
        </w:rPr>
        <w:t>" الألف سادسة، حذفنا الألف فيهما فقلنا: "مُصْطَفِيِّ و"</w:t>
      </w:r>
      <w:proofErr w:type="spellStart"/>
      <w:r w:rsidRPr="00E20F7B">
        <w:rPr>
          <w:rFonts w:cs="Times New Roman"/>
          <w:b/>
          <w:bCs/>
          <w:sz w:val="18"/>
          <w:szCs w:val="18"/>
          <w:rtl/>
        </w:rPr>
        <w:t>قُبَعثَرِيّ</w:t>
      </w:r>
      <w:proofErr w:type="spellEnd"/>
      <w:r w:rsidRPr="00E20F7B">
        <w:rPr>
          <w:rFonts w:cs="Times New Roman"/>
          <w:b/>
          <w:bCs/>
          <w:sz w:val="18"/>
          <w:szCs w:val="18"/>
          <w:rtl/>
        </w:rPr>
        <w:t>"، أما "خنفساء" وإن كانت الهمزة فيها سادسة، إلا أنه لا يجوز لنا أن نحذف شيئًا منها؛ لأن هذا الطول لا يوجب إسقاط شيء منها كما كان ذلك في المقصور؛ وذلك لسكون آخرها، فالألف المقصورة تختلف عن الهمزة في الممدود، فالهمزة في الممدود متحركة، حية يجيء عليها كل أنواع الإعراب، من رفع ونصب وجر؛ فحركتها حمتها من الحذف.</w:t>
      </w:r>
    </w:p>
    <w:p w:rsidR="00651E4D" w:rsidRPr="00E20F7B" w:rsidRDefault="00651E4D" w:rsidP="00075773">
      <w:pPr>
        <w:pStyle w:val="a3"/>
        <w:bidi/>
        <w:ind w:left="0" w:right="0"/>
        <w:jc w:val="lowKashida"/>
        <w:rPr>
          <w:rFonts w:cs="Times New Roman"/>
          <w:b/>
          <w:bCs/>
          <w:sz w:val="18"/>
          <w:szCs w:val="18"/>
        </w:rPr>
      </w:pPr>
      <w:r w:rsidRPr="00E20F7B">
        <w:rPr>
          <w:rFonts w:cs="Times New Roman"/>
          <w:b/>
          <w:bCs/>
          <w:sz w:val="18"/>
          <w:szCs w:val="18"/>
          <w:rtl/>
        </w:rPr>
        <w:t>وسكون الألف خامسة أو سادسة عرَّضَها للحذف، فسكون آخر المقصور، إذ الحرف يقوى بالحركة، ويمتنع حذفه في المكان الذي يسقط فيه الساكن، ألا ترى أن من قال: "ثقفي وقرشي وهذلي" فحذف الياء الساكنة؛ لم يقل في "</w:t>
      </w:r>
      <w:proofErr w:type="spellStart"/>
      <w:r w:rsidRPr="00E20F7B">
        <w:rPr>
          <w:rFonts w:cs="Times New Roman"/>
          <w:b/>
          <w:bCs/>
          <w:sz w:val="18"/>
          <w:szCs w:val="18"/>
          <w:rtl/>
        </w:rPr>
        <w:t>عِثْيَر</w:t>
      </w:r>
      <w:proofErr w:type="spellEnd"/>
      <w:r w:rsidRPr="00E20F7B">
        <w:rPr>
          <w:rFonts w:cs="Times New Roman"/>
          <w:b/>
          <w:bCs/>
          <w:sz w:val="18"/>
          <w:szCs w:val="18"/>
          <w:rtl/>
        </w:rPr>
        <w:t>" ولا في "</w:t>
      </w:r>
      <w:proofErr w:type="spellStart"/>
      <w:r w:rsidRPr="00E20F7B">
        <w:rPr>
          <w:rFonts w:cs="Times New Roman"/>
          <w:b/>
          <w:bCs/>
          <w:sz w:val="18"/>
          <w:szCs w:val="18"/>
          <w:rtl/>
        </w:rPr>
        <w:t>حِثْيَل</w:t>
      </w:r>
      <w:proofErr w:type="spellEnd"/>
      <w:r w:rsidRPr="00E20F7B">
        <w:rPr>
          <w:rFonts w:cs="Times New Roman"/>
          <w:b/>
          <w:bCs/>
          <w:sz w:val="18"/>
          <w:szCs w:val="18"/>
          <w:rtl/>
        </w:rPr>
        <w:t>" -</w:t>
      </w:r>
      <w:proofErr w:type="spellStart"/>
      <w:r w:rsidRPr="00E20F7B">
        <w:rPr>
          <w:rFonts w:cs="Times New Roman"/>
          <w:b/>
          <w:bCs/>
          <w:sz w:val="18"/>
          <w:szCs w:val="18"/>
          <w:rtl/>
        </w:rPr>
        <w:t>عثير</w:t>
      </w:r>
      <w:proofErr w:type="spellEnd"/>
      <w:r w:rsidRPr="00E20F7B">
        <w:rPr>
          <w:rFonts w:cs="Times New Roman"/>
          <w:b/>
          <w:bCs/>
          <w:sz w:val="18"/>
          <w:szCs w:val="18"/>
          <w:rtl/>
        </w:rPr>
        <w:t xml:space="preserve"> هذا هو التراب، </w:t>
      </w:r>
      <w:proofErr w:type="spellStart"/>
      <w:r w:rsidRPr="00E20F7B">
        <w:rPr>
          <w:rFonts w:cs="Times New Roman"/>
          <w:b/>
          <w:bCs/>
          <w:sz w:val="18"/>
          <w:szCs w:val="18"/>
          <w:rtl/>
        </w:rPr>
        <w:t>وحثيل</w:t>
      </w:r>
      <w:proofErr w:type="spellEnd"/>
      <w:r w:rsidRPr="00E20F7B">
        <w:rPr>
          <w:rFonts w:cs="Times New Roman"/>
          <w:b/>
          <w:bCs/>
          <w:sz w:val="18"/>
          <w:szCs w:val="18"/>
          <w:rtl/>
        </w:rPr>
        <w:t xml:space="preserve"> هو نبات-: </w:t>
      </w:r>
      <w:proofErr w:type="spellStart"/>
      <w:r w:rsidRPr="00E20F7B">
        <w:rPr>
          <w:rFonts w:cs="Times New Roman"/>
          <w:b/>
          <w:bCs/>
          <w:sz w:val="18"/>
          <w:szCs w:val="18"/>
          <w:rtl/>
        </w:rPr>
        <w:t>عثري</w:t>
      </w:r>
      <w:proofErr w:type="spellEnd"/>
      <w:r w:rsidRPr="00E20F7B">
        <w:rPr>
          <w:rFonts w:cs="Times New Roman"/>
          <w:b/>
          <w:bCs/>
          <w:sz w:val="18"/>
          <w:szCs w:val="18"/>
          <w:rtl/>
        </w:rPr>
        <w:t xml:space="preserve"> </w:t>
      </w:r>
      <w:proofErr w:type="spellStart"/>
      <w:r w:rsidRPr="00E20F7B">
        <w:rPr>
          <w:rFonts w:cs="Times New Roman"/>
          <w:b/>
          <w:bCs/>
          <w:sz w:val="18"/>
          <w:szCs w:val="18"/>
          <w:rtl/>
        </w:rPr>
        <w:t>وحثلي</w:t>
      </w:r>
      <w:proofErr w:type="spellEnd"/>
      <w:r w:rsidRPr="00E20F7B">
        <w:rPr>
          <w:rFonts w:cs="Times New Roman"/>
          <w:b/>
          <w:bCs/>
          <w:sz w:val="18"/>
          <w:szCs w:val="18"/>
          <w:rtl/>
        </w:rPr>
        <w:t xml:space="preserve"> فيحذف؟ وذلك لأن الياء فيهما متحركة، فحركة الياء في "</w:t>
      </w:r>
      <w:proofErr w:type="spellStart"/>
      <w:r w:rsidRPr="00E20F7B">
        <w:rPr>
          <w:rFonts w:cs="Times New Roman"/>
          <w:b/>
          <w:bCs/>
          <w:sz w:val="18"/>
          <w:szCs w:val="18"/>
          <w:rtl/>
        </w:rPr>
        <w:t>عثير</w:t>
      </w:r>
      <w:proofErr w:type="spellEnd"/>
      <w:r w:rsidRPr="00E20F7B">
        <w:rPr>
          <w:rFonts w:cs="Times New Roman"/>
          <w:b/>
          <w:bCs/>
          <w:sz w:val="18"/>
          <w:szCs w:val="18"/>
          <w:rtl/>
        </w:rPr>
        <w:t>" و"</w:t>
      </w:r>
      <w:proofErr w:type="spellStart"/>
      <w:r w:rsidRPr="00E20F7B">
        <w:rPr>
          <w:rFonts w:cs="Times New Roman"/>
          <w:b/>
          <w:bCs/>
          <w:sz w:val="18"/>
          <w:szCs w:val="18"/>
          <w:rtl/>
        </w:rPr>
        <w:t>حثيل</w:t>
      </w:r>
      <w:proofErr w:type="spellEnd"/>
      <w:r w:rsidRPr="00E20F7B">
        <w:rPr>
          <w:rFonts w:cs="Times New Roman"/>
          <w:b/>
          <w:bCs/>
          <w:sz w:val="18"/>
          <w:szCs w:val="18"/>
          <w:rtl/>
        </w:rPr>
        <w:t>" حمت هذه الياء من الحذف.</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 xml:space="preserve">نجمل الموضوع إذًا ونقول: </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 xml:space="preserve">إن ما آخره همزة قبلها ألف, على أربعة أضرب: </w:t>
      </w:r>
    </w:p>
    <w:p w:rsidR="00651E4D" w:rsidRPr="00E20F7B" w:rsidRDefault="00651E4D" w:rsidP="00075773">
      <w:pPr>
        <w:pStyle w:val="a3"/>
        <w:numPr>
          <w:ilvl w:val="0"/>
          <w:numId w:val="2"/>
        </w:numPr>
        <w:bidi/>
        <w:ind w:right="0"/>
        <w:jc w:val="lowKashida"/>
        <w:rPr>
          <w:rFonts w:cs="Times New Roman"/>
          <w:b/>
          <w:bCs/>
          <w:sz w:val="18"/>
          <w:szCs w:val="18"/>
          <w:rtl/>
        </w:rPr>
      </w:pPr>
      <w:r w:rsidRPr="00E20F7B">
        <w:rPr>
          <w:rFonts w:cs="Times New Roman"/>
          <w:b/>
          <w:bCs/>
          <w:sz w:val="18"/>
          <w:szCs w:val="18"/>
          <w:rtl/>
        </w:rPr>
        <w:t xml:space="preserve">ما همزته أصلية نحو: "قراء وبناء ووضَّاء" ومثله: "إنشاء، وابتداء واختباء", كل هذا الهمزة فيه أصلية؛ فتبقى دون تغيير. </w:t>
      </w:r>
    </w:p>
    <w:p w:rsidR="00651E4D" w:rsidRPr="00E20F7B" w:rsidRDefault="00651E4D" w:rsidP="00075773">
      <w:pPr>
        <w:pStyle w:val="a3"/>
        <w:numPr>
          <w:ilvl w:val="0"/>
          <w:numId w:val="2"/>
        </w:numPr>
        <w:bidi/>
        <w:ind w:right="0"/>
        <w:jc w:val="lowKashida"/>
        <w:rPr>
          <w:rFonts w:cs="Times New Roman"/>
          <w:b/>
          <w:bCs/>
          <w:sz w:val="18"/>
          <w:szCs w:val="18"/>
          <w:rtl/>
        </w:rPr>
      </w:pPr>
      <w:r w:rsidRPr="00E20F7B">
        <w:rPr>
          <w:rFonts w:cs="Times New Roman"/>
          <w:b/>
          <w:bCs/>
          <w:sz w:val="18"/>
          <w:szCs w:val="18"/>
          <w:rtl/>
        </w:rPr>
        <w:t xml:space="preserve">ما همزته منقلبة عن أصل مثل: "كساء ورداء وادعاء وارتماء", فكلها إما منقلبة عن واو أو ياء. </w:t>
      </w:r>
    </w:p>
    <w:p w:rsidR="00651E4D" w:rsidRPr="00E20F7B" w:rsidRDefault="00651E4D" w:rsidP="00075773">
      <w:pPr>
        <w:pStyle w:val="a3"/>
        <w:numPr>
          <w:ilvl w:val="0"/>
          <w:numId w:val="2"/>
        </w:numPr>
        <w:bidi/>
        <w:ind w:right="0"/>
        <w:jc w:val="lowKashida"/>
        <w:rPr>
          <w:rFonts w:cs="Times New Roman"/>
          <w:b/>
          <w:bCs/>
          <w:sz w:val="18"/>
          <w:szCs w:val="18"/>
        </w:rPr>
      </w:pPr>
      <w:r w:rsidRPr="00E20F7B">
        <w:rPr>
          <w:rFonts w:cs="Times New Roman"/>
          <w:b/>
          <w:bCs/>
          <w:sz w:val="18"/>
          <w:szCs w:val="18"/>
          <w:rtl/>
        </w:rPr>
        <w:t>ما همزته منقلبة عن ياء زائدة، مثل: "</w:t>
      </w:r>
      <w:proofErr w:type="spellStart"/>
      <w:r w:rsidRPr="00E20F7B">
        <w:rPr>
          <w:rFonts w:cs="Times New Roman"/>
          <w:b/>
          <w:bCs/>
          <w:sz w:val="18"/>
          <w:szCs w:val="18"/>
          <w:rtl/>
        </w:rPr>
        <w:t>علباء</w:t>
      </w:r>
      <w:proofErr w:type="spellEnd"/>
      <w:r w:rsidRPr="00E20F7B">
        <w:rPr>
          <w:rFonts w:cs="Times New Roman"/>
          <w:b/>
          <w:bCs/>
          <w:sz w:val="18"/>
          <w:szCs w:val="18"/>
          <w:rtl/>
        </w:rPr>
        <w:t xml:space="preserve"> وحرباء".</w:t>
      </w:r>
    </w:p>
    <w:p w:rsidR="00651E4D" w:rsidRPr="00E20F7B" w:rsidRDefault="00651E4D" w:rsidP="00075773">
      <w:pPr>
        <w:pStyle w:val="a3"/>
        <w:bidi/>
        <w:ind w:left="360" w:right="0"/>
        <w:jc w:val="lowKashida"/>
        <w:rPr>
          <w:rFonts w:cs="Times New Roman"/>
          <w:b/>
          <w:bCs/>
          <w:sz w:val="18"/>
          <w:szCs w:val="18"/>
        </w:rPr>
      </w:pPr>
      <w:r w:rsidRPr="00E20F7B">
        <w:rPr>
          <w:rFonts w:cs="Times New Roman"/>
          <w:b/>
          <w:bCs/>
          <w:sz w:val="18"/>
          <w:szCs w:val="18"/>
          <w:rtl/>
        </w:rPr>
        <w:t xml:space="preserve">وهذه الأنواع الثلاثة تبقى الهمزة على حالها، فنقول: "قرائي </w:t>
      </w:r>
      <w:proofErr w:type="spellStart"/>
      <w:r w:rsidRPr="00E20F7B">
        <w:rPr>
          <w:rFonts w:cs="Times New Roman"/>
          <w:b/>
          <w:bCs/>
          <w:sz w:val="18"/>
          <w:szCs w:val="18"/>
          <w:rtl/>
        </w:rPr>
        <w:t>ووضائي</w:t>
      </w:r>
      <w:proofErr w:type="spellEnd"/>
      <w:r w:rsidRPr="00E20F7B">
        <w:rPr>
          <w:rFonts w:cs="Times New Roman"/>
          <w:b/>
          <w:bCs/>
          <w:sz w:val="18"/>
          <w:szCs w:val="18"/>
          <w:rtl/>
        </w:rPr>
        <w:t xml:space="preserve">، وكسائي وردائي، </w:t>
      </w:r>
      <w:proofErr w:type="spellStart"/>
      <w:r w:rsidRPr="00E20F7B">
        <w:rPr>
          <w:rFonts w:cs="Times New Roman"/>
          <w:b/>
          <w:bCs/>
          <w:sz w:val="18"/>
          <w:szCs w:val="18"/>
          <w:rtl/>
        </w:rPr>
        <w:t>وعلبائي</w:t>
      </w:r>
      <w:proofErr w:type="spellEnd"/>
      <w:r w:rsidRPr="00E20F7B">
        <w:rPr>
          <w:rFonts w:cs="Times New Roman"/>
          <w:b/>
          <w:bCs/>
          <w:sz w:val="18"/>
          <w:szCs w:val="18"/>
          <w:rtl/>
        </w:rPr>
        <w:t xml:space="preserve"> </w:t>
      </w:r>
      <w:proofErr w:type="spellStart"/>
      <w:r w:rsidRPr="00E20F7B">
        <w:rPr>
          <w:rFonts w:cs="Times New Roman"/>
          <w:b/>
          <w:bCs/>
          <w:sz w:val="18"/>
          <w:szCs w:val="18"/>
          <w:rtl/>
        </w:rPr>
        <w:t>وحربائي</w:t>
      </w:r>
      <w:proofErr w:type="spellEnd"/>
      <w:r w:rsidRPr="00E20F7B">
        <w:rPr>
          <w:rFonts w:cs="Times New Roman"/>
          <w:b/>
          <w:bCs/>
          <w:sz w:val="18"/>
          <w:szCs w:val="18"/>
          <w:rtl/>
        </w:rPr>
        <w:t>، ويجوز قلبها واوًا، فنقول: "</w:t>
      </w:r>
      <w:proofErr w:type="spellStart"/>
      <w:r w:rsidRPr="00E20F7B">
        <w:rPr>
          <w:rFonts w:cs="Times New Roman"/>
          <w:b/>
          <w:bCs/>
          <w:sz w:val="18"/>
          <w:szCs w:val="18"/>
          <w:rtl/>
        </w:rPr>
        <w:t>قُرَّاوِيّ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ووضَّاوِيّ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وكساوي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ورِدَاوِيّ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وعِلْبَاوي</w:t>
      </w:r>
      <w:proofErr w:type="spellEnd"/>
      <w:r w:rsidRPr="00E20F7B">
        <w:rPr>
          <w:rFonts w:cs="Times New Roman"/>
          <w:b/>
          <w:bCs/>
          <w:sz w:val="18"/>
          <w:szCs w:val="18"/>
          <w:rtl/>
        </w:rPr>
        <w:t xml:space="preserve"> </w:t>
      </w:r>
      <w:proofErr w:type="spellStart"/>
      <w:r w:rsidRPr="00E20F7B">
        <w:rPr>
          <w:rFonts w:cs="Times New Roman"/>
          <w:b/>
          <w:bCs/>
          <w:sz w:val="18"/>
          <w:szCs w:val="18"/>
          <w:rtl/>
        </w:rPr>
        <w:t>وحِرْبَاوِيّ</w:t>
      </w:r>
      <w:proofErr w:type="spellEnd"/>
      <w:r w:rsidRPr="00E20F7B">
        <w:rPr>
          <w:rFonts w:cs="Times New Roman"/>
          <w:b/>
          <w:bCs/>
          <w:sz w:val="18"/>
          <w:szCs w:val="18"/>
          <w:rtl/>
        </w:rPr>
        <w:t>".</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الخلاصة للممدود عند النسب:</w:t>
      </w:r>
    </w:p>
    <w:p w:rsidR="00651E4D" w:rsidRPr="00E20F7B" w:rsidRDefault="00651E4D" w:rsidP="00075773">
      <w:pPr>
        <w:pStyle w:val="a3"/>
        <w:bidi/>
        <w:ind w:left="0" w:right="0"/>
        <w:jc w:val="lowKashida"/>
        <w:rPr>
          <w:rFonts w:cs="Times New Roman"/>
          <w:b/>
          <w:bCs/>
          <w:sz w:val="18"/>
          <w:szCs w:val="18"/>
          <w:rtl/>
        </w:rPr>
      </w:pPr>
      <w:r w:rsidRPr="00E20F7B">
        <w:rPr>
          <w:rFonts w:cs="Times New Roman"/>
          <w:b/>
          <w:bCs/>
          <w:sz w:val="18"/>
          <w:szCs w:val="18"/>
          <w:rtl/>
        </w:rPr>
        <w:t xml:space="preserve">للممدود ثلاث حالات: </w:t>
      </w:r>
    </w:p>
    <w:p w:rsidR="00651E4D" w:rsidRPr="00E20F7B" w:rsidRDefault="00651E4D" w:rsidP="00075773">
      <w:pPr>
        <w:pStyle w:val="a3"/>
        <w:numPr>
          <w:ilvl w:val="0"/>
          <w:numId w:val="1"/>
        </w:numPr>
        <w:bidi/>
        <w:ind w:right="0"/>
        <w:jc w:val="lowKashida"/>
        <w:rPr>
          <w:rFonts w:cs="Times New Roman"/>
          <w:b/>
          <w:bCs/>
          <w:sz w:val="18"/>
          <w:szCs w:val="18"/>
          <w:rtl/>
        </w:rPr>
      </w:pPr>
      <w:r w:rsidRPr="00E20F7B">
        <w:rPr>
          <w:rFonts w:cs="Times New Roman"/>
          <w:b/>
          <w:bCs/>
          <w:sz w:val="18"/>
          <w:szCs w:val="18"/>
          <w:rtl/>
        </w:rPr>
        <w:t>سلامة الهمزة, إن كانت أصلية.</w:t>
      </w:r>
    </w:p>
    <w:p w:rsidR="00651E4D" w:rsidRPr="00E20F7B" w:rsidRDefault="00651E4D" w:rsidP="00075773">
      <w:pPr>
        <w:pStyle w:val="a3"/>
        <w:numPr>
          <w:ilvl w:val="0"/>
          <w:numId w:val="1"/>
        </w:numPr>
        <w:bidi/>
        <w:ind w:right="0"/>
        <w:jc w:val="lowKashida"/>
        <w:rPr>
          <w:rFonts w:cs="Times New Roman"/>
          <w:b/>
          <w:bCs/>
          <w:sz w:val="18"/>
          <w:szCs w:val="18"/>
        </w:rPr>
      </w:pPr>
      <w:r w:rsidRPr="00E20F7B">
        <w:rPr>
          <w:rFonts w:cs="Times New Roman"/>
          <w:b/>
          <w:bCs/>
          <w:sz w:val="18"/>
          <w:szCs w:val="18"/>
          <w:rtl/>
        </w:rPr>
        <w:t>وجوب قلبها واوًا, إن كانت للتأنيث.</w:t>
      </w:r>
    </w:p>
    <w:p w:rsidR="00651E4D" w:rsidRDefault="00651E4D" w:rsidP="00075773">
      <w:pPr>
        <w:pStyle w:val="a3"/>
        <w:numPr>
          <w:ilvl w:val="0"/>
          <w:numId w:val="1"/>
        </w:numPr>
        <w:bidi/>
        <w:ind w:right="0"/>
        <w:jc w:val="lowKashida"/>
        <w:rPr>
          <w:rFonts w:cs="Times New Roman"/>
          <w:b/>
          <w:bCs/>
          <w:sz w:val="18"/>
          <w:szCs w:val="18"/>
        </w:rPr>
      </w:pPr>
      <w:r w:rsidRPr="00E20F7B">
        <w:rPr>
          <w:rFonts w:cs="Times New Roman"/>
          <w:b/>
          <w:bCs/>
          <w:sz w:val="18"/>
          <w:szCs w:val="18"/>
          <w:rtl/>
        </w:rPr>
        <w:t xml:space="preserve">جواز الوجهين إن كانت بدلًا من أصل أو زائدة للإلحاق، وإن كانت الألف قبل الهمزة ليست بزائدة </w:t>
      </w:r>
      <w:proofErr w:type="spellStart"/>
      <w:r w:rsidRPr="00E20F7B">
        <w:rPr>
          <w:rFonts w:cs="Times New Roman"/>
          <w:b/>
          <w:bCs/>
          <w:sz w:val="18"/>
          <w:szCs w:val="18"/>
          <w:rtl/>
        </w:rPr>
        <w:t>كـ</w:t>
      </w:r>
      <w:proofErr w:type="spellEnd"/>
      <w:r w:rsidRPr="00E20F7B">
        <w:rPr>
          <w:rFonts w:cs="Times New Roman"/>
          <w:b/>
          <w:bCs/>
          <w:sz w:val="18"/>
          <w:szCs w:val="18"/>
          <w:rtl/>
        </w:rPr>
        <w:t xml:space="preserve"> "ماء" و"شاء" -الهمزة بدلٌ من هاء- فالقياس أن تبقى فنقول: "مائي" و"شائي" وهو القياس، والقلب واوًا حملًا على سماء وكساء؛ تشبيهًا للهمزة المنقلبة عن "هاء" بالهمزة المنقلبة عن حرف العلة، ونقول: "</w:t>
      </w:r>
      <w:proofErr w:type="spellStart"/>
      <w:r w:rsidRPr="00E20F7B">
        <w:rPr>
          <w:rFonts w:cs="Times New Roman"/>
          <w:b/>
          <w:bCs/>
          <w:sz w:val="18"/>
          <w:szCs w:val="18"/>
          <w:rtl/>
        </w:rPr>
        <w:t>ماوي</w:t>
      </w:r>
      <w:proofErr w:type="spellEnd"/>
      <w:r w:rsidRPr="00E20F7B">
        <w:rPr>
          <w:rFonts w:cs="Times New Roman"/>
          <w:b/>
          <w:bCs/>
          <w:sz w:val="18"/>
          <w:szCs w:val="18"/>
          <w:rtl/>
        </w:rPr>
        <w:t xml:space="preserve">" و"شاوي", وشذَّ في هذا الباب قولهم في النسب إلى صنعاء، وبهراء، </w:t>
      </w:r>
      <w:proofErr w:type="spellStart"/>
      <w:r w:rsidRPr="00E20F7B">
        <w:rPr>
          <w:rFonts w:cs="Times New Roman"/>
          <w:b/>
          <w:bCs/>
          <w:sz w:val="18"/>
          <w:szCs w:val="18"/>
          <w:rtl/>
        </w:rPr>
        <w:t>وروحاء</w:t>
      </w:r>
      <w:proofErr w:type="spellEnd"/>
      <w:r w:rsidRPr="00E20F7B">
        <w:rPr>
          <w:rFonts w:cs="Times New Roman"/>
          <w:b/>
          <w:bCs/>
          <w:sz w:val="18"/>
          <w:szCs w:val="18"/>
          <w:rtl/>
        </w:rPr>
        <w:t xml:space="preserve">: صنعاني، وبهراني، وروحاني؛ بإبدال ألف التأنيث نونًا, وشذَّ قولهم في </w:t>
      </w:r>
      <w:proofErr w:type="spellStart"/>
      <w:r w:rsidRPr="00E20F7B">
        <w:rPr>
          <w:rFonts w:cs="Times New Roman"/>
          <w:b/>
          <w:bCs/>
          <w:sz w:val="18"/>
          <w:szCs w:val="18"/>
          <w:rtl/>
        </w:rPr>
        <w:t>حروراء</w:t>
      </w:r>
      <w:proofErr w:type="spellEnd"/>
      <w:r w:rsidRPr="00E20F7B">
        <w:rPr>
          <w:rFonts w:cs="Times New Roman"/>
          <w:b/>
          <w:bCs/>
          <w:sz w:val="18"/>
          <w:szCs w:val="18"/>
          <w:rtl/>
        </w:rPr>
        <w:t xml:space="preserve">: </w:t>
      </w:r>
      <w:proofErr w:type="spellStart"/>
      <w:r w:rsidRPr="00E20F7B">
        <w:rPr>
          <w:rFonts w:cs="Times New Roman"/>
          <w:b/>
          <w:bCs/>
          <w:sz w:val="18"/>
          <w:szCs w:val="18"/>
          <w:rtl/>
        </w:rPr>
        <w:t>حروري</w:t>
      </w:r>
      <w:proofErr w:type="spellEnd"/>
      <w:r w:rsidRPr="00E20F7B">
        <w:rPr>
          <w:rFonts w:cs="Times New Roman"/>
          <w:b/>
          <w:bCs/>
          <w:sz w:val="18"/>
          <w:szCs w:val="18"/>
          <w:rtl/>
        </w:rPr>
        <w:t>.</w:t>
      </w:r>
    </w:p>
    <w:p w:rsidR="00651E4D" w:rsidRDefault="00651E4D" w:rsidP="00E20F7B">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rtl/>
          <w:lang w:bidi="ar-EG"/>
        </w:rPr>
        <w:lastRenderedPageBreak/>
        <w:t>المراجع والمصادر</w:t>
      </w:r>
    </w:p>
    <w:p w:rsidR="00651E4D" w:rsidRPr="006C09D7" w:rsidRDefault="00651E4D" w:rsidP="00E20F7B">
      <w:pPr>
        <w:spacing w:after="0" w:line="240" w:lineRule="auto"/>
        <w:jc w:val="center"/>
        <w:rPr>
          <w:rFonts w:ascii="Times New Roman" w:hAnsi="Times New Roman" w:cs="Times New Roman"/>
          <w:b/>
          <w:bCs/>
          <w:sz w:val="18"/>
          <w:szCs w:val="18"/>
          <w:rtl/>
          <w:lang w:bidi="ar-EG"/>
        </w:rPr>
      </w:pP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lastRenderedPageBreak/>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651E4D" w:rsidRPr="006C09D7" w:rsidRDefault="00651E4D" w:rsidP="00E20F7B">
      <w:pPr>
        <w:numPr>
          <w:ilvl w:val="0"/>
          <w:numId w:val="3"/>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651E4D" w:rsidRDefault="00651E4D" w:rsidP="00E20F7B">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w:t>
      </w:r>
      <w:r>
        <w:rPr>
          <w:rFonts w:ascii="Times New Roman" w:hAnsi="Times New Roman" w:cs="Times New Roman"/>
          <w:b/>
          <w:bCs/>
          <w:sz w:val="18"/>
          <w:szCs w:val="18"/>
          <w:rtl/>
        </w:rPr>
        <w:t>نصف في شرح كتاب التصريف) تحقيق:</w:t>
      </w:r>
    </w:p>
    <w:p w:rsidR="00651E4D" w:rsidRDefault="00651E4D" w:rsidP="00E20F7B">
      <w:pPr>
        <w:numPr>
          <w:ilvl w:val="0"/>
          <w:numId w:val="3"/>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محمد عبد القادر عطا، دار الكتب العلمية 1999م.</w:t>
      </w:r>
    </w:p>
    <w:p w:rsidR="00651E4D" w:rsidRPr="00E20F7B" w:rsidRDefault="00651E4D" w:rsidP="00E20F7B">
      <w:pPr>
        <w:numPr>
          <w:ilvl w:val="0"/>
          <w:numId w:val="3"/>
        </w:numPr>
        <w:spacing w:after="0" w:line="240" w:lineRule="auto"/>
        <w:jc w:val="lowKashida"/>
        <w:rPr>
          <w:rFonts w:ascii="Times New Roman" w:hAnsi="Times New Roman" w:cs="Times New Roman"/>
          <w:b/>
          <w:bCs/>
          <w:sz w:val="18"/>
          <w:szCs w:val="18"/>
        </w:rPr>
      </w:pPr>
      <w:r w:rsidRPr="00E20F7B">
        <w:rPr>
          <w:rFonts w:ascii="Times New Roman" w:hAnsi="Times New Roman" w:cs="Times New Roman"/>
          <w:b/>
          <w:bCs/>
          <w:sz w:val="18"/>
          <w:szCs w:val="18"/>
          <w:rtl/>
        </w:rPr>
        <w:t xml:space="preserve"> أبو العباس المبرِّد، (المقتضب) تحقيق: حسن حمد وإميل يعقوب، دار الكتب العلمية، 1999م.</w:t>
      </w:r>
    </w:p>
    <w:p w:rsidR="00651E4D" w:rsidRPr="00E20F7B" w:rsidRDefault="00651E4D" w:rsidP="00E20F7B">
      <w:pPr>
        <w:spacing w:after="0" w:line="240" w:lineRule="auto"/>
        <w:ind w:left="720"/>
        <w:jc w:val="lowKashida"/>
        <w:rPr>
          <w:rFonts w:ascii="Times New Roman" w:hAnsi="Times New Roman" w:cs="Times New Roman"/>
          <w:b/>
          <w:bCs/>
          <w:sz w:val="18"/>
          <w:szCs w:val="18"/>
          <w:rtl/>
          <w:lang w:bidi="ar-EG"/>
        </w:rPr>
        <w:sectPr w:rsidR="00651E4D" w:rsidRPr="00E20F7B" w:rsidSect="00075773">
          <w:type w:val="continuous"/>
          <w:pgSz w:w="11906" w:h="16838"/>
          <w:pgMar w:top="284" w:right="849" w:bottom="567" w:left="709" w:header="708" w:footer="708" w:gutter="0"/>
          <w:cols w:num="2" w:space="708"/>
          <w:bidi/>
          <w:rtlGutter/>
          <w:docGrid w:linePitch="360"/>
        </w:sectPr>
      </w:pPr>
    </w:p>
    <w:p w:rsidR="00651E4D" w:rsidRPr="00E20F7B" w:rsidRDefault="00651E4D" w:rsidP="00075773">
      <w:pPr>
        <w:spacing w:after="0" w:line="500" w:lineRule="exact"/>
        <w:jc w:val="center"/>
        <w:rPr>
          <w:rFonts w:cs="Times New Roman"/>
          <w:sz w:val="32"/>
          <w:szCs w:val="32"/>
          <w:rtl/>
        </w:rPr>
      </w:pPr>
    </w:p>
    <w:p w:rsidR="00651E4D" w:rsidRDefault="00651E4D" w:rsidP="00075773"/>
    <w:p w:rsidR="00651E4D" w:rsidRPr="00075773" w:rsidRDefault="00651E4D" w:rsidP="00075773">
      <w:pPr>
        <w:spacing w:line="240" w:lineRule="auto"/>
        <w:jc w:val="center"/>
        <w:rPr>
          <w:rFonts w:ascii="Times New Roman" w:hAnsi="Times New Roman" w:cs="Times New Roman"/>
          <w:b/>
          <w:bCs/>
          <w:sz w:val="48"/>
          <w:szCs w:val="48"/>
        </w:rPr>
      </w:pPr>
    </w:p>
    <w:sectPr w:rsidR="00651E4D" w:rsidRPr="00075773" w:rsidSect="00075773">
      <w:type w:val="continuous"/>
      <w:pgSz w:w="11906" w:h="16838"/>
      <w:pgMar w:top="284" w:right="849" w:bottom="567"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09C873C1"/>
    <w:multiLevelType w:val="hybridMultilevel"/>
    <w:tmpl w:val="C3E4B9C4"/>
    <w:lvl w:ilvl="0" w:tplc="348E940C">
      <w:numFmt w:val="bullet"/>
      <w:lvlText w:val="-"/>
      <w:lvlJc w:val="left"/>
      <w:pPr>
        <w:tabs>
          <w:tab w:val="num" w:pos="545"/>
        </w:tabs>
        <w:ind w:left="54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8010CE3"/>
    <w:multiLevelType w:val="hybridMultilevel"/>
    <w:tmpl w:val="5B9286A6"/>
    <w:lvl w:ilvl="0" w:tplc="36223FA4">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5773"/>
    <w:rsid w:val="00075773"/>
    <w:rsid w:val="00113450"/>
    <w:rsid w:val="001242CC"/>
    <w:rsid w:val="004168A0"/>
    <w:rsid w:val="004219C3"/>
    <w:rsid w:val="00426F7E"/>
    <w:rsid w:val="00651E4D"/>
    <w:rsid w:val="0068402B"/>
    <w:rsid w:val="006C09D7"/>
    <w:rsid w:val="006D1193"/>
    <w:rsid w:val="006D25F2"/>
    <w:rsid w:val="00B578D9"/>
    <w:rsid w:val="00DE0243"/>
    <w:rsid w:val="00E20F7B"/>
    <w:rsid w:val="00F8313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5773"/>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07577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1522</Words>
  <Characters>8678</Characters>
  <Application>Microsoft Office Word</Application>
  <DocSecurity>0</DocSecurity>
  <Lines>72</Lines>
  <Paragraphs>20</Paragraphs>
  <ScaleCrop>false</ScaleCrop>
  <Company>Fannan</Company>
  <LinksUpToDate>false</LinksUpToDate>
  <CharactersWithSpaces>10180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2013-06-13T15:49:00Z</dcterms:created>
  <dcterms:modified xsi:type="dcterms:W3CDTF">2013-06-25T10:44:00Z</dcterms:modified>
</cp:coreProperties>
</file>