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0B" w:rsidRDefault="004F540B" w:rsidP="004F540B">
      <w:pPr>
        <w:spacing w:line="240" w:lineRule="auto"/>
        <w:jc w:val="center"/>
        <w:rPr>
          <w:i/>
          <w:iCs/>
          <w:rtl/>
        </w:rPr>
      </w:pPr>
      <w:r w:rsidRPr="00CE7AA2">
        <w:rPr>
          <w:rFonts w:asciiTheme="majorBidi" w:eastAsia="Calibri" w:hAnsiTheme="majorBidi" w:cstheme="majorBidi"/>
          <w:i/>
          <w:iCs/>
          <w:sz w:val="48"/>
          <w:szCs w:val="48"/>
          <w:rtl/>
        </w:rPr>
        <w:t>طرق المحافظة على النسل من جانب الوجود ومن جانب العدم</w:t>
      </w:r>
      <w:r w:rsidR="004B0681">
        <w:rPr>
          <w:rFonts w:asciiTheme="majorBidi" w:eastAsia="Calibri" w:hAnsiTheme="majorBidi" w:cstheme="majorBidi" w:hint="cs"/>
          <w:i/>
          <w:iCs/>
          <w:sz w:val="48"/>
          <w:szCs w:val="48"/>
          <w:rtl/>
        </w:rPr>
        <w:t xml:space="preserve"> 5</w:t>
      </w:r>
    </w:p>
    <w:p w:rsidR="00990067" w:rsidRPr="009264EA" w:rsidRDefault="00990067" w:rsidP="00990067">
      <w:pPr>
        <w:pStyle w:val="papersubtitle"/>
        <w:bidi/>
        <w:rPr>
          <w:i/>
          <w:iCs/>
          <w:rtl/>
          <w:lang w:bidi="ar-EG"/>
        </w:rPr>
      </w:pPr>
      <w:r w:rsidRPr="009264EA">
        <w:rPr>
          <w:i/>
          <w:iCs/>
          <w:rtl/>
        </w:rPr>
        <w:t xml:space="preserve">بحث  فى </w:t>
      </w:r>
      <w:r>
        <w:rPr>
          <w:rFonts w:hint="cs"/>
          <w:i/>
          <w:iCs/>
          <w:rtl/>
        </w:rPr>
        <w:t>مقاصد الشريعة</w:t>
      </w:r>
    </w:p>
    <w:p w:rsidR="00990067" w:rsidRPr="009264EA" w:rsidRDefault="00990067" w:rsidP="00990067">
      <w:pPr>
        <w:pStyle w:val="papersubtitle"/>
        <w:bidi/>
        <w:rPr>
          <w:i/>
          <w:iCs/>
          <w:sz w:val="24"/>
          <w:szCs w:val="24"/>
        </w:rPr>
      </w:pPr>
      <w:r w:rsidRPr="009264EA">
        <w:rPr>
          <w:i/>
          <w:iCs/>
          <w:sz w:val="24"/>
          <w:szCs w:val="24"/>
          <w:rtl/>
        </w:rPr>
        <w:t xml:space="preserve">إعداد أ/ </w:t>
      </w:r>
      <w:r w:rsidRPr="005F05D4">
        <w:rPr>
          <w:rFonts w:hint="cs"/>
          <w:i/>
          <w:iCs/>
          <w:sz w:val="24"/>
          <w:szCs w:val="24"/>
          <w:rtl/>
        </w:rPr>
        <w:t>نسمة</w:t>
      </w:r>
      <w:r w:rsidRPr="005F05D4">
        <w:rPr>
          <w:i/>
          <w:iCs/>
          <w:sz w:val="24"/>
          <w:szCs w:val="24"/>
          <w:rtl/>
        </w:rPr>
        <w:t xml:space="preserve"> </w:t>
      </w:r>
      <w:r w:rsidRPr="005F05D4">
        <w:rPr>
          <w:rFonts w:hint="cs"/>
          <w:i/>
          <w:iCs/>
          <w:sz w:val="24"/>
          <w:szCs w:val="24"/>
          <w:rtl/>
        </w:rPr>
        <w:t>حسن</w:t>
      </w:r>
      <w:r w:rsidRPr="005F05D4">
        <w:rPr>
          <w:i/>
          <w:iCs/>
          <w:sz w:val="24"/>
          <w:szCs w:val="24"/>
          <w:rtl/>
        </w:rPr>
        <w:t xml:space="preserve"> </w:t>
      </w:r>
      <w:r w:rsidRPr="005F05D4">
        <w:rPr>
          <w:rFonts w:hint="cs"/>
          <w:i/>
          <w:iCs/>
          <w:sz w:val="24"/>
          <w:szCs w:val="24"/>
          <w:rtl/>
        </w:rPr>
        <w:t>سيد</w:t>
      </w:r>
    </w:p>
    <w:p w:rsidR="00990067" w:rsidRPr="009264EA" w:rsidRDefault="00990067" w:rsidP="00990067">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990067" w:rsidRPr="009264EA" w:rsidRDefault="00990067" w:rsidP="0099006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90067" w:rsidRPr="009264EA" w:rsidRDefault="00990067" w:rsidP="00990067">
      <w:pPr>
        <w:pStyle w:val="papersubtitle"/>
        <w:bidi/>
        <w:rPr>
          <w:i/>
          <w:iCs/>
          <w:sz w:val="22"/>
          <w:szCs w:val="22"/>
          <w:rtl/>
        </w:rPr>
      </w:pPr>
      <w:r w:rsidRPr="009264EA">
        <w:rPr>
          <w:i/>
          <w:iCs/>
          <w:sz w:val="22"/>
          <w:szCs w:val="22"/>
          <w:rtl/>
        </w:rPr>
        <w:t>شاه علم – ماليزيا</w:t>
      </w:r>
    </w:p>
    <w:p w:rsidR="004F540B" w:rsidRPr="00990067" w:rsidRDefault="00990067" w:rsidP="00990067">
      <w:pPr>
        <w:spacing w:after="120" w:line="240" w:lineRule="auto"/>
        <w:jc w:val="center"/>
        <w:rPr>
          <w:rFonts w:asciiTheme="majorBidi" w:hAnsiTheme="majorBidi" w:cstheme="majorBidi"/>
          <w:b/>
          <w:bCs/>
          <w:sz w:val="20"/>
          <w:szCs w:val="20"/>
        </w:rPr>
      </w:pPr>
      <w:r w:rsidRPr="005F05D4">
        <w:rPr>
          <w:rFonts w:asciiTheme="majorBidi" w:hAnsiTheme="majorBidi" w:cs="AL-Hotham"/>
          <w:i/>
          <w:iCs/>
        </w:rPr>
        <w:t>nesma.hassan@mediu.ws</w:t>
      </w:r>
    </w:p>
    <w:p w:rsidR="004F540B" w:rsidRDefault="004F540B" w:rsidP="004F540B">
      <w:pPr>
        <w:spacing w:after="120" w:line="240" w:lineRule="auto"/>
        <w:rPr>
          <w:rFonts w:asciiTheme="majorBidi" w:hAnsiTheme="majorBidi" w:cstheme="majorBidi"/>
          <w:b/>
          <w:bCs/>
          <w:sz w:val="20"/>
          <w:szCs w:val="20"/>
          <w:rtl/>
        </w:rPr>
      </w:pPr>
    </w:p>
    <w:p w:rsidR="004F540B" w:rsidRDefault="004F540B" w:rsidP="004F540B">
      <w:pPr>
        <w:spacing w:after="120" w:line="240" w:lineRule="auto"/>
        <w:rPr>
          <w:rFonts w:asciiTheme="majorBidi" w:hAnsiTheme="majorBidi" w:cstheme="majorBidi"/>
          <w:b/>
          <w:bCs/>
          <w:sz w:val="20"/>
          <w:szCs w:val="20"/>
          <w:rtl/>
        </w:rPr>
        <w:sectPr w:rsidR="004F540B" w:rsidSect="00BF7572">
          <w:pgSz w:w="11906" w:h="16838"/>
          <w:pgMar w:top="964" w:right="1021" w:bottom="964" w:left="1021" w:header="709" w:footer="709" w:gutter="0"/>
          <w:cols w:space="708"/>
          <w:bidi/>
          <w:rtlGutter/>
          <w:docGrid w:linePitch="360"/>
        </w:sectPr>
      </w:pPr>
    </w:p>
    <w:p w:rsidR="004F540B" w:rsidRPr="004F540B" w:rsidRDefault="004F540B" w:rsidP="004F540B">
      <w:pPr>
        <w:spacing w:after="120" w:line="240" w:lineRule="auto"/>
        <w:rPr>
          <w:rFonts w:asciiTheme="majorBidi" w:hAnsiTheme="majorBidi" w:cstheme="majorBidi"/>
          <w:b/>
          <w:bCs/>
          <w:sz w:val="20"/>
          <w:szCs w:val="20"/>
          <w:rtl/>
        </w:rPr>
      </w:pPr>
      <w:r w:rsidRPr="004F540B">
        <w:rPr>
          <w:rFonts w:asciiTheme="majorBidi" w:hAnsiTheme="majorBidi" w:cstheme="majorBidi"/>
          <w:b/>
          <w:bCs/>
          <w:sz w:val="20"/>
          <w:szCs w:val="20"/>
          <w:rtl/>
        </w:rPr>
        <w:lastRenderedPageBreak/>
        <w:t xml:space="preserve">خلاصة ـــ هذا البحث يبحث في </w:t>
      </w:r>
      <w:r w:rsidRPr="004F540B">
        <w:rPr>
          <w:rFonts w:asciiTheme="majorBidi" w:eastAsia="Calibri" w:hAnsiTheme="majorBidi" w:cstheme="majorBidi"/>
          <w:b/>
          <w:bCs/>
          <w:sz w:val="20"/>
          <w:szCs w:val="20"/>
          <w:rtl/>
        </w:rPr>
        <w:t>طرق المحافظة على النسل من جانب الوجود ومن جانب العدم</w:t>
      </w:r>
    </w:p>
    <w:p w:rsidR="004F540B" w:rsidRPr="004F540B" w:rsidRDefault="004F540B" w:rsidP="004F540B">
      <w:pPr>
        <w:spacing w:after="120" w:line="240" w:lineRule="auto"/>
        <w:rPr>
          <w:rFonts w:asciiTheme="majorBidi" w:hAnsiTheme="majorBidi" w:cstheme="majorBidi"/>
          <w:b/>
          <w:bCs/>
          <w:sz w:val="20"/>
          <w:szCs w:val="20"/>
          <w:rtl/>
          <w:lang w:bidi="ar-EG"/>
        </w:rPr>
      </w:pPr>
      <w:r w:rsidRPr="004F540B">
        <w:rPr>
          <w:rFonts w:asciiTheme="majorBidi" w:hAnsiTheme="majorBidi" w:cstheme="majorBidi"/>
          <w:b/>
          <w:bCs/>
          <w:sz w:val="20"/>
          <w:szCs w:val="20"/>
          <w:rtl/>
        </w:rPr>
        <w:t xml:space="preserve">الكلمات المفتاحية : النسل ، اللغة ، الاصطلاح </w:t>
      </w:r>
    </w:p>
    <w:p w:rsidR="004F540B" w:rsidRPr="004F540B" w:rsidRDefault="004F540B" w:rsidP="004F540B">
      <w:pPr>
        <w:pStyle w:val="a4"/>
        <w:numPr>
          <w:ilvl w:val="0"/>
          <w:numId w:val="1"/>
        </w:numPr>
        <w:spacing w:after="120"/>
        <w:jc w:val="center"/>
        <w:rPr>
          <w:rFonts w:asciiTheme="majorBidi" w:hAnsiTheme="majorBidi" w:cstheme="majorBidi"/>
          <w:b/>
          <w:bCs/>
          <w:sz w:val="20"/>
          <w:szCs w:val="20"/>
          <w:rtl/>
        </w:rPr>
      </w:pPr>
      <w:r w:rsidRPr="004F540B">
        <w:rPr>
          <w:rFonts w:asciiTheme="majorBidi" w:hAnsiTheme="majorBidi" w:cstheme="majorBidi"/>
          <w:b/>
          <w:bCs/>
          <w:sz w:val="20"/>
          <w:szCs w:val="20"/>
          <w:rtl/>
        </w:rPr>
        <w:t>المقدمة</w:t>
      </w:r>
    </w:p>
    <w:p w:rsidR="004F540B" w:rsidRPr="004F540B" w:rsidRDefault="004F540B" w:rsidP="004F540B">
      <w:pPr>
        <w:pStyle w:val="a3"/>
        <w:bidi/>
        <w:spacing w:before="0" w:beforeAutospacing="0" w:after="120" w:afterAutospacing="0"/>
        <w:jc w:val="lowKashida"/>
        <w:rPr>
          <w:rFonts w:asciiTheme="majorBidi" w:hAnsiTheme="majorBidi" w:cstheme="majorBidi"/>
          <w:b/>
          <w:bCs/>
          <w:sz w:val="20"/>
          <w:szCs w:val="20"/>
          <w:rtl/>
        </w:rPr>
      </w:pPr>
      <w:r w:rsidRPr="004F540B">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4F540B">
        <w:rPr>
          <w:rFonts w:asciiTheme="majorBidi" w:eastAsia="Calibri" w:hAnsiTheme="majorBidi" w:cstheme="majorBidi"/>
          <w:b/>
          <w:bCs/>
          <w:sz w:val="20"/>
          <w:szCs w:val="20"/>
          <w:rtl/>
        </w:rPr>
        <w:t>طرق المحافظة على النسل من جانب الوجود ومن جانب العدم</w:t>
      </w:r>
    </w:p>
    <w:p w:rsidR="004F540B" w:rsidRPr="004F540B" w:rsidRDefault="004F540B" w:rsidP="004F540B">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4F540B">
        <w:rPr>
          <w:rFonts w:asciiTheme="majorBidi" w:hAnsiTheme="majorBidi" w:cstheme="majorBidi"/>
          <w:b/>
          <w:bCs/>
          <w:sz w:val="20"/>
          <w:szCs w:val="20"/>
          <w:rtl/>
        </w:rPr>
        <w:t>عنوان المقال</w:t>
      </w:r>
    </w:p>
    <w:p w:rsidR="004F540B" w:rsidRPr="004F540B" w:rsidRDefault="004F540B" w:rsidP="004F540B">
      <w:pPr>
        <w:spacing w:after="120" w:line="240" w:lineRule="auto"/>
        <w:rPr>
          <w:rFonts w:asciiTheme="majorBidi" w:hAnsiTheme="majorBidi" w:cstheme="majorBidi"/>
          <w:b/>
          <w:bCs/>
          <w:sz w:val="20"/>
          <w:szCs w:val="20"/>
          <w:rtl/>
          <w:lang w:bidi="ar-EG"/>
        </w:rPr>
      </w:pPr>
    </w:p>
    <w:p w:rsidR="004F540B" w:rsidRPr="004F540B" w:rsidRDefault="004F540B" w:rsidP="004F540B">
      <w:pPr>
        <w:pStyle w:val="a3"/>
        <w:bidi/>
        <w:jc w:val="lowKashida"/>
        <w:rPr>
          <w:rFonts w:asciiTheme="majorBidi" w:hAnsiTheme="majorBidi" w:cstheme="majorBidi"/>
          <w:b/>
          <w:bCs/>
          <w:color w:val="000080"/>
          <w:sz w:val="20"/>
          <w:szCs w:val="20"/>
        </w:rPr>
      </w:pPr>
      <w:r w:rsidRPr="004F540B">
        <w:rPr>
          <w:rFonts w:asciiTheme="majorBidi" w:hAnsiTheme="majorBidi" w:cstheme="majorBidi"/>
          <w:b/>
          <w:bCs/>
          <w:color w:val="000080"/>
          <w:sz w:val="20"/>
          <w:szCs w:val="20"/>
          <w:rtl/>
        </w:rPr>
        <w:t>ثانيًا: بيان طرق المحافظة على النسل من جانب العدم:</w:t>
      </w:r>
    </w:p>
    <w:p w:rsidR="004F540B" w:rsidRPr="004F540B" w:rsidRDefault="004F540B" w:rsidP="004F540B">
      <w:pPr>
        <w:pStyle w:val="a3"/>
        <w:bidi/>
        <w:jc w:val="lowKashida"/>
        <w:rPr>
          <w:rFonts w:asciiTheme="majorBidi" w:hAnsiTheme="majorBidi" w:cstheme="majorBidi"/>
          <w:b/>
          <w:bCs/>
          <w:color w:val="000080"/>
          <w:sz w:val="20"/>
          <w:szCs w:val="20"/>
        </w:rPr>
      </w:pPr>
      <w:r w:rsidRPr="004F540B">
        <w:rPr>
          <w:rFonts w:asciiTheme="majorBidi" w:hAnsiTheme="majorBidi" w:cstheme="majorBidi"/>
          <w:b/>
          <w:bCs/>
          <w:color w:val="000080"/>
          <w:sz w:val="20"/>
          <w:szCs w:val="20"/>
          <w:rtl/>
        </w:rPr>
        <w:t>المقصود الأصلي من تحريم الزنا</w:t>
      </w:r>
      <w:r w:rsidRPr="004F540B">
        <w:rPr>
          <w:rFonts w:asciiTheme="majorBidi" w:hAnsiTheme="majorBidi" w:cstheme="majorBidi"/>
          <w:b/>
          <w:bCs/>
          <w:color w:val="000080"/>
          <w:sz w:val="20"/>
          <w:szCs w:val="20"/>
          <w:rtl/>
          <w:lang w:bidi="ar-EG"/>
        </w:rPr>
        <w:t>،</w:t>
      </w:r>
      <w:r w:rsidRPr="004F540B">
        <w:rPr>
          <w:rFonts w:asciiTheme="majorBidi" w:hAnsiTheme="majorBidi" w:cstheme="majorBidi"/>
          <w:b/>
          <w:bCs/>
          <w:color w:val="000080"/>
          <w:sz w:val="20"/>
          <w:szCs w:val="20"/>
          <w:rtl/>
        </w:rPr>
        <w:t xml:space="preserve"> وإقامة الحد على ذلك:</w:t>
      </w:r>
    </w:p>
    <w:p w:rsidR="004F540B" w:rsidRPr="004F540B" w:rsidRDefault="004F540B" w:rsidP="004F540B">
      <w:pPr>
        <w:pStyle w:val="a3"/>
        <w:bidi/>
        <w:spacing w:after="12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rPr>
        <w:t>المقصود الأصلي من تحريم الزنا وإقامة الحد على ذلك</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هو المحافظة على مصلحة النسل، التي تعتبر من المصالح الضرورية التي لم تفرط فيها شريعة من الشرائع</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w:t>
      </w:r>
      <w:r w:rsidRPr="004F540B">
        <w:rPr>
          <w:rFonts w:asciiTheme="majorBidi" w:hAnsiTheme="majorBidi" w:cstheme="majorBidi"/>
          <w:b/>
          <w:bCs/>
          <w:sz w:val="20"/>
          <w:szCs w:val="20"/>
          <w:rtl/>
          <w:lang w:bidi="ar-EG"/>
        </w:rPr>
        <w:t xml:space="preserve">  </w:t>
      </w:r>
    </w:p>
    <w:p w:rsidR="004F540B" w:rsidRPr="004F540B" w:rsidRDefault="004F540B" w:rsidP="004F540B">
      <w:pPr>
        <w:pStyle w:val="a3"/>
        <w:bidi/>
        <w:spacing w:after="120"/>
        <w:jc w:val="lowKashida"/>
        <w:rPr>
          <w:rFonts w:asciiTheme="majorBidi" w:hAnsiTheme="majorBidi" w:cstheme="majorBidi"/>
          <w:b/>
          <w:bCs/>
          <w:sz w:val="20"/>
          <w:szCs w:val="20"/>
          <w:rtl/>
        </w:rPr>
      </w:pPr>
      <w:r w:rsidRPr="004F540B">
        <w:rPr>
          <w:rFonts w:asciiTheme="majorBidi" w:hAnsiTheme="majorBidi" w:cstheme="majorBidi"/>
          <w:b/>
          <w:bCs/>
          <w:sz w:val="20"/>
          <w:szCs w:val="20"/>
          <w:rtl/>
        </w:rPr>
        <w:t>وأما تحريم القذف وما يترتب على فعله من حد فهو من باب حماية الأعراض، وحرصًا من الشارع على عدم إشاعة الفاحشة على ألسنة الناس؛ لأن ما شاع على اللسان خفّ نكرانه على الجنان، فطهارة الجنان تقتضي طهارة اللسان، وأما تحريم الخلوة بالأجنبية والنظر إليها والتبرج، فهذا مكمل لتحريم الزنا؛ لأن هذه من مقدماته ودواعيه، ولا يتم المقصود بتحريم الزنا</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إلا بتحريم ما يدعو إليه ويثير بواعثه في النفس. </w:t>
      </w:r>
    </w:p>
    <w:p w:rsidR="004F540B" w:rsidRPr="004F540B" w:rsidRDefault="004F540B" w:rsidP="004F540B">
      <w:pPr>
        <w:pStyle w:val="a3"/>
        <w:bidi/>
        <w:spacing w:after="12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rPr>
        <w:t>والزنا كان في اللغة العربية معروفًا قبل الشرع مثل اسم السرقة والقتل، وهو اسم لوطء الرجل امرأة في فرجها من غير نكاح ولا شبهة نكاح</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w:t>
      </w:r>
    </w:p>
    <w:p w:rsidR="004F540B" w:rsidRPr="004F540B" w:rsidRDefault="004F540B" w:rsidP="004F540B">
      <w:pPr>
        <w:pStyle w:val="a3"/>
        <w:bidi/>
        <w:spacing w:after="120"/>
        <w:jc w:val="lowKashida"/>
        <w:rPr>
          <w:rFonts w:asciiTheme="majorBidi" w:hAnsiTheme="majorBidi" w:cstheme="majorBidi"/>
          <w:b/>
          <w:bCs/>
          <w:sz w:val="20"/>
          <w:szCs w:val="20"/>
          <w:rtl/>
        </w:rPr>
      </w:pPr>
      <w:r w:rsidRPr="004F540B">
        <w:rPr>
          <w:rFonts w:asciiTheme="majorBidi" w:hAnsiTheme="majorBidi" w:cstheme="majorBidi"/>
          <w:b/>
          <w:bCs/>
          <w:sz w:val="20"/>
          <w:szCs w:val="20"/>
          <w:rtl/>
        </w:rPr>
        <w:t>وعرفه بعضهم</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بأنه إدخال فرج في فرج مشتهى طبعًا محرم شرعًا</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وقد جاء تحريم الزنا في مواطن كثيرة من القرآن الكريم</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فقد قال تعالى: </w:t>
      </w:r>
      <w:r w:rsidRPr="004F540B">
        <w:rPr>
          <w:rFonts w:cs="DecoType Thuluth" w:hint="cs"/>
          <w:color w:val="008000"/>
          <w:sz w:val="20"/>
          <w:szCs w:val="20"/>
          <w:rtl/>
        </w:rPr>
        <w:t>{</w:t>
      </w:r>
      <w:r w:rsidRPr="004F540B">
        <w:rPr>
          <w:rFonts w:ascii="QCF_P285" w:hAnsi="QCF_P285" w:cs="QCF_P285"/>
          <w:color w:val="008000"/>
          <w:sz w:val="20"/>
          <w:szCs w:val="20"/>
          <w:rtl/>
        </w:rPr>
        <w:t>ﮊ ﮋ ﮌ ﮍ ﮎ ﮏ ﮐ ﮑ ﮒ</w:t>
      </w:r>
      <w:r w:rsidRPr="004F540B">
        <w:rPr>
          <w:rFonts w:ascii="QCF_P285" w:hAnsi="QCF_P285" w:cs="DecoType Thuluth"/>
          <w:color w:val="008000"/>
          <w:sz w:val="20"/>
          <w:szCs w:val="20"/>
          <w:rtl/>
        </w:rPr>
        <w:t>}</w:t>
      </w:r>
      <w:r w:rsidRPr="004F540B">
        <w:rPr>
          <w:rFonts w:cs="AL-Hotham" w:hint="cs"/>
          <w:sz w:val="20"/>
          <w:szCs w:val="20"/>
          <w:rtl/>
        </w:rPr>
        <w:t xml:space="preserve"> </w:t>
      </w:r>
      <w:r w:rsidRPr="004F540B">
        <w:rPr>
          <w:rFonts w:asciiTheme="majorBidi" w:hAnsiTheme="majorBidi" w:cstheme="majorBidi"/>
          <w:b/>
          <w:bCs/>
          <w:sz w:val="20"/>
          <w:szCs w:val="20"/>
          <w:rtl/>
        </w:rPr>
        <w:t>[الإسراء: 32]</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وجه دلالة الآية</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أن</w:t>
      </w:r>
      <w:r w:rsidRPr="004F540B">
        <w:rPr>
          <w:rFonts w:asciiTheme="majorBidi" w:hAnsiTheme="majorBidi" w:cstheme="majorBidi"/>
          <w:b/>
          <w:bCs/>
          <w:sz w:val="20"/>
          <w:szCs w:val="20"/>
          <w:rtl/>
          <w:lang w:bidi="ar-EG"/>
        </w:rPr>
        <w:t>ها</w:t>
      </w:r>
      <w:r w:rsidRPr="004F540B">
        <w:rPr>
          <w:rFonts w:asciiTheme="majorBidi" w:hAnsiTheme="majorBidi" w:cstheme="majorBidi"/>
          <w:b/>
          <w:bCs/>
          <w:sz w:val="20"/>
          <w:szCs w:val="20"/>
          <w:rtl/>
        </w:rPr>
        <w:t xml:space="preserve"> صريحة في النهي عن قربان الزنا، والتعبير بعدم القربان أبلغ بيانًا للحرمة، ثم زاد الدلالة وضوحًا وقوّةً التعليلُ بأن المنهي عنه كان فاحشة وساء سبيلًا. </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sz w:val="20"/>
          <w:szCs w:val="20"/>
          <w:rtl/>
        </w:rPr>
        <w:t>فإذا كان الزنا قبل الإسلام</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فاحشة فهو في الإسلام من أكبر الفواحش، وأعظم الكبائر؛ لأنه جريمة اعتداد على مصلحة النسل البشرية</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ولا خلاف بين العلماء في تحريم الزنا، وحرمته ثابتة بالكتاب والسنة والإجماع؛ لأن المزاحمة على الإبضاع تفضي إلى اختلاط الأنساب، المفضي إلى انقطاع التعهد من الآباء، المفضي إلى انقطاع النسل، وارتفاع النوع الإنساني من الوجود، وإذا كانت جريمة الزنا بهذه الدرجة من الخطورة على النوع الإنساني، فلا بد من وضع تشريع يكفل حماية مصلحة هذا النوع من الضياع أو الانقراض، والشارع الحكيم جعل لكل جريمة خطيرة عقوبتين: عقوبة دنيوية، وعقوبة أخروية؛ حتى لا يفكر </w:t>
      </w:r>
      <w:r w:rsidRPr="004F540B">
        <w:rPr>
          <w:rFonts w:asciiTheme="majorBidi" w:hAnsiTheme="majorBidi" w:cstheme="majorBidi"/>
          <w:b/>
          <w:bCs/>
          <w:sz w:val="20"/>
          <w:szCs w:val="20"/>
          <w:rtl/>
        </w:rPr>
        <w:lastRenderedPageBreak/>
        <w:t xml:space="preserve">مجرم في الهرب من عقاب الله وعذابه، فعقوبة الزاني في الآخرة بمقتضى الحرمة والوعيد، ولا يعلم مداها إلا الله </w:t>
      </w:r>
      <w:r w:rsidRPr="004F540B">
        <w:rPr>
          <w:rFonts w:asciiTheme="majorBidi" w:hAnsiTheme="majorBidi" w:cstheme="majorBidi"/>
          <w:b/>
          <w:bCs/>
          <w:position w:val="-2"/>
          <w:sz w:val="20"/>
          <w:szCs w:val="20"/>
        </w:rPr>
        <w:t></w:t>
      </w:r>
      <w:r w:rsidRPr="004F540B">
        <w:rPr>
          <w:rFonts w:asciiTheme="majorBidi" w:hAnsiTheme="majorBidi" w:cstheme="majorBidi"/>
          <w:b/>
          <w:bCs/>
          <w:sz w:val="20"/>
          <w:szCs w:val="20"/>
          <w:rtl/>
        </w:rPr>
        <w:t xml:space="preserve"> لأنه قال: </w:t>
      </w:r>
      <w:r w:rsidRPr="004F540B">
        <w:rPr>
          <w:rFonts w:cs="DecoType Thuluth" w:hint="cs"/>
          <w:color w:val="008000"/>
          <w:sz w:val="20"/>
          <w:szCs w:val="20"/>
          <w:rtl/>
        </w:rPr>
        <w:t>{</w:t>
      </w:r>
      <w:r w:rsidRPr="004F540B">
        <w:rPr>
          <w:rFonts w:ascii="QCF_P366" w:hAnsi="QCF_P366" w:cs="QCF_P366"/>
          <w:color w:val="008000"/>
          <w:sz w:val="20"/>
          <w:szCs w:val="20"/>
          <w:rtl/>
        </w:rPr>
        <w:t>ﭩ ﭪ ﭫ ﭬ ﭭ ﭮ ﭯ ﭰ</w:t>
      </w:r>
      <w:r w:rsidRPr="004F540B">
        <w:rPr>
          <w:rFonts w:ascii="QCF_P366" w:hAnsi="QCF_P366" w:cs="DecoType Thuluth"/>
          <w:color w:val="008000"/>
          <w:sz w:val="20"/>
          <w:szCs w:val="20"/>
          <w:rtl/>
        </w:rPr>
        <w:t>}</w:t>
      </w:r>
      <w:r w:rsidRPr="004F540B">
        <w:rPr>
          <w:rFonts w:cs="AL-Hotham" w:hint="cs"/>
          <w:sz w:val="20"/>
          <w:szCs w:val="20"/>
          <w:rtl/>
        </w:rPr>
        <w:t xml:space="preserve"> </w:t>
      </w:r>
      <w:r w:rsidRPr="004F540B">
        <w:rPr>
          <w:rFonts w:asciiTheme="majorBidi" w:hAnsiTheme="majorBidi" w:cstheme="majorBidi"/>
          <w:b/>
          <w:bCs/>
          <w:sz w:val="20"/>
          <w:szCs w:val="20"/>
          <w:rtl/>
        </w:rPr>
        <w:t>[الفرقان: 69]</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بعد أن ذكر الجرائم الكثيرة من بينها الزنا</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w:t>
      </w:r>
      <w:r w:rsidRPr="004F540B">
        <w:rPr>
          <w:rFonts w:asciiTheme="majorBidi" w:hAnsiTheme="majorBidi" w:cstheme="majorBidi"/>
          <w:b/>
          <w:bCs/>
          <w:sz w:val="20"/>
          <w:szCs w:val="20"/>
          <w:rtl/>
          <w:lang w:bidi="ar-EG"/>
        </w:rPr>
        <w:t xml:space="preserve"> </w:t>
      </w:r>
      <w:r w:rsidRPr="004F540B">
        <w:rPr>
          <w:rFonts w:asciiTheme="majorBidi" w:hAnsiTheme="majorBidi" w:cstheme="majorBidi"/>
          <w:b/>
          <w:bCs/>
          <w:sz w:val="20"/>
          <w:szCs w:val="20"/>
          <w:rtl/>
        </w:rPr>
        <w:t>أما عقوبة الدنيا</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فهي محددة بنص الشارع وأوجب إقامتها على الزناة من غير أن تأخذ ولاة الأمر رأفة في دين الله.</w:t>
      </w:r>
    </w:p>
    <w:p w:rsidR="004F540B" w:rsidRPr="004F540B" w:rsidRDefault="004F540B" w:rsidP="004F540B">
      <w:pPr>
        <w:pStyle w:val="a3"/>
        <w:bidi/>
        <w:jc w:val="lowKashida"/>
        <w:rPr>
          <w:rFonts w:asciiTheme="majorBidi" w:hAnsiTheme="majorBidi" w:cstheme="majorBidi"/>
          <w:b/>
          <w:bCs/>
          <w:color w:val="000080"/>
          <w:sz w:val="20"/>
          <w:szCs w:val="20"/>
          <w:rtl/>
        </w:rPr>
      </w:pPr>
      <w:r w:rsidRPr="004F540B">
        <w:rPr>
          <w:rFonts w:asciiTheme="majorBidi" w:hAnsiTheme="majorBidi" w:cstheme="majorBidi"/>
          <w:b/>
          <w:bCs/>
          <w:color w:val="000080"/>
          <w:sz w:val="20"/>
          <w:szCs w:val="20"/>
          <w:rtl/>
        </w:rPr>
        <w:t xml:space="preserve">حد الزنا: </w:t>
      </w:r>
    </w:p>
    <w:p w:rsidR="004F540B" w:rsidRPr="004F540B" w:rsidRDefault="004F540B" w:rsidP="004F540B">
      <w:pPr>
        <w:pStyle w:val="a3"/>
        <w:bidi/>
        <w:spacing w:after="12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rPr>
        <w:t>عقوبة الزنا</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إما أن تكون رجمًا بالحجارة</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أو جلدًا بالسوط ونحوه</w:t>
      </w:r>
      <w:r w:rsidRPr="004F540B">
        <w:rPr>
          <w:rFonts w:asciiTheme="majorBidi" w:hAnsiTheme="majorBidi" w:cstheme="majorBidi"/>
          <w:b/>
          <w:bCs/>
          <w:sz w:val="20"/>
          <w:szCs w:val="20"/>
          <w:rtl/>
          <w:lang w:bidi="ar-EG"/>
        </w:rPr>
        <w:t xml:space="preserve">؛ </w:t>
      </w:r>
      <w:r w:rsidRPr="004F540B">
        <w:rPr>
          <w:rFonts w:asciiTheme="majorBidi" w:hAnsiTheme="majorBidi" w:cstheme="majorBidi"/>
          <w:b/>
          <w:bCs/>
          <w:sz w:val="20"/>
          <w:szCs w:val="20"/>
          <w:rtl/>
        </w:rPr>
        <w:t>وذلك لأن الزاني إما أن يكون ثيبًا محصنًا، وإما أن يكون بكرًا غير محصن، والمحصن من وطئ وهو حر مكلف لمن تزوجها نكاحًا صحيحًا في قبلها ولو مرة واحدة، وغير المحصن من لم يحصل وطء بهذه القيود، فالزاني المحصن يرجم بالحجارة حتى يموت، وغير المحصن يجلد مائة جلدة ويغرب عام</w:t>
      </w:r>
      <w:r w:rsidRPr="004F540B">
        <w:rPr>
          <w:rFonts w:asciiTheme="majorBidi" w:hAnsiTheme="majorBidi" w:cstheme="majorBidi"/>
          <w:b/>
          <w:bCs/>
          <w:sz w:val="20"/>
          <w:szCs w:val="20"/>
          <w:rtl/>
          <w:lang w:bidi="ar-EG"/>
        </w:rPr>
        <w:t>ًا</w:t>
      </w:r>
      <w:r w:rsidRPr="004F540B">
        <w:rPr>
          <w:rFonts w:asciiTheme="majorBidi" w:hAnsiTheme="majorBidi" w:cstheme="majorBidi"/>
          <w:b/>
          <w:bCs/>
          <w:sz w:val="20"/>
          <w:szCs w:val="20"/>
          <w:rtl/>
        </w:rPr>
        <w:t xml:space="preserve"> عند جمهور العلماء. </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sz w:val="20"/>
          <w:szCs w:val="20"/>
          <w:rtl/>
        </w:rPr>
        <w:t>وبعضهم لا يرى زيادة التغريب.</w:t>
      </w:r>
    </w:p>
    <w:p w:rsidR="004F540B" w:rsidRPr="004F540B" w:rsidRDefault="004F540B" w:rsidP="004F540B">
      <w:pPr>
        <w:pStyle w:val="a3"/>
        <w:bidi/>
        <w:spacing w:after="120"/>
        <w:jc w:val="lowKashida"/>
        <w:rPr>
          <w:rFonts w:asciiTheme="majorBidi" w:hAnsiTheme="majorBidi" w:cstheme="majorBidi"/>
          <w:b/>
          <w:bCs/>
          <w:sz w:val="20"/>
          <w:szCs w:val="20"/>
          <w:rtl/>
        </w:rPr>
      </w:pPr>
      <w:r w:rsidRPr="004F540B">
        <w:rPr>
          <w:rFonts w:asciiTheme="majorBidi" w:hAnsiTheme="majorBidi" w:cstheme="majorBidi"/>
          <w:b/>
          <w:bCs/>
          <w:sz w:val="20"/>
          <w:szCs w:val="20"/>
          <w:rtl/>
        </w:rPr>
        <w:t>وحد الجلد</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ثابت بنص القرآن، والتغريب ثبت بالسنة، والرجم ثبت بالسنة والإجماع؛ ففي الجلد مائة، قال الله تعالى:</w:t>
      </w:r>
      <w:r w:rsidRPr="004F540B">
        <w:rPr>
          <w:rFonts w:cs="DecoType Thuluth" w:hint="cs"/>
          <w:color w:val="008000"/>
          <w:sz w:val="20"/>
          <w:szCs w:val="20"/>
          <w:rtl/>
        </w:rPr>
        <w:t xml:space="preserve"> {</w:t>
      </w:r>
      <w:r w:rsidRPr="004F540B">
        <w:rPr>
          <w:rFonts w:ascii="QCF_P350" w:hAnsi="QCF_P350" w:cs="QCF_P350"/>
          <w:color w:val="008000"/>
          <w:sz w:val="20"/>
          <w:szCs w:val="20"/>
          <w:rtl/>
        </w:rPr>
        <w:t>ﭛ ﭜ ﭝ ﭞ ﭟ ﭠ ﭡ ﭢ</w:t>
      </w:r>
      <w:r w:rsidRPr="004F540B">
        <w:rPr>
          <w:rFonts w:ascii="QCF_P350" w:hAnsi="QCF_P350" w:cs="DecoType Thuluth"/>
          <w:color w:val="008000"/>
          <w:sz w:val="20"/>
          <w:szCs w:val="20"/>
          <w:rtl/>
        </w:rPr>
        <w:t>}</w:t>
      </w:r>
      <w:r w:rsidRPr="004F540B">
        <w:rPr>
          <w:rFonts w:cs="AL-Hotham" w:hint="cs"/>
          <w:sz w:val="20"/>
          <w:szCs w:val="20"/>
          <w:rtl/>
        </w:rPr>
        <w:t xml:space="preserve"> </w:t>
      </w:r>
      <w:r w:rsidRPr="004F540B">
        <w:rPr>
          <w:rFonts w:cs="AL-Hotham"/>
          <w:sz w:val="20"/>
          <w:szCs w:val="20"/>
          <w:rtl/>
        </w:rPr>
        <w:t>[</w:t>
      </w:r>
      <w:r w:rsidRPr="004F540B">
        <w:rPr>
          <w:rFonts w:asciiTheme="majorBidi" w:hAnsiTheme="majorBidi" w:cstheme="majorBidi"/>
          <w:b/>
          <w:bCs/>
          <w:sz w:val="20"/>
          <w:szCs w:val="20"/>
          <w:rtl/>
        </w:rPr>
        <w:t xml:space="preserve"> [النور: 2]</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فهذا النص صريحٌ في عقوبة الجلد، وعامٌّ لم يفرق بين بكر وثيب، فجاءت السنة القولية والفعلية بتخصيص هذا العام، فجعلت الجلد مائة خاصًا بالبكر، وزاد التغريب عامًا، وبينت عقوبة المحصن وهو الرجم بالحجارة حتى الموت. </w:t>
      </w:r>
    </w:p>
    <w:p w:rsidR="004F540B" w:rsidRPr="004F540B" w:rsidRDefault="004F540B" w:rsidP="004F540B">
      <w:pPr>
        <w:pStyle w:val="a3"/>
        <w:bidi/>
        <w:spacing w:after="120"/>
        <w:jc w:val="lowKashida"/>
        <w:rPr>
          <w:rFonts w:asciiTheme="majorBidi" w:hAnsiTheme="majorBidi" w:cstheme="majorBidi"/>
          <w:b/>
          <w:bCs/>
          <w:color w:val="0000FF"/>
          <w:sz w:val="20"/>
          <w:szCs w:val="20"/>
          <w:rtl/>
          <w:lang w:bidi="ar-EG"/>
        </w:rPr>
      </w:pPr>
      <w:r w:rsidRPr="004F540B">
        <w:rPr>
          <w:rFonts w:asciiTheme="majorBidi" w:hAnsiTheme="majorBidi" w:cstheme="majorBidi"/>
          <w:b/>
          <w:bCs/>
          <w:sz w:val="20"/>
          <w:szCs w:val="20"/>
          <w:rtl/>
        </w:rPr>
        <w:t>وقد جاء في السنة</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ما يدل على مشروعية الرجم، قال </w:t>
      </w:r>
      <w:r w:rsidRPr="004F540B">
        <w:rPr>
          <w:rFonts w:asciiTheme="majorBidi" w:hAnsiTheme="majorBidi" w:cstheme="majorBidi"/>
          <w:b/>
          <w:bCs/>
          <w:spacing w:val="2"/>
          <w:position w:val="-4"/>
          <w:sz w:val="20"/>
          <w:szCs w:val="20"/>
        </w:rPr>
        <w:t></w:t>
      </w:r>
      <w:r w:rsidRPr="004F540B">
        <w:rPr>
          <w:rFonts w:asciiTheme="majorBidi" w:hAnsiTheme="majorBidi" w:cstheme="majorBidi"/>
          <w:b/>
          <w:bCs/>
          <w:sz w:val="20"/>
          <w:szCs w:val="20"/>
          <w:rtl/>
        </w:rPr>
        <w:t xml:space="preserve">: </w:t>
      </w:r>
      <w:r w:rsidRPr="004F540B">
        <w:rPr>
          <w:rFonts w:asciiTheme="majorBidi" w:hAnsiTheme="majorBidi" w:cstheme="majorBidi"/>
          <w:b/>
          <w:bCs/>
          <w:color w:val="0000FF"/>
          <w:sz w:val="20"/>
          <w:szCs w:val="20"/>
          <w:rtl/>
        </w:rPr>
        <w:t>((واغدوا يا أُنَيْس -رجل من أسلم- إلى امرأة هذا، فإن اعترفت فارجمها</w:t>
      </w:r>
      <w:r w:rsidRPr="004F540B">
        <w:rPr>
          <w:rFonts w:asciiTheme="majorBidi" w:hAnsiTheme="majorBidi" w:cstheme="majorBidi"/>
          <w:b/>
          <w:bCs/>
          <w:color w:val="0000FF"/>
          <w:sz w:val="20"/>
          <w:szCs w:val="20"/>
          <w:rtl/>
          <w:lang w:bidi="ar-EG"/>
        </w:rPr>
        <w:t>،</w:t>
      </w:r>
      <w:r w:rsidRPr="004F540B">
        <w:rPr>
          <w:rFonts w:asciiTheme="majorBidi" w:hAnsiTheme="majorBidi" w:cstheme="majorBidi"/>
          <w:b/>
          <w:bCs/>
          <w:color w:val="0000FF"/>
          <w:sz w:val="20"/>
          <w:szCs w:val="20"/>
          <w:rtl/>
        </w:rPr>
        <w:t xml:space="preserve"> قال: فغدا عليها فاعترفت</w:t>
      </w:r>
      <w:r w:rsidRPr="004F540B">
        <w:rPr>
          <w:rFonts w:asciiTheme="majorBidi" w:hAnsiTheme="majorBidi" w:cstheme="majorBidi"/>
          <w:b/>
          <w:bCs/>
          <w:color w:val="0000FF"/>
          <w:sz w:val="20"/>
          <w:szCs w:val="20"/>
          <w:rtl/>
          <w:lang w:bidi="ar-EG"/>
        </w:rPr>
        <w:t>،</w:t>
      </w:r>
      <w:r w:rsidRPr="004F540B">
        <w:rPr>
          <w:rFonts w:asciiTheme="majorBidi" w:hAnsiTheme="majorBidi" w:cstheme="majorBidi"/>
          <w:b/>
          <w:bCs/>
          <w:color w:val="0000FF"/>
          <w:sz w:val="20"/>
          <w:szCs w:val="20"/>
          <w:rtl/>
        </w:rPr>
        <w:t xml:space="preserve"> فأمر بها رسول الله </w:t>
      </w:r>
      <w:r w:rsidRPr="004F540B">
        <w:rPr>
          <w:rFonts w:asciiTheme="majorBidi" w:hAnsiTheme="majorBidi" w:cstheme="majorBidi"/>
          <w:b/>
          <w:bCs/>
          <w:color w:val="0000FF"/>
          <w:spacing w:val="2"/>
          <w:position w:val="-4"/>
          <w:sz w:val="20"/>
          <w:szCs w:val="20"/>
        </w:rPr>
        <w:t></w:t>
      </w:r>
      <w:r w:rsidRPr="004F540B">
        <w:rPr>
          <w:rFonts w:asciiTheme="majorBidi" w:hAnsiTheme="majorBidi" w:cstheme="majorBidi"/>
          <w:b/>
          <w:bCs/>
          <w:color w:val="0000FF"/>
          <w:sz w:val="20"/>
          <w:szCs w:val="20"/>
          <w:rtl/>
        </w:rPr>
        <w:t xml:space="preserve"> فرجمت))</w:t>
      </w:r>
      <w:r w:rsidRPr="004F540B">
        <w:rPr>
          <w:rFonts w:asciiTheme="majorBidi" w:hAnsiTheme="majorBidi" w:cstheme="majorBidi"/>
          <w:b/>
          <w:bCs/>
          <w:color w:val="0000FF"/>
          <w:sz w:val="20"/>
          <w:szCs w:val="20"/>
          <w:rtl/>
          <w:lang w:bidi="ar-EG"/>
        </w:rPr>
        <w:t>.</w:t>
      </w:r>
      <w:r w:rsidRPr="004F540B">
        <w:rPr>
          <w:rFonts w:asciiTheme="majorBidi" w:hAnsiTheme="majorBidi" w:cstheme="majorBidi"/>
          <w:b/>
          <w:bCs/>
          <w:color w:val="0000FF"/>
          <w:sz w:val="20"/>
          <w:szCs w:val="20"/>
          <w:rtl/>
        </w:rPr>
        <w:t xml:space="preserve"> </w:t>
      </w:r>
    </w:p>
    <w:p w:rsidR="004F540B" w:rsidRPr="004F540B" w:rsidRDefault="004F540B" w:rsidP="004F540B">
      <w:pPr>
        <w:pStyle w:val="a3"/>
        <w:bidi/>
        <w:spacing w:after="120"/>
        <w:jc w:val="lowKashida"/>
        <w:rPr>
          <w:rFonts w:asciiTheme="majorBidi" w:hAnsiTheme="majorBidi" w:cstheme="majorBidi"/>
          <w:b/>
          <w:bCs/>
          <w:color w:val="000080"/>
          <w:sz w:val="20"/>
          <w:szCs w:val="20"/>
        </w:rPr>
      </w:pPr>
      <w:r w:rsidRPr="004F540B">
        <w:rPr>
          <w:rFonts w:asciiTheme="majorBidi" w:hAnsiTheme="majorBidi" w:cstheme="majorBidi"/>
          <w:b/>
          <w:bCs/>
          <w:sz w:val="20"/>
          <w:szCs w:val="20"/>
          <w:rtl/>
        </w:rPr>
        <w:t xml:space="preserve">وروي عن عبادة بن الصامت قال: قال رسول الله </w:t>
      </w:r>
      <w:r w:rsidRPr="004F540B">
        <w:rPr>
          <w:rFonts w:asciiTheme="majorBidi" w:hAnsiTheme="majorBidi" w:cstheme="majorBidi"/>
          <w:b/>
          <w:bCs/>
          <w:spacing w:val="2"/>
          <w:position w:val="-4"/>
          <w:sz w:val="20"/>
          <w:szCs w:val="20"/>
        </w:rPr>
        <w:t></w:t>
      </w:r>
      <w:r w:rsidRPr="004F540B">
        <w:rPr>
          <w:rFonts w:asciiTheme="majorBidi" w:hAnsiTheme="majorBidi" w:cstheme="majorBidi"/>
          <w:b/>
          <w:bCs/>
          <w:sz w:val="20"/>
          <w:szCs w:val="20"/>
          <w:rtl/>
        </w:rPr>
        <w:t xml:space="preserve">: </w:t>
      </w:r>
      <w:r w:rsidRPr="004F540B">
        <w:rPr>
          <w:rFonts w:asciiTheme="majorBidi" w:hAnsiTheme="majorBidi" w:cstheme="majorBidi"/>
          <w:b/>
          <w:bCs/>
          <w:color w:val="0000FF"/>
          <w:sz w:val="20"/>
          <w:szCs w:val="20"/>
          <w:rtl/>
        </w:rPr>
        <w:t>((خذوا عني، خذوا عني، قد جعل الله لهن سبيلًا: البكر جلدة مائة ونفي سنة، والثيب جلد مائة والرجم))</w:t>
      </w:r>
      <w:r w:rsidRPr="004F540B">
        <w:rPr>
          <w:rFonts w:asciiTheme="majorBidi" w:hAnsiTheme="majorBidi" w:cstheme="majorBidi"/>
          <w:b/>
          <w:bCs/>
          <w:color w:val="0000FF"/>
          <w:sz w:val="20"/>
          <w:szCs w:val="20"/>
          <w:rtl/>
          <w:lang w:bidi="ar-EG"/>
        </w:rPr>
        <w:t>،</w:t>
      </w:r>
      <w:r w:rsidRPr="004F540B">
        <w:rPr>
          <w:rFonts w:asciiTheme="majorBidi" w:hAnsiTheme="majorBidi" w:cstheme="majorBidi"/>
          <w:b/>
          <w:bCs/>
          <w:sz w:val="20"/>
          <w:szCs w:val="20"/>
          <w:rtl/>
        </w:rPr>
        <w:t xml:space="preserve"> رواه الجماعة.</w:t>
      </w:r>
    </w:p>
    <w:p w:rsidR="004F540B" w:rsidRPr="004F540B" w:rsidRDefault="004F540B" w:rsidP="004F540B">
      <w:pPr>
        <w:pStyle w:val="a3"/>
        <w:bidi/>
        <w:spacing w:after="12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rPr>
        <w:t>ورُوي عن جابر بن زمعة</w:t>
      </w:r>
      <w:r w:rsidRPr="004F540B">
        <w:rPr>
          <w:rFonts w:asciiTheme="majorBidi" w:hAnsiTheme="majorBidi" w:cstheme="majorBidi"/>
          <w:b/>
          <w:bCs/>
          <w:color w:val="000080"/>
          <w:sz w:val="20"/>
          <w:szCs w:val="20"/>
          <w:rtl/>
        </w:rPr>
        <w:t xml:space="preserve"> </w:t>
      </w:r>
      <w:r w:rsidRPr="004F540B">
        <w:rPr>
          <w:rFonts w:asciiTheme="majorBidi" w:hAnsiTheme="majorBidi" w:cstheme="majorBidi"/>
          <w:b/>
          <w:bCs/>
          <w:sz w:val="20"/>
          <w:szCs w:val="20"/>
          <w:rtl/>
        </w:rPr>
        <w:t xml:space="preserve">أن رسول الله </w:t>
      </w:r>
      <w:r w:rsidRPr="004F540B">
        <w:rPr>
          <w:rFonts w:asciiTheme="majorBidi" w:hAnsiTheme="majorBidi" w:cstheme="majorBidi"/>
          <w:b/>
          <w:bCs/>
          <w:spacing w:val="2"/>
          <w:position w:val="-4"/>
          <w:sz w:val="20"/>
          <w:szCs w:val="20"/>
        </w:rPr>
        <w:t></w:t>
      </w:r>
      <w:r w:rsidRPr="004F540B">
        <w:rPr>
          <w:rFonts w:asciiTheme="majorBidi" w:hAnsiTheme="majorBidi" w:cstheme="majorBidi"/>
          <w:b/>
          <w:bCs/>
          <w:sz w:val="20"/>
          <w:szCs w:val="20"/>
          <w:rtl/>
        </w:rPr>
        <w:t>: رجم ماعز بن مالك</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ولم يذكر جلدًا.</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sz w:val="20"/>
          <w:szCs w:val="20"/>
          <w:rtl/>
        </w:rPr>
        <w:t>فهذه الأحاديث دلت على مشروعية رجم المحصن، وأجمع العلماء على أن حد البكر مائة جلدة، وأن حد المحصن الرجم، وذهب جمهورهم إلى أن زيادة التغريب واجبة على البكر.</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sz w:val="20"/>
          <w:szCs w:val="20"/>
          <w:rtl/>
        </w:rPr>
        <w:t>ولا يقام الحد إلا بشهادة أربعة شهداء أو بإقرار الزاني.</w:t>
      </w:r>
    </w:p>
    <w:p w:rsidR="004F540B" w:rsidRPr="004F540B" w:rsidRDefault="004F540B" w:rsidP="004F540B">
      <w:pPr>
        <w:pStyle w:val="a3"/>
        <w:bidi/>
        <w:jc w:val="lowKashida"/>
        <w:rPr>
          <w:rFonts w:asciiTheme="majorBidi" w:hAnsiTheme="majorBidi" w:cstheme="majorBidi"/>
          <w:b/>
          <w:bCs/>
          <w:color w:val="000080"/>
          <w:sz w:val="20"/>
          <w:szCs w:val="20"/>
          <w:lang w:bidi="ar-EG"/>
        </w:rPr>
      </w:pPr>
      <w:r w:rsidRPr="004F540B">
        <w:rPr>
          <w:rFonts w:asciiTheme="majorBidi" w:hAnsiTheme="majorBidi" w:cstheme="majorBidi"/>
          <w:b/>
          <w:bCs/>
          <w:color w:val="000080"/>
          <w:sz w:val="20"/>
          <w:szCs w:val="20"/>
          <w:rtl/>
        </w:rPr>
        <w:t>تحريم القذف، والحد عليه:</w:t>
      </w:r>
      <w:r w:rsidRPr="004F540B">
        <w:rPr>
          <w:rFonts w:asciiTheme="majorBidi" w:hAnsiTheme="majorBidi" w:cstheme="majorBidi"/>
          <w:b/>
          <w:bCs/>
          <w:color w:val="000080"/>
          <w:sz w:val="20"/>
          <w:szCs w:val="20"/>
          <w:rtl/>
          <w:lang w:bidi="ar-EG"/>
        </w:rPr>
        <w:t xml:space="preserve">           </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sz w:val="20"/>
          <w:szCs w:val="20"/>
          <w:rtl/>
        </w:rPr>
        <w:lastRenderedPageBreak/>
        <w:t>القذف لغة: الرمي</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قذف بالحجرة: رمى بها</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والمحصنة: رماها بزانية.</w:t>
      </w:r>
    </w:p>
    <w:p w:rsidR="004F540B" w:rsidRPr="004F540B" w:rsidRDefault="004F540B" w:rsidP="004F540B">
      <w:pPr>
        <w:pStyle w:val="a3"/>
        <w:bidi/>
        <w:spacing w:after="12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rPr>
        <w:t xml:space="preserve">وشرعًا: عرفها ابن عرفة بتعريفين، بقطع النظر عن كونه موجبًا للحد وعدمه، وأخص بكونه موجبًا للحد، فقال في الأعم -أي: في التعريف الأعم-: نسبة أدمي غيرَه لزاني، أو قطع نسب مسلم. </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sz w:val="20"/>
          <w:szCs w:val="20"/>
          <w:rtl/>
        </w:rPr>
        <w:t>وقال في الأخص: نسبة أدمي مكلف غيرَه حرًّا عفيفًا مسلمًا بالغًا، أو صغيرةً تطيق الوطء</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لزنا أو قطع نسب مسلم</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فهذا التعريف يحاول به ابن عرفة تحديد القذف الذي يكون سببًا للحد.</w:t>
      </w:r>
    </w:p>
    <w:p w:rsidR="004F540B" w:rsidRPr="004F540B" w:rsidRDefault="004F540B" w:rsidP="004F540B">
      <w:pPr>
        <w:pStyle w:val="a3"/>
        <w:bidi/>
        <w:spacing w:after="120"/>
        <w:rPr>
          <w:rFonts w:asciiTheme="majorBidi" w:hAnsiTheme="majorBidi" w:cstheme="majorBidi"/>
          <w:b/>
          <w:bCs/>
          <w:sz w:val="20"/>
          <w:szCs w:val="20"/>
          <w:rtl/>
          <w:lang w:bidi="ar-EG"/>
        </w:rPr>
      </w:pPr>
      <w:r w:rsidRPr="004F540B">
        <w:rPr>
          <w:rFonts w:asciiTheme="majorBidi" w:hAnsiTheme="majorBidi" w:cstheme="majorBidi"/>
          <w:b/>
          <w:bCs/>
          <w:sz w:val="20"/>
          <w:szCs w:val="20"/>
          <w:rtl/>
          <w:lang w:bidi="ar-EG"/>
        </w:rPr>
        <w:t>و</w:t>
      </w:r>
      <w:r w:rsidRPr="004F540B">
        <w:rPr>
          <w:rFonts w:asciiTheme="majorBidi" w:hAnsiTheme="majorBidi" w:cstheme="majorBidi"/>
          <w:b/>
          <w:bCs/>
          <w:sz w:val="20"/>
          <w:szCs w:val="20"/>
          <w:rtl/>
        </w:rPr>
        <w:t>القذف جريمة منكرة</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فقد جاء بيان ذلك بصريح النص القرآن في حادث الإفك، والإفك: الكذب، وقد سجّل الله اللعن على الكاذبين، ووصِف بأنه بهتان عظيم، وفيه إلحاق العار العظيم، وفيه إشاعة الفاحشة بين الناس، فكان من الشارع الحكيم تحريم القذف تحريمًا قاطعًا بالكتاب والسنة والإجماع، ورتب على فعله من العقوبات الجسمانية والأدبية ما يردع المفسدين، ويدحر المتطاولين على أعراض النساء بأفواههم، فقال تعالى: </w:t>
      </w:r>
      <w:r w:rsidRPr="004F540B">
        <w:rPr>
          <w:rFonts w:cs="DecoType Thuluth" w:hint="cs"/>
          <w:color w:val="008000"/>
          <w:sz w:val="20"/>
          <w:szCs w:val="20"/>
          <w:rtl/>
        </w:rPr>
        <w:t>{</w:t>
      </w:r>
      <w:r w:rsidRPr="004F540B">
        <w:rPr>
          <w:rFonts w:ascii="QCF_P350" w:hAnsi="QCF_P350" w:cs="QCF_P350"/>
          <w:color w:val="008000"/>
          <w:sz w:val="20"/>
          <w:szCs w:val="20"/>
          <w:rtl/>
        </w:rPr>
        <w:t>ﮌ ﮍ ﮎ ﮏ ﮐ ﮑ ﮒ ﮓ ﮔ ﮕ ﮖ ﮗ ﮘ ﮙ ﮚ ﮛ ﮜ ﮝ ﮞ ﮟﮠ</w:t>
      </w:r>
      <w:r w:rsidRPr="004F540B">
        <w:rPr>
          <w:rFonts w:cs="AL-Hotham" w:hint="cs"/>
          <w:sz w:val="20"/>
          <w:szCs w:val="20"/>
          <w:rtl/>
        </w:rPr>
        <w:t xml:space="preserve"> </w:t>
      </w:r>
      <w:r w:rsidRPr="004F540B">
        <w:rPr>
          <w:rFonts w:ascii="QCF_P350" w:hAnsi="QCF_P350" w:cs="QCF_P350"/>
          <w:color w:val="008000"/>
          <w:sz w:val="20"/>
          <w:szCs w:val="20"/>
          <w:rtl/>
        </w:rPr>
        <w:t>ﮡ ﮢ ﮣ ﮤ ﮥ ﮦ ﮧ ﮨ ﮩ ﮪ ﮫ</w:t>
      </w:r>
      <w:r w:rsidRPr="004F540B">
        <w:rPr>
          <w:rFonts w:ascii="QCF_P350" w:hAnsi="QCF_P350" w:cs="DecoType Thuluth"/>
          <w:color w:val="008000"/>
          <w:sz w:val="20"/>
          <w:szCs w:val="20"/>
          <w:rtl/>
        </w:rPr>
        <w:t>}</w:t>
      </w:r>
      <w:r w:rsidRPr="004F540B">
        <w:rPr>
          <w:rFonts w:cs="AL-Hotham" w:hint="cs"/>
          <w:sz w:val="20"/>
          <w:szCs w:val="20"/>
          <w:rtl/>
        </w:rPr>
        <w:t xml:space="preserve"> </w:t>
      </w:r>
      <w:r w:rsidRPr="004F540B">
        <w:rPr>
          <w:rFonts w:asciiTheme="majorBidi" w:hAnsiTheme="majorBidi" w:cstheme="majorBidi"/>
          <w:b/>
          <w:bCs/>
          <w:sz w:val="20"/>
          <w:szCs w:val="20"/>
          <w:rtl/>
        </w:rPr>
        <w:t>[النور: 4، 5]</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هذه الآية نزلت في القاذف. </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sz w:val="20"/>
          <w:szCs w:val="20"/>
          <w:rtl/>
        </w:rPr>
        <w:t>وهي دالة على تحريم القذف</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وعلى وجوب الحد عليه، فمما يدل على الحرمة الأمر بالمع</w:t>
      </w:r>
      <w:r w:rsidRPr="004F540B">
        <w:rPr>
          <w:rFonts w:asciiTheme="majorBidi" w:hAnsiTheme="majorBidi" w:cstheme="majorBidi"/>
          <w:b/>
          <w:bCs/>
          <w:sz w:val="20"/>
          <w:szCs w:val="20"/>
          <w:rtl/>
          <w:lang w:bidi="ar-EG"/>
        </w:rPr>
        <w:t>ا</w:t>
      </w:r>
      <w:r w:rsidRPr="004F540B">
        <w:rPr>
          <w:rFonts w:asciiTheme="majorBidi" w:hAnsiTheme="majorBidi" w:cstheme="majorBidi"/>
          <w:b/>
          <w:bCs/>
          <w:sz w:val="20"/>
          <w:szCs w:val="20"/>
          <w:rtl/>
        </w:rPr>
        <w:t xml:space="preserve">قبة </w:t>
      </w:r>
      <w:r w:rsidRPr="004F540B">
        <w:rPr>
          <w:rFonts w:asciiTheme="majorBidi" w:hAnsiTheme="majorBidi" w:cstheme="majorBidi"/>
          <w:b/>
          <w:bCs/>
          <w:sz w:val="20"/>
          <w:szCs w:val="20"/>
          <w:rtl/>
          <w:lang w:bidi="ar-EG"/>
        </w:rPr>
        <w:t>ب</w:t>
      </w:r>
      <w:r w:rsidRPr="004F540B">
        <w:rPr>
          <w:rFonts w:asciiTheme="majorBidi" w:hAnsiTheme="majorBidi" w:cstheme="majorBidi"/>
          <w:b/>
          <w:bCs/>
          <w:sz w:val="20"/>
          <w:szCs w:val="20"/>
          <w:rtl/>
        </w:rPr>
        <w:t>الحد، والحد لم يرد إلا في كبائر الجرائم المنهي عنها، ووصف القاذف بالفسق لا يكون إلا بفعل المحرم، والآية عامة في رمي الرجال والنساء على حد سواء وذكرت النساء دون الرجال؛ لأن رميهن بالفاحشة أشنع وأنكى للنفوس، فَقَذْفُ الرجال داخل في حكم الآيات</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وإجماع الأمة على ذلك، والمراد بالمحصنات في هذه الآية العفيفات، بخلاف ما في آية النساء</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فالمراد بهن هؤلاء المتزوجات، والقذف الذي يجب به الحد على وجهين:</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color w:val="000080"/>
          <w:sz w:val="20"/>
          <w:szCs w:val="20"/>
          <w:rtl/>
        </w:rPr>
        <w:t>أحدهما:</w:t>
      </w:r>
      <w:r w:rsidRPr="004F540B">
        <w:rPr>
          <w:rFonts w:asciiTheme="majorBidi" w:hAnsiTheme="majorBidi" w:cstheme="majorBidi"/>
          <w:b/>
          <w:bCs/>
          <w:sz w:val="20"/>
          <w:szCs w:val="20"/>
          <w:rtl/>
        </w:rPr>
        <w:t xml:space="preserve"> أن يرمي القاذف المقذوف بالزنا.</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color w:val="000080"/>
          <w:sz w:val="20"/>
          <w:szCs w:val="20"/>
          <w:rtl/>
        </w:rPr>
        <w:t xml:space="preserve">الثاني: </w:t>
      </w:r>
      <w:r w:rsidRPr="004F540B">
        <w:rPr>
          <w:rFonts w:asciiTheme="majorBidi" w:hAnsiTheme="majorBidi" w:cstheme="majorBidi"/>
          <w:b/>
          <w:bCs/>
          <w:sz w:val="20"/>
          <w:szCs w:val="20"/>
          <w:rtl/>
        </w:rPr>
        <w:t>أن ينفيه عن نسبه.</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sz w:val="20"/>
          <w:szCs w:val="20"/>
          <w:rtl/>
        </w:rPr>
        <w:t>وإذا نظرنا إلى موضع الحد في القذف</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نجده لإزالة المعرة التي أوقعها القاذف بالمقذوف، فإذا حصلت المعرة بالتعريض</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وجب أن يكون قذفًا</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كالصريح والمعول على الفهم؛ ويؤيد ذلك ما جاء في القرآن الكريم</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حكاية عن مريم: </w:t>
      </w:r>
      <w:r w:rsidRPr="004F540B">
        <w:rPr>
          <w:rFonts w:cs="DecoType Thuluth" w:hint="cs"/>
          <w:color w:val="008000"/>
          <w:sz w:val="20"/>
          <w:szCs w:val="20"/>
          <w:rtl/>
        </w:rPr>
        <w:t>{</w:t>
      </w:r>
      <w:r w:rsidRPr="004F540B">
        <w:rPr>
          <w:rFonts w:ascii="QCF_P307" w:hAnsi="QCF_P307" w:cs="QCF_P307"/>
          <w:color w:val="008000"/>
          <w:sz w:val="20"/>
          <w:szCs w:val="20"/>
          <w:rtl/>
        </w:rPr>
        <w:t>ﭱ ﭲ ﭳ ﭴ ﭵ ﭶ ﭷ ﭸ ﭹ ﭺ ﭻ</w:t>
      </w:r>
      <w:r w:rsidRPr="004F540B">
        <w:rPr>
          <w:rFonts w:ascii="QCF_P307" w:hAnsi="QCF_P307" w:cs="DecoType Thuluth"/>
          <w:color w:val="008000"/>
          <w:sz w:val="20"/>
          <w:szCs w:val="20"/>
          <w:rtl/>
        </w:rPr>
        <w:t>}</w:t>
      </w:r>
      <w:r w:rsidRPr="004F540B">
        <w:rPr>
          <w:rFonts w:cs="AL-Hotham" w:hint="cs"/>
          <w:sz w:val="20"/>
          <w:szCs w:val="20"/>
          <w:rtl/>
        </w:rPr>
        <w:t xml:space="preserve"> </w:t>
      </w:r>
      <w:r w:rsidRPr="004F540B">
        <w:rPr>
          <w:rFonts w:asciiTheme="majorBidi" w:hAnsiTheme="majorBidi" w:cstheme="majorBidi"/>
          <w:b/>
          <w:bCs/>
          <w:sz w:val="20"/>
          <w:szCs w:val="20"/>
          <w:rtl/>
        </w:rPr>
        <w:t>[مريم: 28]</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فمدحوا آباءها، ونفوا عن أمها البغاء</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أي: الزنا</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وعرضوا لمريم بذلك</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ولذلك قال الله تعالى: </w:t>
      </w:r>
      <w:r w:rsidRPr="004F540B">
        <w:rPr>
          <w:rFonts w:cs="DecoType Thuluth" w:hint="cs"/>
          <w:color w:val="008000"/>
          <w:sz w:val="20"/>
          <w:szCs w:val="20"/>
          <w:rtl/>
        </w:rPr>
        <w:t>{</w:t>
      </w:r>
      <w:r w:rsidRPr="004F540B">
        <w:rPr>
          <w:rFonts w:ascii="QCF_P103" w:hAnsi="QCF_P103" w:cs="QCF_P103"/>
          <w:color w:val="008000"/>
          <w:sz w:val="20"/>
          <w:szCs w:val="20"/>
          <w:rtl/>
        </w:rPr>
        <w:t>ﭩ ﭪ ﭫ ﭬ ﭭ ﭮ</w:t>
      </w:r>
      <w:r w:rsidRPr="004F540B">
        <w:rPr>
          <w:rFonts w:ascii="QCF_P103" w:hAnsi="QCF_P103" w:cs="DecoType Thuluth"/>
          <w:color w:val="008000"/>
          <w:sz w:val="20"/>
          <w:szCs w:val="20"/>
          <w:rtl/>
        </w:rPr>
        <w:t>}</w:t>
      </w:r>
      <w:r w:rsidRPr="004F540B">
        <w:rPr>
          <w:rFonts w:cs="AL-Hotham" w:hint="cs"/>
          <w:sz w:val="20"/>
          <w:szCs w:val="20"/>
          <w:rtl/>
        </w:rPr>
        <w:t xml:space="preserve"> </w:t>
      </w:r>
      <w:r w:rsidRPr="004F540B">
        <w:rPr>
          <w:rFonts w:asciiTheme="majorBidi" w:hAnsiTheme="majorBidi" w:cstheme="majorBidi"/>
          <w:b/>
          <w:bCs/>
          <w:sz w:val="20"/>
          <w:szCs w:val="20"/>
          <w:rtl/>
        </w:rPr>
        <w:t>[النساء: 156]</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وكفرهم معروف، والبهتان العظيم هو التعريض لها.</w:t>
      </w:r>
    </w:p>
    <w:p w:rsidR="004F540B" w:rsidRPr="004F540B" w:rsidRDefault="004F540B" w:rsidP="004F540B">
      <w:pPr>
        <w:pStyle w:val="a3"/>
        <w:bidi/>
        <w:jc w:val="lowKashida"/>
        <w:rPr>
          <w:rFonts w:asciiTheme="majorBidi" w:hAnsiTheme="majorBidi" w:cstheme="majorBidi"/>
          <w:b/>
          <w:bCs/>
          <w:color w:val="000080"/>
          <w:sz w:val="20"/>
          <w:szCs w:val="20"/>
          <w:rtl/>
        </w:rPr>
      </w:pPr>
      <w:r w:rsidRPr="004F540B">
        <w:rPr>
          <w:rFonts w:asciiTheme="majorBidi" w:hAnsiTheme="majorBidi" w:cstheme="majorBidi"/>
          <w:b/>
          <w:bCs/>
          <w:color w:val="000080"/>
          <w:sz w:val="20"/>
          <w:szCs w:val="20"/>
          <w:rtl/>
        </w:rPr>
        <w:t>عقوبة القذف:</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sz w:val="20"/>
          <w:szCs w:val="20"/>
          <w:rtl/>
        </w:rPr>
        <w:t>أما عقوبة القذف إذا ثبت بإشهاد أو إقرار</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مع الشروط المعتبرة في القاذف والمقذوف عند العلماء</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فلا خلاف في وجوب جلده ثمانين جلدة، إذا لم يأت بأربعة شهداء على ما أدعاه، وقد جعل الله تعالى للقذف ثلاث عقوبات:</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color w:val="000080"/>
          <w:sz w:val="20"/>
          <w:szCs w:val="20"/>
          <w:rtl/>
        </w:rPr>
        <w:t>الأولى:</w:t>
      </w:r>
      <w:r w:rsidRPr="004F540B">
        <w:rPr>
          <w:rFonts w:asciiTheme="majorBidi" w:hAnsiTheme="majorBidi" w:cstheme="majorBidi"/>
          <w:b/>
          <w:bCs/>
          <w:sz w:val="20"/>
          <w:szCs w:val="20"/>
          <w:rtl/>
        </w:rPr>
        <w:t xml:space="preserve"> بدنية، وهي ثمانون جلدةً للحر، وأربعون للرقيق.</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color w:val="000080"/>
          <w:sz w:val="20"/>
          <w:szCs w:val="20"/>
          <w:rtl/>
        </w:rPr>
        <w:t xml:space="preserve">والثانية: </w:t>
      </w:r>
      <w:r w:rsidRPr="004F540B">
        <w:rPr>
          <w:rFonts w:asciiTheme="majorBidi" w:hAnsiTheme="majorBidi" w:cstheme="majorBidi"/>
          <w:b/>
          <w:bCs/>
          <w:sz w:val="20"/>
          <w:szCs w:val="20"/>
          <w:rtl/>
        </w:rPr>
        <w:t>أدبية: وهي عدم قبول شهادته بعد أن ثبت كذبه وطعنه في مقدمة الناس.</w:t>
      </w:r>
    </w:p>
    <w:p w:rsidR="004F540B" w:rsidRPr="004F540B" w:rsidRDefault="004F540B" w:rsidP="004F540B">
      <w:pPr>
        <w:pStyle w:val="a3"/>
        <w:bidi/>
        <w:spacing w:after="120"/>
        <w:jc w:val="lowKashida"/>
        <w:rPr>
          <w:rFonts w:asciiTheme="majorBidi" w:hAnsiTheme="majorBidi" w:cstheme="majorBidi"/>
          <w:b/>
          <w:bCs/>
          <w:sz w:val="20"/>
          <w:szCs w:val="20"/>
        </w:rPr>
      </w:pPr>
      <w:r w:rsidRPr="004F540B">
        <w:rPr>
          <w:rFonts w:asciiTheme="majorBidi" w:hAnsiTheme="majorBidi" w:cstheme="majorBidi"/>
          <w:b/>
          <w:bCs/>
          <w:color w:val="000080"/>
          <w:sz w:val="20"/>
          <w:szCs w:val="20"/>
          <w:rtl/>
        </w:rPr>
        <w:t>والثالثة:</w:t>
      </w:r>
      <w:r w:rsidRPr="004F540B">
        <w:rPr>
          <w:rFonts w:asciiTheme="majorBidi" w:hAnsiTheme="majorBidi" w:cstheme="majorBidi"/>
          <w:b/>
          <w:bCs/>
          <w:sz w:val="20"/>
          <w:szCs w:val="20"/>
          <w:rtl/>
        </w:rPr>
        <w:t xml:space="preserve"> وهي الوصف بالفسوق، والخروج عن طاعة الله، والبعد عن مرضاته.</w:t>
      </w:r>
    </w:p>
    <w:p w:rsidR="004F540B" w:rsidRPr="004F540B" w:rsidRDefault="004F540B" w:rsidP="004F540B">
      <w:pPr>
        <w:pStyle w:val="a3"/>
        <w:bidi/>
        <w:spacing w:after="120"/>
        <w:jc w:val="lowKashida"/>
        <w:rPr>
          <w:rFonts w:asciiTheme="majorBidi" w:hAnsiTheme="majorBidi" w:cstheme="majorBidi"/>
          <w:b/>
          <w:bCs/>
          <w:sz w:val="20"/>
          <w:szCs w:val="20"/>
          <w:rtl/>
        </w:rPr>
      </w:pPr>
      <w:r w:rsidRPr="004F540B">
        <w:rPr>
          <w:rFonts w:asciiTheme="majorBidi" w:hAnsiTheme="majorBidi" w:cstheme="majorBidi"/>
          <w:b/>
          <w:bCs/>
          <w:sz w:val="20"/>
          <w:szCs w:val="20"/>
          <w:rtl/>
        </w:rPr>
        <w:lastRenderedPageBreak/>
        <w:t>فتضمنت الآية ثلاثة أحكام في القاذف وهي: جلده، ورد شهادته أبدًا، وفسقه، والاستثناء غير عامل في جلده بإجماع</w:t>
      </w:r>
      <w:r w:rsidRPr="004F540B">
        <w:rPr>
          <w:rFonts w:asciiTheme="majorBidi" w:hAnsiTheme="majorBidi" w:cstheme="majorBidi"/>
          <w:b/>
          <w:bCs/>
          <w:sz w:val="20"/>
          <w:szCs w:val="20"/>
          <w:rtl/>
          <w:lang w:bidi="ar-EG"/>
        </w:rPr>
        <w:t>،</w:t>
      </w:r>
      <w:r w:rsidRPr="004F540B">
        <w:rPr>
          <w:rFonts w:asciiTheme="majorBidi" w:hAnsiTheme="majorBidi" w:cstheme="majorBidi"/>
          <w:b/>
          <w:bCs/>
          <w:sz w:val="20"/>
          <w:szCs w:val="20"/>
          <w:rtl/>
        </w:rPr>
        <w:t xml:space="preserve"> إلا ما رُوي عن الشعبي أنه قال: الاستثناء من الأحكام الثلاثة، فإذا تاب وظهرت توبته لم يحد، وقبلت شهادته وزال عنه التفسيق؛ لأنه قد صار لمن يرضى من الشهداء، وعامله في فسقه بإجماع. </w:t>
      </w:r>
    </w:p>
    <w:p w:rsidR="004F540B" w:rsidRPr="004F540B" w:rsidRDefault="004F540B" w:rsidP="004F540B">
      <w:pPr>
        <w:spacing w:after="120" w:line="240" w:lineRule="auto"/>
        <w:rPr>
          <w:rFonts w:asciiTheme="majorBidi" w:hAnsiTheme="majorBidi" w:cstheme="majorBidi"/>
          <w:b/>
          <w:bCs/>
          <w:sz w:val="20"/>
          <w:szCs w:val="20"/>
          <w:rtl/>
        </w:rPr>
      </w:pPr>
    </w:p>
    <w:p w:rsidR="004F540B" w:rsidRPr="004F540B" w:rsidRDefault="004F540B" w:rsidP="004F540B">
      <w:pPr>
        <w:spacing w:after="120" w:line="240" w:lineRule="auto"/>
        <w:jc w:val="center"/>
        <w:rPr>
          <w:rFonts w:asciiTheme="majorBidi" w:hAnsiTheme="majorBidi" w:cstheme="majorBidi"/>
          <w:b/>
          <w:bCs/>
          <w:sz w:val="20"/>
          <w:szCs w:val="20"/>
          <w:rtl/>
          <w:lang w:bidi="ar-EG"/>
        </w:rPr>
      </w:pPr>
      <w:r w:rsidRPr="004F540B">
        <w:rPr>
          <w:rFonts w:asciiTheme="majorBidi" w:hAnsiTheme="majorBidi" w:cstheme="majorBidi"/>
          <w:b/>
          <w:bCs/>
          <w:sz w:val="20"/>
          <w:szCs w:val="20"/>
          <w:rtl/>
          <w:lang w:bidi="ar-EG"/>
        </w:rPr>
        <w:t>المراجع والمصادر</w:t>
      </w:r>
    </w:p>
    <w:p w:rsidR="004F540B" w:rsidRPr="004F540B" w:rsidRDefault="004F540B" w:rsidP="004F540B">
      <w:pPr>
        <w:numPr>
          <w:ilvl w:val="0"/>
          <w:numId w:val="2"/>
        </w:numPr>
        <w:spacing w:after="120" w:line="240" w:lineRule="auto"/>
        <w:ind w:left="322" w:firstLine="0"/>
        <w:jc w:val="lowKashida"/>
        <w:rPr>
          <w:rFonts w:asciiTheme="majorBidi" w:hAnsiTheme="majorBidi" w:cstheme="majorBidi"/>
          <w:b/>
          <w:bCs/>
          <w:sz w:val="20"/>
          <w:szCs w:val="20"/>
          <w:rtl/>
        </w:rPr>
      </w:pPr>
      <w:r w:rsidRPr="004F540B">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4F540B" w:rsidRPr="004F540B" w:rsidRDefault="004F540B" w:rsidP="004F540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4F540B" w:rsidRPr="004F540B" w:rsidRDefault="004F540B" w:rsidP="004F540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4F540B" w:rsidRPr="004F540B" w:rsidRDefault="004F540B" w:rsidP="004F540B">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4F540B">
        <w:rPr>
          <w:rFonts w:asciiTheme="majorBidi" w:hAnsiTheme="majorBidi" w:cstheme="majorBidi"/>
          <w:b/>
          <w:bCs/>
          <w:sz w:val="20"/>
          <w:szCs w:val="20"/>
          <w:rtl/>
          <w:lang w:bidi="ar-EG"/>
        </w:rPr>
        <w:t xml:space="preserve">الجندي، سميح الجندي،    </w:t>
      </w:r>
      <w:r w:rsidRPr="004F540B">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4F540B">
        <w:rPr>
          <w:rFonts w:asciiTheme="majorBidi" w:hAnsiTheme="majorBidi" w:cstheme="majorBidi"/>
          <w:b/>
          <w:bCs/>
          <w:sz w:val="20"/>
          <w:szCs w:val="20"/>
          <w:rtl/>
          <w:lang w:bidi="ar-EG"/>
        </w:rPr>
        <w:t>،  دار الإيمان للطبع والنشر والتوزيع، 2003م</w:t>
      </w:r>
    </w:p>
    <w:p w:rsidR="004F540B" w:rsidRPr="004F540B" w:rsidRDefault="004F540B" w:rsidP="004F540B">
      <w:pPr>
        <w:numPr>
          <w:ilvl w:val="0"/>
          <w:numId w:val="2"/>
        </w:numPr>
        <w:spacing w:after="120" w:line="240" w:lineRule="auto"/>
        <w:ind w:left="322" w:firstLine="0"/>
        <w:jc w:val="lowKashida"/>
        <w:rPr>
          <w:rFonts w:asciiTheme="majorBidi" w:hAnsiTheme="majorBidi" w:cstheme="majorBidi"/>
          <w:b/>
          <w:bCs/>
          <w:sz w:val="20"/>
          <w:szCs w:val="20"/>
          <w:lang w:bidi="ar-EG"/>
        </w:rPr>
      </w:pPr>
      <w:r w:rsidRPr="004F540B">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4F540B" w:rsidRPr="004F540B" w:rsidRDefault="004F540B" w:rsidP="004F540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4F540B" w:rsidRPr="004F540B" w:rsidRDefault="004F540B" w:rsidP="004F540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4F540B" w:rsidRPr="004F540B" w:rsidRDefault="004F540B" w:rsidP="004F540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4F540B" w:rsidRPr="004F540B" w:rsidRDefault="004F540B" w:rsidP="004F540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4F540B" w:rsidRPr="004F540B" w:rsidRDefault="004F540B" w:rsidP="004F540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4F540B" w:rsidRPr="004F540B" w:rsidRDefault="004F540B" w:rsidP="004F540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4F540B" w:rsidRPr="004F540B" w:rsidRDefault="004F540B" w:rsidP="004F540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4F540B">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4F540B" w:rsidRPr="004F540B" w:rsidRDefault="004F540B" w:rsidP="004F540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4F540B">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4F540B" w:rsidRPr="004F540B" w:rsidRDefault="004F540B" w:rsidP="004F540B">
      <w:pPr>
        <w:spacing w:after="120" w:line="240" w:lineRule="auto"/>
        <w:rPr>
          <w:rFonts w:asciiTheme="majorBidi" w:hAnsiTheme="majorBidi" w:cstheme="majorBidi"/>
          <w:b/>
          <w:bCs/>
          <w:sz w:val="20"/>
          <w:szCs w:val="20"/>
          <w:rtl/>
        </w:rPr>
        <w:sectPr w:rsidR="004F540B" w:rsidRPr="004F540B" w:rsidSect="004F540B">
          <w:type w:val="continuous"/>
          <w:pgSz w:w="11906" w:h="16838"/>
          <w:pgMar w:top="964" w:right="1021" w:bottom="964" w:left="1021" w:header="709" w:footer="709" w:gutter="0"/>
          <w:cols w:num="2" w:space="708"/>
          <w:bidi/>
          <w:rtlGutter/>
          <w:docGrid w:linePitch="360"/>
        </w:sectPr>
      </w:pPr>
    </w:p>
    <w:p w:rsidR="009556CB" w:rsidRPr="004F540B" w:rsidRDefault="009556CB">
      <w:pPr>
        <w:rPr>
          <w:sz w:val="20"/>
          <w:szCs w:val="20"/>
        </w:rPr>
      </w:pPr>
    </w:p>
    <w:sectPr w:rsidR="009556CB" w:rsidRPr="004F540B" w:rsidSect="00BF7572">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285">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19E236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4F540B"/>
    <w:rsid w:val="002640B3"/>
    <w:rsid w:val="004B0681"/>
    <w:rsid w:val="004F540B"/>
    <w:rsid w:val="00514443"/>
    <w:rsid w:val="007A6192"/>
    <w:rsid w:val="009556CB"/>
    <w:rsid w:val="00990067"/>
    <w:rsid w:val="00BF7572"/>
    <w:rsid w:val="00DC16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0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4F540B"/>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4F540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F540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2013-06-17T11:28:00Z</dcterms:created>
  <dcterms:modified xsi:type="dcterms:W3CDTF">2013-07-29T11:39:00Z</dcterms:modified>
</cp:coreProperties>
</file>