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77C9" w:rsidRDefault="002277C9" w:rsidP="002277C9">
      <w:pPr>
        <w:spacing w:line="240" w:lineRule="auto"/>
        <w:jc w:val="center"/>
        <w:rPr>
          <w:i/>
          <w:iCs/>
          <w:rtl/>
        </w:rPr>
      </w:pPr>
      <w:r w:rsidRPr="006D2C98">
        <w:rPr>
          <w:rFonts w:asciiTheme="majorBidi" w:eastAsia="Calibri" w:hAnsiTheme="majorBidi" w:cstheme="majorBidi"/>
          <w:i/>
          <w:iCs/>
          <w:sz w:val="48"/>
          <w:szCs w:val="48"/>
          <w:rtl/>
        </w:rPr>
        <w:t>طرق المحافظة على النفس من جانب الوجود ومن جانب العدم</w:t>
      </w:r>
      <w:r w:rsidR="000A22AE">
        <w:rPr>
          <w:rFonts w:asciiTheme="majorBidi" w:eastAsia="Calibri" w:hAnsiTheme="majorBidi" w:cstheme="majorBidi" w:hint="cs"/>
          <w:i/>
          <w:iCs/>
          <w:sz w:val="48"/>
          <w:szCs w:val="48"/>
          <w:rtl/>
        </w:rPr>
        <w:t xml:space="preserve"> 2</w:t>
      </w:r>
    </w:p>
    <w:p w:rsidR="0071712F" w:rsidRPr="009264EA" w:rsidRDefault="0071712F" w:rsidP="0071712F">
      <w:pPr>
        <w:pStyle w:val="papersubtitle"/>
        <w:bidi/>
        <w:rPr>
          <w:i/>
          <w:iCs/>
          <w:rtl/>
          <w:lang w:bidi="ar-EG"/>
        </w:rPr>
      </w:pPr>
      <w:r w:rsidRPr="009264EA">
        <w:rPr>
          <w:i/>
          <w:iCs/>
          <w:rtl/>
        </w:rPr>
        <w:t xml:space="preserve">بحث  </w:t>
      </w:r>
      <w:proofErr w:type="spellStart"/>
      <w:r w:rsidRPr="009264EA">
        <w:rPr>
          <w:i/>
          <w:iCs/>
          <w:rtl/>
        </w:rPr>
        <w:t>فى</w:t>
      </w:r>
      <w:proofErr w:type="spellEnd"/>
      <w:r w:rsidRPr="009264EA">
        <w:rPr>
          <w:i/>
          <w:iCs/>
          <w:rtl/>
        </w:rPr>
        <w:t xml:space="preserve"> </w:t>
      </w:r>
      <w:r>
        <w:rPr>
          <w:rFonts w:hint="cs"/>
          <w:i/>
          <w:iCs/>
          <w:rtl/>
        </w:rPr>
        <w:t>مقاصد الشريعة</w:t>
      </w:r>
    </w:p>
    <w:p w:rsidR="0071712F" w:rsidRPr="009264EA" w:rsidRDefault="0071712F" w:rsidP="0071712F">
      <w:pPr>
        <w:pStyle w:val="papersubtitle"/>
        <w:bidi/>
        <w:rPr>
          <w:i/>
          <w:iCs/>
          <w:sz w:val="24"/>
          <w:szCs w:val="24"/>
        </w:rPr>
      </w:pPr>
      <w:r w:rsidRPr="009264EA">
        <w:rPr>
          <w:i/>
          <w:iCs/>
          <w:sz w:val="24"/>
          <w:szCs w:val="24"/>
          <w:rtl/>
        </w:rPr>
        <w:t xml:space="preserve">إعداد أ/ </w:t>
      </w:r>
      <w:r w:rsidRPr="00EA4A72">
        <w:rPr>
          <w:rFonts w:hint="cs"/>
          <w:i/>
          <w:iCs/>
          <w:sz w:val="24"/>
          <w:szCs w:val="24"/>
          <w:rtl/>
        </w:rPr>
        <w:t>مروة</w:t>
      </w:r>
      <w:r w:rsidRPr="00EA4A72">
        <w:rPr>
          <w:i/>
          <w:iCs/>
          <w:sz w:val="24"/>
          <w:szCs w:val="24"/>
          <w:rtl/>
        </w:rPr>
        <w:t xml:space="preserve"> </w:t>
      </w:r>
      <w:r w:rsidRPr="00EA4A72">
        <w:rPr>
          <w:rFonts w:hint="cs"/>
          <w:i/>
          <w:iCs/>
          <w:sz w:val="24"/>
          <w:szCs w:val="24"/>
          <w:rtl/>
        </w:rPr>
        <w:t>سيد</w:t>
      </w:r>
      <w:r w:rsidRPr="00EA4A72">
        <w:rPr>
          <w:i/>
          <w:iCs/>
          <w:sz w:val="24"/>
          <w:szCs w:val="24"/>
          <w:rtl/>
        </w:rPr>
        <w:t xml:space="preserve"> </w:t>
      </w:r>
      <w:r w:rsidRPr="00EA4A72">
        <w:rPr>
          <w:rFonts w:hint="cs"/>
          <w:i/>
          <w:iCs/>
          <w:sz w:val="24"/>
          <w:szCs w:val="24"/>
          <w:rtl/>
        </w:rPr>
        <w:t>محمد</w:t>
      </w:r>
    </w:p>
    <w:p w:rsidR="0071712F" w:rsidRPr="009264EA" w:rsidRDefault="0071712F" w:rsidP="0071712F">
      <w:pPr>
        <w:pStyle w:val="papersubtitle"/>
        <w:bidi/>
        <w:rPr>
          <w:i/>
          <w:iCs/>
          <w:sz w:val="22"/>
          <w:szCs w:val="22"/>
        </w:rPr>
      </w:pPr>
      <w:r w:rsidRPr="009264EA">
        <w:rPr>
          <w:i/>
          <w:iCs/>
          <w:sz w:val="22"/>
          <w:szCs w:val="22"/>
          <w:rtl/>
        </w:rPr>
        <w:t>قسم</w:t>
      </w:r>
      <w:r w:rsidRPr="009264EA">
        <w:rPr>
          <w:rFonts w:hint="cs"/>
          <w:i/>
          <w:iCs/>
          <w:sz w:val="22"/>
          <w:szCs w:val="22"/>
          <w:rtl/>
        </w:rPr>
        <w:t xml:space="preserve"> الفقه</w:t>
      </w:r>
      <w:r w:rsidRPr="009264EA">
        <w:rPr>
          <w:i/>
          <w:iCs/>
          <w:sz w:val="22"/>
          <w:szCs w:val="22"/>
          <w:rtl/>
        </w:rPr>
        <w:t xml:space="preserve"> </w:t>
      </w:r>
      <w:r w:rsidRPr="009264EA">
        <w:rPr>
          <w:rFonts w:hint="cs"/>
          <w:i/>
          <w:iCs/>
          <w:sz w:val="22"/>
          <w:szCs w:val="22"/>
          <w:rtl/>
        </w:rPr>
        <w:t xml:space="preserve">وأصوله </w:t>
      </w:r>
    </w:p>
    <w:p w:rsidR="0071712F" w:rsidRPr="009264EA" w:rsidRDefault="0071712F" w:rsidP="0071712F">
      <w:pPr>
        <w:pStyle w:val="papersubtitle"/>
        <w:bidi/>
        <w:rPr>
          <w:i/>
          <w:iCs/>
          <w:sz w:val="22"/>
          <w:szCs w:val="22"/>
        </w:rPr>
      </w:pPr>
      <w:r w:rsidRPr="009264EA">
        <w:rPr>
          <w:i/>
          <w:iCs/>
          <w:sz w:val="22"/>
          <w:szCs w:val="22"/>
          <w:rtl/>
        </w:rPr>
        <w:t>كلية ال</w:t>
      </w:r>
      <w:r w:rsidRPr="009264EA">
        <w:rPr>
          <w:rFonts w:hint="cs"/>
          <w:i/>
          <w:iCs/>
          <w:sz w:val="22"/>
          <w:szCs w:val="22"/>
          <w:rtl/>
        </w:rPr>
        <w:t>علوم الإسلامية</w:t>
      </w:r>
      <w:r w:rsidRPr="009264EA">
        <w:rPr>
          <w:i/>
          <w:iCs/>
          <w:sz w:val="22"/>
          <w:szCs w:val="22"/>
          <w:rtl/>
        </w:rPr>
        <w:t xml:space="preserve"> – جامعة المدينة العالمية</w:t>
      </w:r>
    </w:p>
    <w:p w:rsidR="0071712F" w:rsidRPr="009264EA" w:rsidRDefault="0071712F" w:rsidP="0071712F">
      <w:pPr>
        <w:pStyle w:val="papersubtitle"/>
        <w:bidi/>
        <w:rPr>
          <w:i/>
          <w:iCs/>
          <w:sz w:val="22"/>
          <w:szCs w:val="22"/>
          <w:rtl/>
        </w:rPr>
      </w:pPr>
      <w:r w:rsidRPr="009264EA">
        <w:rPr>
          <w:i/>
          <w:iCs/>
          <w:sz w:val="22"/>
          <w:szCs w:val="22"/>
          <w:rtl/>
        </w:rPr>
        <w:t>شاه علم – ماليزيا</w:t>
      </w:r>
    </w:p>
    <w:p w:rsidR="0071712F" w:rsidRDefault="0071712F" w:rsidP="0071712F">
      <w:pPr>
        <w:spacing w:after="120" w:line="240" w:lineRule="auto"/>
        <w:jc w:val="center"/>
        <w:rPr>
          <w:rFonts w:asciiTheme="majorBidi" w:hAnsiTheme="majorBidi" w:cstheme="majorBidi"/>
          <w:b/>
          <w:bCs/>
          <w:sz w:val="20"/>
          <w:szCs w:val="20"/>
          <w:rtl/>
        </w:rPr>
      </w:pPr>
      <w:r w:rsidRPr="00EA4A72">
        <w:rPr>
          <w:rFonts w:asciiTheme="majorBidi" w:hAnsiTheme="majorBidi" w:cs="AL-Hotham"/>
          <w:i/>
          <w:iCs/>
        </w:rPr>
        <w:t>marwa.sayed@mediu.edu.my</w:t>
      </w:r>
    </w:p>
    <w:p w:rsidR="002277C9" w:rsidRDefault="002277C9" w:rsidP="002277C9">
      <w:pPr>
        <w:spacing w:after="120" w:line="240" w:lineRule="auto"/>
        <w:rPr>
          <w:rFonts w:asciiTheme="majorBidi" w:hAnsiTheme="majorBidi" w:cstheme="majorBidi"/>
          <w:b/>
          <w:bCs/>
          <w:sz w:val="20"/>
          <w:szCs w:val="20"/>
          <w:rtl/>
        </w:rPr>
      </w:pPr>
    </w:p>
    <w:p w:rsidR="0071712F" w:rsidRDefault="0071712F" w:rsidP="002277C9">
      <w:pPr>
        <w:spacing w:after="120" w:line="240" w:lineRule="auto"/>
        <w:rPr>
          <w:rFonts w:asciiTheme="majorBidi" w:hAnsiTheme="majorBidi" w:cstheme="majorBidi"/>
          <w:b/>
          <w:bCs/>
          <w:sz w:val="20"/>
          <w:szCs w:val="20"/>
          <w:rtl/>
        </w:rPr>
        <w:sectPr w:rsidR="0071712F" w:rsidSect="00BF7572">
          <w:pgSz w:w="11906" w:h="16838"/>
          <w:pgMar w:top="964" w:right="1021" w:bottom="964" w:left="1021" w:header="709" w:footer="709" w:gutter="0"/>
          <w:cols w:space="708"/>
          <w:bidi/>
          <w:rtlGutter/>
          <w:docGrid w:linePitch="360"/>
        </w:sectPr>
      </w:pPr>
    </w:p>
    <w:p w:rsidR="002277C9" w:rsidRPr="00DD01B6" w:rsidRDefault="002277C9" w:rsidP="002277C9">
      <w:pPr>
        <w:spacing w:after="120" w:line="240" w:lineRule="auto"/>
        <w:rPr>
          <w:rFonts w:asciiTheme="majorBidi" w:hAnsiTheme="majorBidi" w:cstheme="majorBidi"/>
          <w:b/>
          <w:bCs/>
          <w:sz w:val="20"/>
          <w:szCs w:val="20"/>
          <w:rtl/>
        </w:rPr>
      </w:pPr>
      <w:r w:rsidRPr="00DD01B6">
        <w:rPr>
          <w:rFonts w:asciiTheme="majorBidi" w:hAnsiTheme="majorBidi" w:cstheme="majorBidi"/>
          <w:b/>
          <w:bCs/>
          <w:sz w:val="20"/>
          <w:szCs w:val="20"/>
          <w:rtl/>
        </w:rPr>
        <w:lastRenderedPageBreak/>
        <w:t xml:space="preserve">خلاصة ـــ هذا البحث يبحث في </w:t>
      </w:r>
      <w:r w:rsidRPr="00DD01B6">
        <w:rPr>
          <w:rFonts w:asciiTheme="majorBidi" w:eastAsia="Calibri" w:hAnsiTheme="majorBidi" w:cstheme="majorBidi"/>
          <w:b/>
          <w:bCs/>
          <w:sz w:val="20"/>
          <w:szCs w:val="20"/>
          <w:rtl/>
        </w:rPr>
        <w:t>طرق المحافظة على النفس من جانب الوجود ومن جانب العدم</w:t>
      </w:r>
    </w:p>
    <w:p w:rsidR="002277C9" w:rsidRPr="00DD01B6" w:rsidRDefault="002277C9" w:rsidP="002277C9">
      <w:pPr>
        <w:spacing w:after="120" w:line="240" w:lineRule="auto"/>
        <w:rPr>
          <w:rFonts w:asciiTheme="majorBidi" w:hAnsiTheme="majorBidi" w:cstheme="majorBidi"/>
          <w:b/>
          <w:bCs/>
          <w:sz w:val="20"/>
          <w:szCs w:val="20"/>
          <w:rtl/>
        </w:rPr>
      </w:pPr>
      <w:r w:rsidRPr="00DD01B6">
        <w:rPr>
          <w:rFonts w:asciiTheme="majorBidi" w:hAnsiTheme="majorBidi" w:cstheme="majorBidi"/>
          <w:b/>
          <w:bCs/>
          <w:sz w:val="20"/>
          <w:szCs w:val="20"/>
          <w:rtl/>
        </w:rPr>
        <w:t>الكلمات المفتاحية : الإنسان ،العقل ، العلم</w:t>
      </w:r>
    </w:p>
    <w:p w:rsidR="002277C9" w:rsidRPr="00DD01B6" w:rsidRDefault="002277C9" w:rsidP="002277C9">
      <w:pPr>
        <w:pStyle w:val="a4"/>
        <w:numPr>
          <w:ilvl w:val="0"/>
          <w:numId w:val="1"/>
        </w:numPr>
        <w:spacing w:after="120"/>
        <w:jc w:val="center"/>
        <w:rPr>
          <w:rFonts w:asciiTheme="majorBidi" w:hAnsiTheme="majorBidi" w:cstheme="majorBidi"/>
          <w:b/>
          <w:bCs/>
          <w:sz w:val="20"/>
          <w:szCs w:val="20"/>
          <w:rtl/>
        </w:rPr>
      </w:pPr>
      <w:r w:rsidRPr="00DD01B6">
        <w:rPr>
          <w:rFonts w:asciiTheme="majorBidi" w:hAnsiTheme="majorBidi" w:cstheme="majorBidi"/>
          <w:b/>
          <w:bCs/>
          <w:sz w:val="20"/>
          <w:szCs w:val="20"/>
          <w:rtl/>
        </w:rPr>
        <w:t>المقدمة</w:t>
      </w:r>
    </w:p>
    <w:p w:rsidR="002277C9" w:rsidRPr="00DD01B6" w:rsidRDefault="002277C9" w:rsidP="002277C9">
      <w:pPr>
        <w:pStyle w:val="a3"/>
        <w:bidi/>
        <w:spacing w:before="0" w:beforeAutospacing="0" w:after="120" w:afterAutospacing="0"/>
        <w:jc w:val="lowKashida"/>
        <w:rPr>
          <w:rFonts w:asciiTheme="majorBidi" w:hAnsiTheme="majorBidi" w:cstheme="majorBidi"/>
          <w:b/>
          <w:bCs/>
          <w:sz w:val="20"/>
          <w:szCs w:val="20"/>
          <w:rtl/>
        </w:rPr>
      </w:pPr>
      <w:r w:rsidRPr="00DD01B6">
        <w:rPr>
          <w:rFonts w:asciiTheme="majorBidi" w:hAnsiTheme="majorBidi" w:cstheme="majorBidi"/>
          <w:b/>
          <w:bCs/>
          <w:sz w:val="20"/>
          <w:szCs w:val="20"/>
          <w:rtl/>
        </w:rPr>
        <w:t xml:space="preserve"> الحمد لله، والصلاة والسلام على سيدنا رسول الله، وعلى آله وصحبه ومن والاه، سوف نتحدث في هذا المقال عن </w:t>
      </w:r>
      <w:r w:rsidRPr="00DD01B6">
        <w:rPr>
          <w:rFonts w:asciiTheme="majorBidi" w:eastAsia="Calibri" w:hAnsiTheme="majorBidi" w:cstheme="majorBidi"/>
          <w:b/>
          <w:bCs/>
          <w:sz w:val="20"/>
          <w:szCs w:val="20"/>
          <w:rtl/>
        </w:rPr>
        <w:t>طرق المحافظة على النفس من جانب الوجود ومن جانب العدم</w:t>
      </w:r>
    </w:p>
    <w:p w:rsidR="002277C9" w:rsidRPr="00DD01B6" w:rsidRDefault="002277C9" w:rsidP="00DD01B6">
      <w:pPr>
        <w:pStyle w:val="a3"/>
        <w:numPr>
          <w:ilvl w:val="0"/>
          <w:numId w:val="1"/>
        </w:numPr>
        <w:bidi/>
        <w:spacing w:before="0" w:beforeAutospacing="0" w:after="120" w:afterAutospacing="0"/>
        <w:jc w:val="center"/>
        <w:rPr>
          <w:rFonts w:asciiTheme="majorBidi" w:hAnsiTheme="majorBidi" w:cstheme="majorBidi"/>
          <w:b/>
          <w:bCs/>
          <w:sz w:val="20"/>
          <w:szCs w:val="20"/>
        </w:rPr>
      </w:pPr>
      <w:r w:rsidRPr="00DD01B6">
        <w:rPr>
          <w:rFonts w:asciiTheme="majorBidi" w:hAnsiTheme="majorBidi" w:cstheme="majorBidi"/>
          <w:b/>
          <w:bCs/>
          <w:sz w:val="20"/>
          <w:szCs w:val="20"/>
          <w:rtl/>
        </w:rPr>
        <w:t>عنوان المقال</w:t>
      </w:r>
    </w:p>
    <w:p w:rsidR="002277C9" w:rsidRPr="00DD01B6" w:rsidRDefault="002277C9" w:rsidP="00DD01B6">
      <w:pPr>
        <w:pStyle w:val="a3"/>
        <w:bidi/>
        <w:jc w:val="distribute"/>
        <w:rPr>
          <w:rFonts w:asciiTheme="majorBidi" w:hAnsiTheme="majorBidi" w:cstheme="majorBidi"/>
          <w:b/>
          <w:bCs/>
          <w:sz w:val="20"/>
          <w:szCs w:val="20"/>
        </w:rPr>
      </w:pPr>
      <w:r w:rsidRPr="00DD01B6">
        <w:rPr>
          <w:rFonts w:asciiTheme="majorBidi" w:hAnsiTheme="majorBidi" w:cstheme="majorBidi"/>
          <w:b/>
          <w:bCs/>
          <w:spacing w:val="8"/>
          <w:sz w:val="20"/>
          <w:szCs w:val="20"/>
          <w:rtl/>
        </w:rPr>
        <w:t xml:space="preserve">وجه دلالة هذه الآية: أن الاستفهام هنا للإنكار، أي: ينكر الله </w:t>
      </w:r>
      <w:r w:rsidRPr="00DD01B6">
        <w:rPr>
          <w:rFonts w:asciiTheme="majorBidi" w:hAnsiTheme="majorBidi" w:cstheme="majorBidi"/>
          <w:b/>
          <w:bCs/>
          <w:spacing w:val="8"/>
          <w:position w:val="-2"/>
          <w:sz w:val="20"/>
          <w:szCs w:val="20"/>
        </w:rPr>
        <w:t></w:t>
      </w:r>
      <w:r w:rsidRPr="00DD01B6">
        <w:rPr>
          <w:rFonts w:asciiTheme="majorBidi" w:hAnsiTheme="majorBidi" w:cstheme="majorBidi"/>
          <w:b/>
          <w:bCs/>
          <w:spacing w:val="8"/>
          <w:sz w:val="20"/>
          <w:szCs w:val="20"/>
          <w:rtl/>
        </w:rPr>
        <w:t xml:space="preserve"> على من يحرم بإرادته</w:t>
      </w:r>
      <w:r w:rsidRPr="00DD01B6">
        <w:rPr>
          <w:rFonts w:asciiTheme="majorBidi" w:hAnsiTheme="majorBidi" w:cstheme="majorBidi"/>
          <w:b/>
          <w:bCs/>
          <w:spacing w:val="8"/>
          <w:sz w:val="20"/>
          <w:szCs w:val="20"/>
          <w:rtl/>
          <w:lang w:bidi="ar-EG"/>
        </w:rPr>
        <w:t>،</w:t>
      </w:r>
      <w:r w:rsidRPr="00DD01B6">
        <w:rPr>
          <w:rFonts w:asciiTheme="majorBidi" w:hAnsiTheme="majorBidi" w:cstheme="majorBidi"/>
          <w:b/>
          <w:bCs/>
          <w:spacing w:val="8"/>
          <w:sz w:val="20"/>
          <w:szCs w:val="20"/>
          <w:rtl/>
        </w:rPr>
        <w:t xml:space="preserve"> دون الرجوع إلى أحكام الشريعة؛ ولذا كان الجواب:</w:t>
      </w:r>
      <w:r w:rsidRPr="00DD01B6">
        <w:rPr>
          <w:rFonts w:asciiTheme="majorBidi" w:hAnsiTheme="majorBidi" w:cstheme="majorBidi"/>
          <w:b/>
          <w:bCs/>
          <w:sz w:val="20"/>
          <w:szCs w:val="20"/>
          <w:rtl/>
        </w:rPr>
        <w:t xml:space="preserve"> </w:t>
      </w:r>
      <w:r w:rsidR="00DD01B6" w:rsidRPr="00DD01B6">
        <w:rPr>
          <w:rFonts w:cs="DecoType Thuluth" w:hint="cs"/>
          <w:color w:val="008000"/>
          <w:spacing w:val="-4"/>
          <w:sz w:val="20"/>
          <w:szCs w:val="20"/>
          <w:rtl/>
        </w:rPr>
        <w:t>{</w:t>
      </w:r>
      <w:r w:rsidR="00DD01B6" w:rsidRPr="00DD01B6">
        <w:rPr>
          <w:rFonts w:ascii="QCF_P154" w:hAnsi="QCF_P154" w:cs="QCF_P154"/>
          <w:color w:val="008000"/>
          <w:spacing w:val="-4"/>
          <w:sz w:val="20"/>
          <w:szCs w:val="20"/>
          <w:rtl/>
        </w:rPr>
        <w:t>ﮀ ﮁ ﮂ ﮃ ﮄ ﮅ ﮆ ﮇ ﮈ ﮉ ﮊ ﮋ ﮌ ﮍ</w:t>
      </w:r>
      <w:r w:rsidR="00DD01B6" w:rsidRPr="00DD01B6">
        <w:rPr>
          <w:rFonts w:ascii="QCF_P154" w:hAnsi="QCF_P154" w:cs="DecoType Thuluth"/>
          <w:color w:val="008000"/>
          <w:spacing w:val="-4"/>
          <w:sz w:val="20"/>
          <w:szCs w:val="20"/>
          <w:rtl/>
        </w:rPr>
        <w:t>}</w:t>
      </w:r>
      <w:r w:rsidR="00DD01B6" w:rsidRPr="00DD01B6">
        <w:rPr>
          <w:rFonts w:cs="AL-Hotham" w:hint="cs"/>
          <w:spacing w:val="-4"/>
          <w:sz w:val="20"/>
          <w:szCs w:val="20"/>
          <w:rtl/>
        </w:rPr>
        <w:t xml:space="preserve"> </w:t>
      </w:r>
      <w:r w:rsidRPr="00DD01B6">
        <w:rPr>
          <w:rFonts w:asciiTheme="majorBidi" w:hAnsiTheme="majorBidi" w:cstheme="majorBidi"/>
          <w:b/>
          <w:bCs/>
          <w:spacing w:val="-4"/>
          <w:sz w:val="20"/>
          <w:szCs w:val="20"/>
          <w:rtl/>
        </w:rPr>
        <w:t>[الأعراف: 33]</w:t>
      </w:r>
      <w:r w:rsidRPr="00DD01B6">
        <w:rPr>
          <w:rFonts w:asciiTheme="majorBidi" w:hAnsiTheme="majorBidi" w:cstheme="majorBidi"/>
          <w:b/>
          <w:bCs/>
          <w:spacing w:val="-4"/>
          <w:sz w:val="20"/>
          <w:szCs w:val="20"/>
          <w:rtl/>
          <w:lang w:bidi="ar-EG"/>
        </w:rPr>
        <w:t>،</w:t>
      </w:r>
      <w:r w:rsidRPr="00DD01B6">
        <w:rPr>
          <w:rFonts w:asciiTheme="majorBidi" w:hAnsiTheme="majorBidi" w:cstheme="majorBidi"/>
          <w:b/>
          <w:bCs/>
          <w:sz w:val="20"/>
          <w:szCs w:val="20"/>
          <w:rtl/>
        </w:rPr>
        <w:t xml:space="preserve"> فنسب التحريم إلى نفسه تعالى، فهذا يدل على أن التحريم له لا لغيره.</w:t>
      </w:r>
    </w:p>
    <w:p w:rsidR="002277C9" w:rsidRPr="00DD01B6" w:rsidRDefault="002277C9" w:rsidP="002277C9">
      <w:pPr>
        <w:pStyle w:val="a3"/>
        <w:bidi/>
        <w:spacing w:after="120"/>
        <w:jc w:val="lowKashida"/>
        <w:rPr>
          <w:rFonts w:asciiTheme="majorBidi" w:hAnsiTheme="majorBidi" w:cstheme="majorBidi"/>
          <w:b/>
          <w:bCs/>
          <w:sz w:val="20"/>
          <w:szCs w:val="20"/>
        </w:rPr>
      </w:pPr>
      <w:r w:rsidRPr="00DD01B6">
        <w:rPr>
          <w:rFonts w:asciiTheme="majorBidi" w:hAnsiTheme="majorBidi" w:cstheme="majorBidi"/>
          <w:b/>
          <w:bCs/>
          <w:sz w:val="20"/>
          <w:szCs w:val="20"/>
          <w:rtl/>
        </w:rPr>
        <w:t>واختلف العلماء في معنى الطيبات ومعنى الخبائث، فقال الإمام مالك: الطيبات هي المحللات، والخبائث هي المحرمات، فكأنه وصف الحلال بأنه طيب، والحرام بأنه خبيث، وبِناءً على هذا قال الإمام مالك بحل بعض المستقذرات كالحيات، والعقارب، والخنافس... وغيرها، وأما الإمام الشافعي -رحمه الله- فمذهبه أن الطيبات هي من جهة الطُّعْم، إلا أن اللفظة عنده ليست على عمومها؛ لأن عمومها بهذا الوجه يقتضي تحليل الخمر والخنزير، بل يراها مختصة فيما حلله الشرع، ويرى أن الخبائث لفظ عام في المحرمات بالشرع وفي المستقذرات، فيحرم العقارب، والخنافس، والوسخ، وما جرى هذا المجرى.</w:t>
      </w:r>
    </w:p>
    <w:p w:rsidR="002277C9" w:rsidRPr="00DD01B6" w:rsidRDefault="002277C9" w:rsidP="002277C9">
      <w:pPr>
        <w:pStyle w:val="a3"/>
        <w:bidi/>
        <w:spacing w:after="120"/>
        <w:jc w:val="lowKashida"/>
        <w:rPr>
          <w:rFonts w:asciiTheme="majorBidi" w:hAnsiTheme="majorBidi" w:cstheme="majorBidi"/>
          <w:b/>
          <w:bCs/>
          <w:sz w:val="20"/>
          <w:szCs w:val="20"/>
        </w:rPr>
      </w:pPr>
      <w:r w:rsidRPr="00DD01B6">
        <w:rPr>
          <w:rFonts w:asciiTheme="majorBidi" w:hAnsiTheme="majorBidi" w:cstheme="majorBidi"/>
          <w:b/>
          <w:bCs/>
          <w:sz w:val="20"/>
          <w:szCs w:val="20"/>
          <w:rtl/>
        </w:rPr>
        <w:t xml:space="preserve">وقد بين الله على لسان رسوله </w:t>
      </w:r>
      <w:r w:rsidRPr="00DD01B6">
        <w:rPr>
          <w:rFonts w:asciiTheme="majorBidi" w:hAnsiTheme="majorBidi" w:cstheme="majorBidi"/>
          <w:b/>
          <w:bCs/>
          <w:spacing w:val="2"/>
          <w:position w:val="-4"/>
          <w:sz w:val="20"/>
          <w:szCs w:val="20"/>
        </w:rPr>
        <w:t></w:t>
      </w:r>
      <w:r w:rsidRPr="00DD01B6">
        <w:rPr>
          <w:rFonts w:asciiTheme="majorBidi" w:hAnsiTheme="majorBidi" w:cstheme="majorBidi"/>
          <w:b/>
          <w:bCs/>
          <w:sz w:val="20"/>
          <w:szCs w:val="20"/>
          <w:rtl/>
        </w:rPr>
        <w:t xml:space="preserve"> الحرام المحض الذي ضرره بين، والحلال المحض الذي نفعه بين؛ ليكون معلومًا للناس بالضرورة، وجعل ما بين هذا وذلك أمور مشتبهات، لا يعلمهن كثير من الناس، فقد روي عن أبي عبد الله النعمان بن بشير </w:t>
      </w:r>
      <w:r w:rsidRPr="00DD01B6">
        <w:rPr>
          <w:rFonts w:asciiTheme="majorBidi" w:hAnsiTheme="majorBidi" w:cstheme="majorBidi"/>
          <w:b/>
          <w:bCs/>
          <w:position w:val="-4"/>
          <w:sz w:val="20"/>
          <w:szCs w:val="20"/>
          <w:rtl/>
        </w:rPr>
        <w:t>{</w:t>
      </w:r>
      <w:r w:rsidRPr="00DD01B6">
        <w:rPr>
          <w:rFonts w:asciiTheme="majorBidi" w:hAnsiTheme="majorBidi" w:cstheme="majorBidi"/>
          <w:b/>
          <w:bCs/>
          <w:sz w:val="20"/>
          <w:szCs w:val="20"/>
          <w:rtl/>
        </w:rPr>
        <w:t xml:space="preserve"> قال: سمعت رسول الله </w:t>
      </w:r>
      <w:r w:rsidRPr="00DD01B6">
        <w:rPr>
          <w:rFonts w:asciiTheme="majorBidi" w:hAnsiTheme="majorBidi" w:cstheme="majorBidi"/>
          <w:b/>
          <w:bCs/>
          <w:spacing w:val="2"/>
          <w:position w:val="-4"/>
          <w:sz w:val="20"/>
          <w:szCs w:val="20"/>
        </w:rPr>
        <w:t></w:t>
      </w:r>
      <w:r w:rsidRPr="00DD01B6">
        <w:rPr>
          <w:rFonts w:asciiTheme="majorBidi" w:hAnsiTheme="majorBidi" w:cstheme="majorBidi"/>
          <w:b/>
          <w:bCs/>
          <w:sz w:val="20"/>
          <w:szCs w:val="20"/>
          <w:rtl/>
        </w:rPr>
        <w:t xml:space="preserve"> يقول: </w:t>
      </w:r>
      <w:r w:rsidRPr="00DD01B6">
        <w:rPr>
          <w:rFonts w:asciiTheme="majorBidi" w:hAnsiTheme="majorBidi" w:cstheme="majorBidi"/>
          <w:b/>
          <w:bCs/>
          <w:color w:val="0000FF"/>
          <w:sz w:val="20"/>
          <w:szCs w:val="20"/>
          <w:rtl/>
        </w:rPr>
        <w:t>((إن الحلال بيّن، وإن الحرام بيّن، وبينهما أمور مشتبهات لا يعلمهن كثير من الناس، فمن اتّقى الشبهات، فقد استبرأ لدينه وعرضه، ومن وقع في الشبهات، وقع في الحرام، كالراعي يرعى حول الحِمى، يوشك أن يرتع فيه، ألا وإن لكل مَلِكٍ حمى، ألا وإن حمى الله محارمه، ألا وإن في الجسد مضغة، إذا صلحت صلح الجسد كله، وإذا فسدت فسد الجسد كله، ألا وهي القلب))</w:t>
      </w:r>
      <w:r w:rsidRPr="00DD01B6">
        <w:rPr>
          <w:rFonts w:asciiTheme="majorBidi" w:hAnsiTheme="majorBidi" w:cstheme="majorBidi"/>
          <w:b/>
          <w:bCs/>
          <w:sz w:val="20"/>
          <w:szCs w:val="20"/>
          <w:rtl/>
        </w:rPr>
        <w:t>.</w:t>
      </w:r>
    </w:p>
    <w:p w:rsidR="002277C9" w:rsidRPr="00DD01B6" w:rsidRDefault="002277C9" w:rsidP="002277C9">
      <w:pPr>
        <w:pStyle w:val="a3"/>
        <w:bidi/>
        <w:spacing w:after="120"/>
        <w:jc w:val="lowKashida"/>
        <w:rPr>
          <w:rFonts w:asciiTheme="majorBidi" w:hAnsiTheme="majorBidi" w:cstheme="majorBidi"/>
          <w:b/>
          <w:bCs/>
          <w:sz w:val="20"/>
          <w:szCs w:val="20"/>
        </w:rPr>
      </w:pPr>
      <w:r w:rsidRPr="00DD01B6">
        <w:rPr>
          <w:rFonts w:asciiTheme="majorBidi" w:hAnsiTheme="majorBidi" w:cstheme="majorBidi"/>
          <w:b/>
          <w:bCs/>
          <w:sz w:val="20"/>
          <w:szCs w:val="20"/>
          <w:rtl/>
        </w:rPr>
        <w:t>فهذا الحديث</w:t>
      </w:r>
      <w:r w:rsidRPr="00DD01B6">
        <w:rPr>
          <w:rFonts w:asciiTheme="majorBidi" w:hAnsiTheme="majorBidi" w:cstheme="majorBidi"/>
          <w:b/>
          <w:bCs/>
          <w:sz w:val="20"/>
          <w:szCs w:val="20"/>
          <w:rtl/>
          <w:lang w:bidi="ar-EG"/>
        </w:rPr>
        <w:t>،</w:t>
      </w:r>
      <w:r w:rsidRPr="00DD01B6">
        <w:rPr>
          <w:rFonts w:asciiTheme="majorBidi" w:hAnsiTheme="majorBidi" w:cstheme="majorBidi"/>
          <w:b/>
          <w:bCs/>
          <w:sz w:val="20"/>
          <w:szCs w:val="20"/>
          <w:rtl/>
        </w:rPr>
        <w:t xml:space="preserve"> يدل دلالة واضحة على أن هناك نوعًا من أنواع الحلال ظاهرًا وبينًا؛ لأن مصلحته خاصة، وهناك نوع من أنواع الحرام ظاهر أيضًا؛ لأن مفسدته محضة خالصة، وبين هذا وذلك نجد أمورًا مشتبهات، بالحلال من جهة، وبالحرام من جهة أخرى؛ لأن ما تجلبه من المصالح أو ما تدفعه من المفاسد، لم يكن متمحضًا وخالصًا، أما الحلال المحض فمثل: أكل الطيبات من الزرع والثمار وبهيمة الأنعام، وشرب الأشربة الطيبة، وغير ذلك، إذا كان اكتسابه بعقد صحيح كالبيع والإجارة، أو بميراث، أو هبة، أو غنيمة، وأما الحرام المحض فمثل: أكل الميتة، </w:t>
      </w:r>
      <w:r w:rsidRPr="00DD01B6">
        <w:rPr>
          <w:rFonts w:asciiTheme="majorBidi" w:hAnsiTheme="majorBidi" w:cstheme="majorBidi"/>
          <w:b/>
          <w:bCs/>
          <w:sz w:val="20"/>
          <w:szCs w:val="20"/>
          <w:rtl/>
        </w:rPr>
        <w:lastRenderedPageBreak/>
        <w:t>والدم، ولحم الخنزير، وما أهل به لغير الله، وما ذبح على النصب، وكشرب الخمر، وأكل الربا، ولعب الميسر، وأكل أموال الناس، وكنكاح المحارم، ولباس الحرير للرجال، ونحو ذلك، وأما الأمور المشتبهات</w:t>
      </w:r>
      <w:r w:rsidRPr="00DD01B6">
        <w:rPr>
          <w:rFonts w:asciiTheme="majorBidi" w:hAnsiTheme="majorBidi" w:cstheme="majorBidi"/>
          <w:b/>
          <w:bCs/>
          <w:sz w:val="20"/>
          <w:szCs w:val="20"/>
          <w:rtl/>
          <w:lang w:bidi="ar-EG"/>
        </w:rPr>
        <w:t>،</w:t>
      </w:r>
      <w:r w:rsidRPr="00DD01B6">
        <w:rPr>
          <w:rFonts w:asciiTheme="majorBidi" w:hAnsiTheme="majorBidi" w:cstheme="majorBidi"/>
          <w:b/>
          <w:bCs/>
          <w:sz w:val="20"/>
          <w:szCs w:val="20"/>
          <w:rtl/>
        </w:rPr>
        <w:t xml:space="preserve"> فمثل بعض ما اختلف في حله أو تحريمه، إما من الأعيان، كالخيل والبغال والضب، وشرب ما اختلف في تحريمه من الأنبذة التي يسكر كثيرها، وليس ما اختلف في إباحة لبسه من جلود السباع ونحوها، وإما من المكاسب المختلف فيها</w:t>
      </w:r>
      <w:r w:rsidRPr="00DD01B6">
        <w:rPr>
          <w:rFonts w:asciiTheme="majorBidi" w:hAnsiTheme="majorBidi" w:cstheme="majorBidi"/>
          <w:b/>
          <w:bCs/>
          <w:sz w:val="20"/>
          <w:szCs w:val="20"/>
          <w:rtl/>
          <w:lang w:bidi="ar-EG"/>
        </w:rPr>
        <w:t>،</w:t>
      </w:r>
      <w:r w:rsidRPr="00DD01B6">
        <w:rPr>
          <w:rFonts w:asciiTheme="majorBidi" w:hAnsiTheme="majorBidi" w:cstheme="majorBidi"/>
          <w:b/>
          <w:bCs/>
          <w:sz w:val="20"/>
          <w:szCs w:val="20"/>
          <w:rtl/>
        </w:rPr>
        <w:t xml:space="preserve"> كمسائل بيع العِينة، وبيوع الآجال، ونحو ذلك، وبنحو هذا فسر الأئمة </w:t>
      </w:r>
      <w:r w:rsidRPr="00DD01B6">
        <w:rPr>
          <w:rFonts w:asciiTheme="majorBidi" w:hAnsiTheme="majorBidi" w:cstheme="majorBidi"/>
          <w:b/>
          <w:bCs/>
          <w:color w:val="008000"/>
          <w:sz w:val="20"/>
          <w:szCs w:val="20"/>
          <w:rtl/>
        </w:rPr>
        <w:t>-</w:t>
      </w:r>
      <w:r w:rsidRPr="00DD01B6">
        <w:rPr>
          <w:rFonts w:asciiTheme="majorBidi" w:hAnsiTheme="majorBidi" w:cstheme="majorBidi"/>
          <w:b/>
          <w:bCs/>
          <w:sz w:val="20"/>
          <w:szCs w:val="20"/>
          <w:rtl/>
        </w:rPr>
        <w:t>رحمهم الله</w:t>
      </w:r>
      <w:r w:rsidRPr="00DD01B6">
        <w:rPr>
          <w:rFonts w:asciiTheme="majorBidi" w:hAnsiTheme="majorBidi" w:cstheme="majorBidi"/>
          <w:b/>
          <w:bCs/>
          <w:color w:val="008000"/>
          <w:sz w:val="20"/>
          <w:szCs w:val="20"/>
          <w:rtl/>
        </w:rPr>
        <w:t>-</w:t>
      </w:r>
      <w:r w:rsidRPr="00DD01B6">
        <w:rPr>
          <w:rFonts w:asciiTheme="majorBidi" w:hAnsiTheme="majorBidi" w:cstheme="majorBidi"/>
          <w:b/>
          <w:bCs/>
          <w:sz w:val="20"/>
          <w:szCs w:val="20"/>
          <w:rtl/>
        </w:rPr>
        <w:t xml:space="preserve"> معنى كلمة الشبهات.</w:t>
      </w:r>
    </w:p>
    <w:p w:rsidR="002277C9" w:rsidRPr="00DD01B6" w:rsidRDefault="002277C9" w:rsidP="002277C9">
      <w:pPr>
        <w:pStyle w:val="a3"/>
        <w:bidi/>
        <w:spacing w:after="120"/>
        <w:jc w:val="lowKashida"/>
        <w:rPr>
          <w:rFonts w:asciiTheme="majorBidi" w:hAnsiTheme="majorBidi" w:cstheme="majorBidi"/>
          <w:b/>
          <w:bCs/>
          <w:sz w:val="20"/>
          <w:szCs w:val="20"/>
        </w:rPr>
      </w:pPr>
      <w:r w:rsidRPr="00DD01B6">
        <w:rPr>
          <w:rFonts w:asciiTheme="majorBidi" w:hAnsiTheme="majorBidi" w:cstheme="majorBidi"/>
          <w:b/>
          <w:bCs/>
          <w:sz w:val="20"/>
          <w:szCs w:val="20"/>
          <w:rtl/>
        </w:rPr>
        <w:t>هل الأصل في الأشياء الإباحة أم الحُرمة؟</w:t>
      </w:r>
    </w:p>
    <w:p w:rsidR="002277C9" w:rsidRPr="00DD01B6" w:rsidRDefault="002277C9" w:rsidP="002277C9">
      <w:pPr>
        <w:pStyle w:val="a3"/>
        <w:bidi/>
        <w:spacing w:after="120"/>
        <w:jc w:val="lowKashida"/>
        <w:rPr>
          <w:rFonts w:asciiTheme="majorBidi" w:hAnsiTheme="majorBidi" w:cstheme="majorBidi"/>
          <w:b/>
          <w:bCs/>
          <w:sz w:val="20"/>
          <w:szCs w:val="20"/>
          <w:rtl/>
        </w:rPr>
      </w:pPr>
      <w:r w:rsidRPr="00DD01B6">
        <w:rPr>
          <w:rFonts w:asciiTheme="majorBidi" w:hAnsiTheme="majorBidi" w:cstheme="majorBidi"/>
          <w:b/>
          <w:bCs/>
          <w:sz w:val="20"/>
          <w:szCs w:val="20"/>
          <w:rtl/>
        </w:rPr>
        <w:t xml:space="preserve">اختلف العلماء في هذا الموضوع، فذهب بعضهم إلى أن الأصل في الأشياء الإباحة إلا ما دل عليه الدليل، وعلى رأس هؤلاء الشافعية، وذهب بعض آخر على أن الأصل في الأشياء الحرمة إلا ما دل عليه دليل على إباحته، وعلى رأس هؤلاء الحنفية، والمختار عند جمهور العلماء هو الرأي الأول، وليس لهذا الخلاف أثر إلا في المسكوت عنه، مثل: الحيوان المشكل أمره، والنبات المجهول تسميته، ودخول حمَام إلى برج أحد ويشك فيه، هل هو مباح أو مملوك لأحد، والقول بأن الأصل في الأشياء الإباحة جدير بالاعتبار، ونحن نرجحه على غيره؛ وذلك لأن الأشياء إنما خلقت لمنفعة الناس، فإذا لم يرد نص بحظرها أو ببيان مضارها، فإنها تكون على ما خلقت لأجله، ولا يحرم منها شيء إلا بنص صريح واضح الدلالة، ويؤيد هذا ما ورد في القرآن الكريم من آيات بينات: </w:t>
      </w:r>
    </w:p>
    <w:p w:rsidR="002277C9" w:rsidRPr="00DD01B6" w:rsidRDefault="002277C9" w:rsidP="00DD01B6">
      <w:pPr>
        <w:pStyle w:val="a3"/>
        <w:bidi/>
        <w:rPr>
          <w:rFonts w:asciiTheme="majorBidi" w:hAnsiTheme="majorBidi" w:cstheme="majorBidi"/>
          <w:b/>
          <w:bCs/>
          <w:sz w:val="20"/>
          <w:szCs w:val="20"/>
          <w:rtl/>
        </w:rPr>
      </w:pPr>
      <w:r w:rsidRPr="00DD01B6">
        <w:rPr>
          <w:rFonts w:asciiTheme="majorBidi" w:hAnsiTheme="majorBidi" w:cstheme="majorBidi"/>
          <w:b/>
          <w:bCs/>
          <w:color w:val="000080"/>
          <w:sz w:val="20"/>
          <w:szCs w:val="20"/>
          <w:rtl/>
        </w:rPr>
        <w:t>منها:</w:t>
      </w:r>
      <w:r w:rsidRPr="00DD01B6">
        <w:rPr>
          <w:rFonts w:asciiTheme="majorBidi" w:hAnsiTheme="majorBidi" w:cstheme="majorBidi"/>
          <w:b/>
          <w:bCs/>
          <w:sz w:val="20"/>
          <w:szCs w:val="20"/>
          <w:rtl/>
        </w:rPr>
        <w:t xml:space="preserve"> قوله تعالى: </w:t>
      </w:r>
      <w:r w:rsidR="00DD01B6" w:rsidRPr="00DD01B6">
        <w:rPr>
          <w:rFonts w:cs="DecoType Thuluth" w:hint="cs"/>
          <w:color w:val="008000"/>
          <w:sz w:val="20"/>
          <w:szCs w:val="20"/>
          <w:rtl/>
        </w:rPr>
        <w:t>{</w:t>
      </w:r>
      <w:r w:rsidR="00DD01B6" w:rsidRPr="00DD01B6">
        <w:rPr>
          <w:rFonts w:ascii="QCF_P005" w:hAnsi="QCF_P005" w:cs="QCF_P005"/>
          <w:color w:val="008000"/>
          <w:sz w:val="20"/>
          <w:szCs w:val="20"/>
          <w:rtl/>
        </w:rPr>
        <w:t>ﯬ ﯭ ﯮ ﯯ ﯰ ﯱ ﯲ ﯳ</w:t>
      </w:r>
      <w:r w:rsidR="00DD01B6" w:rsidRPr="00DD01B6">
        <w:rPr>
          <w:rFonts w:ascii="QCF_P005" w:hAnsi="QCF_P005" w:cs="DecoType Thuluth"/>
          <w:color w:val="008000"/>
          <w:sz w:val="20"/>
          <w:szCs w:val="20"/>
          <w:rtl/>
        </w:rPr>
        <w:t>}</w:t>
      </w:r>
      <w:r w:rsidR="00DD01B6" w:rsidRPr="00DD01B6">
        <w:rPr>
          <w:rFonts w:cs="AL-Hotham" w:hint="cs"/>
          <w:sz w:val="20"/>
          <w:szCs w:val="20"/>
          <w:rtl/>
        </w:rPr>
        <w:t xml:space="preserve"> </w:t>
      </w:r>
      <w:r w:rsidRPr="00DD01B6">
        <w:rPr>
          <w:rFonts w:asciiTheme="majorBidi" w:hAnsiTheme="majorBidi" w:cstheme="majorBidi"/>
          <w:b/>
          <w:bCs/>
          <w:color w:val="008000"/>
          <w:sz w:val="20"/>
          <w:szCs w:val="20"/>
          <w:rtl/>
        </w:rPr>
        <w:t>}</w:t>
      </w:r>
      <w:r w:rsidRPr="00DD01B6">
        <w:rPr>
          <w:rFonts w:asciiTheme="majorBidi" w:hAnsiTheme="majorBidi" w:cstheme="majorBidi"/>
          <w:b/>
          <w:bCs/>
          <w:sz w:val="20"/>
          <w:szCs w:val="20"/>
          <w:rtl/>
        </w:rPr>
        <w:t xml:space="preserve"> [البقرة: 29]. </w:t>
      </w:r>
    </w:p>
    <w:p w:rsidR="002277C9" w:rsidRPr="00DD01B6" w:rsidRDefault="002277C9" w:rsidP="00DD01B6">
      <w:pPr>
        <w:pStyle w:val="a3"/>
        <w:bidi/>
        <w:jc w:val="distribute"/>
        <w:rPr>
          <w:rFonts w:asciiTheme="majorBidi" w:hAnsiTheme="majorBidi" w:cstheme="majorBidi"/>
          <w:b/>
          <w:bCs/>
          <w:sz w:val="20"/>
          <w:szCs w:val="20"/>
          <w:rtl/>
        </w:rPr>
      </w:pPr>
      <w:r w:rsidRPr="00DD01B6">
        <w:rPr>
          <w:rFonts w:asciiTheme="majorBidi" w:hAnsiTheme="majorBidi" w:cstheme="majorBidi"/>
          <w:b/>
          <w:bCs/>
          <w:color w:val="000080"/>
          <w:sz w:val="20"/>
          <w:szCs w:val="20"/>
          <w:rtl/>
        </w:rPr>
        <w:t>ومنها:</w:t>
      </w:r>
      <w:r w:rsidRPr="00DD01B6">
        <w:rPr>
          <w:rFonts w:asciiTheme="majorBidi" w:hAnsiTheme="majorBidi" w:cstheme="majorBidi"/>
          <w:b/>
          <w:bCs/>
          <w:sz w:val="20"/>
          <w:szCs w:val="20"/>
          <w:rtl/>
        </w:rPr>
        <w:t xml:space="preserve"> قوله تعالى: </w:t>
      </w:r>
      <w:r w:rsidR="00DD01B6" w:rsidRPr="00DD01B6">
        <w:rPr>
          <w:rFonts w:cs="DecoType Thuluth" w:hint="cs"/>
          <w:color w:val="008000"/>
          <w:sz w:val="20"/>
          <w:szCs w:val="20"/>
          <w:rtl/>
        </w:rPr>
        <w:t>{</w:t>
      </w:r>
      <w:r w:rsidR="00DD01B6" w:rsidRPr="00DD01B6">
        <w:rPr>
          <w:rFonts w:ascii="QCF_P154" w:hAnsi="QCF_P154" w:cs="QCF_P154"/>
          <w:color w:val="008000"/>
          <w:sz w:val="20"/>
          <w:szCs w:val="20"/>
          <w:rtl/>
        </w:rPr>
        <w:t>ﭣ ﭤ ﭥ ﭦ ﭧ ﭨ ﭩ ﭪ ﭫ ﭬ ﭭ</w:t>
      </w:r>
      <w:r w:rsidR="00DD01B6" w:rsidRPr="00DD01B6">
        <w:rPr>
          <w:rFonts w:ascii="QCF_P154" w:hAnsi="QCF_P154" w:cs="DecoType Thuluth"/>
          <w:color w:val="008000"/>
          <w:sz w:val="20"/>
          <w:szCs w:val="20"/>
          <w:rtl/>
        </w:rPr>
        <w:t>}</w:t>
      </w:r>
      <w:r w:rsidR="00DD01B6" w:rsidRPr="00DD01B6">
        <w:rPr>
          <w:rFonts w:cs="AL-Hotham" w:hint="cs"/>
          <w:sz w:val="20"/>
          <w:szCs w:val="20"/>
          <w:rtl/>
        </w:rPr>
        <w:t xml:space="preserve"> </w:t>
      </w:r>
      <w:r w:rsidR="00DD01B6" w:rsidRPr="00DD01B6">
        <w:rPr>
          <w:rFonts w:ascii="QCF_BSML" w:hAnsi="QCF_BSML" w:cs="QCF_BSML"/>
          <w:color w:val="008000"/>
          <w:sz w:val="20"/>
          <w:szCs w:val="20"/>
          <w:rtl/>
        </w:rPr>
        <w:t xml:space="preserve">   </w:t>
      </w:r>
      <w:r w:rsidRPr="00DD01B6">
        <w:rPr>
          <w:rFonts w:asciiTheme="majorBidi" w:hAnsiTheme="majorBidi" w:cstheme="majorBidi"/>
          <w:b/>
          <w:bCs/>
          <w:sz w:val="20"/>
          <w:szCs w:val="20"/>
          <w:rtl/>
        </w:rPr>
        <w:t xml:space="preserve">[الأعراف: 32].  وأيضًا ورد عن رسول الله </w:t>
      </w:r>
      <w:r w:rsidRPr="00DD01B6">
        <w:rPr>
          <w:rFonts w:asciiTheme="majorBidi" w:hAnsiTheme="majorBidi" w:cstheme="majorBidi"/>
          <w:b/>
          <w:bCs/>
          <w:spacing w:val="2"/>
          <w:position w:val="-4"/>
          <w:sz w:val="20"/>
          <w:szCs w:val="20"/>
        </w:rPr>
        <w:t></w:t>
      </w:r>
      <w:r w:rsidRPr="00DD01B6">
        <w:rPr>
          <w:rFonts w:asciiTheme="majorBidi" w:hAnsiTheme="majorBidi" w:cstheme="majorBidi"/>
          <w:b/>
          <w:bCs/>
          <w:sz w:val="20"/>
          <w:szCs w:val="20"/>
          <w:rtl/>
        </w:rPr>
        <w:t xml:space="preserve"> أنه قال:</w:t>
      </w:r>
      <w:r w:rsidRPr="00DD01B6">
        <w:rPr>
          <w:rFonts w:asciiTheme="majorBidi" w:hAnsiTheme="majorBidi" w:cstheme="majorBidi"/>
          <w:b/>
          <w:bCs/>
          <w:color w:val="0000FF"/>
          <w:sz w:val="20"/>
          <w:szCs w:val="20"/>
          <w:rtl/>
        </w:rPr>
        <w:t xml:space="preserve"> ((إن أعظم المسلمين جُرمًا، من سأل عن شيء لم يحرم، فحُرم على السائل من أجل مسألته))</w:t>
      </w:r>
      <w:r w:rsidRPr="00DD01B6">
        <w:rPr>
          <w:rFonts w:asciiTheme="majorBidi" w:hAnsiTheme="majorBidi" w:cstheme="majorBidi"/>
          <w:b/>
          <w:bCs/>
          <w:color w:val="0000FF"/>
          <w:sz w:val="20"/>
          <w:szCs w:val="20"/>
          <w:rtl/>
          <w:lang w:bidi="ar-EG"/>
        </w:rPr>
        <w:t>،</w:t>
      </w:r>
      <w:r w:rsidRPr="00DD01B6">
        <w:rPr>
          <w:rFonts w:asciiTheme="majorBidi" w:hAnsiTheme="majorBidi" w:cstheme="majorBidi"/>
          <w:b/>
          <w:bCs/>
          <w:sz w:val="20"/>
          <w:szCs w:val="20"/>
          <w:rtl/>
        </w:rPr>
        <w:t xml:space="preserve"> فهذا الحديث يدل على أن ما لم ينص على تحريمه، فهو مباح؛ لأن السؤال عن المسكوت عنه اعتبر أعظم جرمًا؛ لأنه قد يكون سببًا في تحريمه. </w:t>
      </w:r>
    </w:p>
    <w:p w:rsidR="002277C9" w:rsidRPr="00DD01B6" w:rsidRDefault="002277C9" w:rsidP="002277C9">
      <w:pPr>
        <w:pStyle w:val="a3"/>
        <w:bidi/>
        <w:spacing w:after="120"/>
        <w:jc w:val="lowKashida"/>
        <w:rPr>
          <w:rFonts w:asciiTheme="majorBidi" w:hAnsiTheme="majorBidi" w:cstheme="majorBidi"/>
          <w:b/>
          <w:bCs/>
          <w:sz w:val="20"/>
          <w:szCs w:val="20"/>
          <w:rtl/>
        </w:rPr>
      </w:pPr>
      <w:r w:rsidRPr="00DD01B6">
        <w:rPr>
          <w:rFonts w:asciiTheme="majorBidi" w:hAnsiTheme="majorBidi" w:cstheme="majorBidi"/>
          <w:b/>
          <w:bCs/>
          <w:sz w:val="20"/>
          <w:szCs w:val="20"/>
          <w:rtl/>
        </w:rPr>
        <w:t xml:space="preserve">أيضًا ورد عن رسول الله </w:t>
      </w:r>
      <w:r w:rsidRPr="00DD01B6">
        <w:rPr>
          <w:rFonts w:asciiTheme="majorBidi" w:hAnsiTheme="majorBidi" w:cstheme="majorBidi"/>
          <w:b/>
          <w:bCs/>
          <w:spacing w:val="2"/>
          <w:position w:val="-4"/>
          <w:sz w:val="20"/>
          <w:szCs w:val="20"/>
        </w:rPr>
        <w:t></w:t>
      </w:r>
      <w:r w:rsidRPr="00DD01B6">
        <w:rPr>
          <w:rFonts w:asciiTheme="majorBidi" w:hAnsiTheme="majorBidi" w:cstheme="majorBidi"/>
          <w:b/>
          <w:bCs/>
          <w:sz w:val="20"/>
          <w:szCs w:val="20"/>
          <w:rtl/>
        </w:rPr>
        <w:t xml:space="preserve"> أنه قال جوابًا لمن سأله عن بعض المطعومات:</w:t>
      </w:r>
      <w:r w:rsidRPr="00DD01B6">
        <w:rPr>
          <w:rFonts w:asciiTheme="majorBidi" w:hAnsiTheme="majorBidi" w:cstheme="majorBidi"/>
          <w:b/>
          <w:bCs/>
          <w:color w:val="0000FF"/>
          <w:sz w:val="20"/>
          <w:szCs w:val="20"/>
          <w:rtl/>
        </w:rPr>
        <w:t xml:space="preserve"> ((الحلال ما أحله الله في كتابه، والحرام ما حرمه الله في كتابه، وما سكت عنه فهو مما عفا عنه))</w:t>
      </w:r>
      <w:r w:rsidRPr="00DD01B6">
        <w:rPr>
          <w:rFonts w:asciiTheme="majorBidi" w:hAnsiTheme="majorBidi" w:cstheme="majorBidi"/>
          <w:b/>
          <w:bCs/>
          <w:color w:val="0000FF"/>
          <w:sz w:val="20"/>
          <w:szCs w:val="20"/>
          <w:rtl/>
          <w:lang w:bidi="ar-EG"/>
        </w:rPr>
        <w:t>،</w:t>
      </w:r>
      <w:r w:rsidRPr="00DD01B6">
        <w:rPr>
          <w:rFonts w:asciiTheme="majorBidi" w:hAnsiTheme="majorBidi" w:cstheme="majorBidi"/>
          <w:b/>
          <w:bCs/>
          <w:sz w:val="20"/>
          <w:szCs w:val="20"/>
          <w:rtl/>
        </w:rPr>
        <w:t xml:space="preserve"> وقد أحال السائل إلى قاعدة يرجع إليها في معرفة الحلال والحرام، وهو أنه يكفيه أن يعرف ما حرم الله، فيكون كل ما عداه حلالًا طيبًا إلا بنص أو عفو. </w:t>
      </w:r>
    </w:p>
    <w:p w:rsidR="002277C9" w:rsidRPr="00DD01B6" w:rsidRDefault="002277C9" w:rsidP="00DD01B6">
      <w:pPr>
        <w:pStyle w:val="a3"/>
        <w:bidi/>
        <w:jc w:val="distribute"/>
        <w:rPr>
          <w:rFonts w:asciiTheme="majorBidi" w:hAnsiTheme="majorBidi" w:cstheme="majorBidi"/>
          <w:b/>
          <w:bCs/>
          <w:spacing w:val="2"/>
          <w:sz w:val="20"/>
          <w:szCs w:val="20"/>
          <w:rtl/>
          <w:lang w:bidi="ar-EG"/>
        </w:rPr>
      </w:pPr>
      <w:r w:rsidRPr="00DD01B6">
        <w:rPr>
          <w:rFonts w:asciiTheme="majorBidi" w:hAnsiTheme="majorBidi" w:cstheme="majorBidi"/>
          <w:b/>
          <w:bCs/>
          <w:spacing w:val="2"/>
          <w:sz w:val="20"/>
          <w:szCs w:val="20"/>
          <w:rtl/>
        </w:rPr>
        <w:t>أما من حيث الدليل العقلي: فإن الانتفاع بما سكت عنه الشرع</w:t>
      </w:r>
      <w:r w:rsidRPr="00DD01B6">
        <w:rPr>
          <w:rFonts w:asciiTheme="majorBidi" w:hAnsiTheme="majorBidi" w:cstheme="majorBidi"/>
          <w:b/>
          <w:bCs/>
          <w:spacing w:val="2"/>
          <w:sz w:val="20"/>
          <w:szCs w:val="20"/>
          <w:rtl/>
          <w:lang w:bidi="ar-EG"/>
        </w:rPr>
        <w:t>،</w:t>
      </w:r>
      <w:r w:rsidRPr="00DD01B6">
        <w:rPr>
          <w:rFonts w:asciiTheme="majorBidi" w:hAnsiTheme="majorBidi" w:cstheme="majorBidi"/>
          <w:b/>
          <w:bCs/>
          <w:spacing w:val="2"/>
          <w:sz w:val="20"/>
          <w:szCs w:val="20"/>
          <w:rtl/>
        </w:rPr>
        <w:t xml:space="preserve"> انتفاع بما لا ضرر فيه على المالك، ولا على المنتفع، كالاستضاءة بضوء الغير، والاستظلال بجدار الغير، فكان الحكم بحل الأشياء غير المنصوص على حكمها</w:t>
      </w:r>
      <w:r w:rsidRPr="00DD01B6">
        <w:rPr>
          <w:rFonts w:asciiTheme="majorBidi" w:hAnsiTheme="majorBidi" w:cstheme="majorBidi"/>
          <w:b/>
          <w:bCs/>
          <w:spacing w:val="2"/>
          <w:sz w:val="20"/>
          <w:szCs w:val="20"/>
          <w:rtl/>
          <w:lang w:bidi="ar-EG"/>
        </w:rPr>
        <w:t>،</w:t>
      </w:r>
      <w:r w:rsidRPr="00DD01B6">
        <w:rPr>
          <w:rFonts w:asciiTheme="majorBidi" w:hAnsiTheme="majorBidi" w:cstheme="majorBidi"/>
          <w:b/>
          <w:bCs/>
          <w:spacing w:val="2"/>
          <w:sz w:val="20"/>
          <w:szCs w:val="20"/>
          <w:rtl/>
        </w:rPr>
        <w:t xml:space="preserve"> هو المتفق مع سنة الفطرة والطبيعة، ثم إن </w:t>
      </w:r>
      <w:r w:rsidRPr="00DD01B6">
        <w:rPr>
          <w:rFonts w:asciiTheme="majorBidi" w:hAnsiTheme="majorBidi" w:cstheme="majorBidi"/>
          <w:b/>
          <w:bCs/>
          <w:spacing w:val="2"/>
          <w:sz w:val="20"/>
          <w:szCs w:val="20"/>
          <w:rtl/>
        </w:rPr>
        <w:lastRenderedPageBreak/>
        <w:t xml:space="preserve">الله تعالى خلق الأشياء لحكمة؛ لقوله تعالى: </w:t>
      </w:r>
      <w:r w:rsidR="00DD01B6" w:rsidRPr="00DD01B6">
        <w:rPr>
          <w:rFonts w:cs="DecoType Thuluth" w:hint="cs"/>
          <w:color w:val="008000"/>
          <w:spacing w:val="2"/>
          <w:sz w:val="20"/>
          <w:szCs w:val="20"/>
          <w:rtl/>
        </w:rPr>
        <w:t>{</w:t>
      </w:r>
      <w:r w:rsidR="00DD01B6" w:rsidRPr="00DD01B6">
        <w:rPr>
          <w:rFonts w:ascii="QCF_P323" w:hAnsi="QCF_P323" w:cs="QCF_P323"/>
          <w:color w:val="008000"/>
          <w:spacing w:val="2"/>
          <w:sz w:val="20"/>
          <w:szCs w:val="20"/>
          <w:rtl/>
        </w:rPr>
        <w:t>ﭾ ﭿ ﮀ ﮁ ﮂ ﮃ ﮄ</w:t>
      </w:r>
      <w:r w:rsidR="00DD01B6" w:rsidRPr="00DD01B6">
        <w:rPr>
          <w:rFonts w:ascii="QCF_P323" w:hAnsi="QCF_P323" w:cs="DecoType Thuluth"/>
          <w:color w:val="008000"/>
          <w:spacing w:val="2"/>
          <w:sz w:val="20"/>
          <w:szCs w:val="20"/>
          <w:rtl/>
        </w:rPr>
        <w:t>}</w:t>
      </w:r>
      <w:r w:rsidR="00DD01B6" w:rsidRPr="00DD01B6">
        <w:rPr>
          <w:rFonts w:cs="AL-Hotham" w:hint="cs"/>
          <w:spacing w:val="2"/>
          <w:sz w:val="20"/>
          <w:szCs w:val="20"/>
          <w:rtl/>
        </w:rPr>
        <w:t xml:space="preserve"> </w:t>
      </w:r>
      <w:r w:rsidRPr="00DD01B6">
        <w:rPr>
          <w:rFonts w:asciiTheme="majorBidi" w:hAnsiTheme="majorBidi" w:cstheme="majorBidi"/>
          <w:b/>
          <w:bCs/>
          <w:spacing w:val="2"/>
          <w:sz w:val="20"/>
          <w:szCs w:val="20"/>
          <w:rtl/>
        </w:rPr>
        <w:t>[الأنبياء: 16]</w:t>
      </w:r>
      <w:r w:rsidRPr="00DD01B6">
        <w:rPr>
          <w:rFonts w:asciiTheme="majorBidi" w:hAnsiTheme="majorBidi" w:cstheme="majorBidi"/>
          <w:b/>
          <w:bCs/>
          <w:spacing w:val="2"/>
          <w:sz w:val="20"/>
          <w:szCs w:val="20"/>
          <w:rtl/>
          <w:lang w:bidi="ar-EG"/>
        </w:rPr>
        <w:t>.</w:t>
      </w:r>
    </w:p>
    <w:p w:rsidR="002277C9" w:rsidRPr="00DD01B6" w:rsidRDefault="002277C9" w:rsidP="00DD01B6">
      <w:pPr>
        <w:pStyle w:val="a3"/>
        <w:bidi/>
        <w:jc w:val="distribute"/>
        <w:rPr>
          <w:rFonts w:asciiTheme="majorBidi" w:hAnsiTheme="majorBidi" w:cstheme="majorBidi"/>
          <w:b/>
          <w:bCs/>
          <w:sz w:val="20"/>
          <w:szCs w:val="20"/>
        </w:rPr>
      </w:pPr>
      <w:r w:rsidRPr="00DD01B6">
        <w:rPr>
          <w:rFonts w:asciiTheme="majorBidi" w:hAnsiTheme="majorBidi" w:cstheme="majorBidi"/>
          <w:b/>
          <w:bCs/>
          <w:spacing w:val="2"/>
          <w:sz w:val="20"/>
          <w:szCs w:val="20"/>
          <w:rtl/>
        </w:rPr>
        <w:t>وهذه الحكمة هي من أجل انتفاع المخلوقات بها، وأيضًا فإن تكليف الناس بدون بيان ما كُلفوا به تكليف بما لا يطاق، وهو قبيح تعالى الله عنه، ويؤيد هذا قوله تعالى:</w:t>
      </w:r>
      <w:r w:rsidRPr="00DD01B6">
        <w:rPr>
          <w:rFonts w:asciiTheme="majorBidi" w:hAnsiTheme="majorBidi" w:cstheme="majorBidi"/>
          <w:b/>
          <w:bCs/>
          <w:sz w:val="20"/>
          <w:szCs w:val="20"/>
          <w:rtl/>
        </w:rPr>
        <w:t xml:space="preserve"> </w:t>
      </w:r>
      <w:r w:rsidR="00DD01B6" w:rsidRPr="00DD01B6">
        <w:rPr>
          <w:rFonts w:cs="DecoType Thuluth" w:hint="cs"/>
          <w:color w:val="008000"/>
          <w:sz w:val="20"/>
          <w:szCs w:val="20"/>
          <w:rtl/>
        </w:rPr>
        <w:t>{</w:t>
      </w:r>
      <w:r w:rsidR="00DD01B6" w:rsidRPr="00DD01B6">
        <w:rPr>
          <w:rFonts w:ascii="QCF_P205" w:hAnsi="QCF_P205" w:cs="QCF_P205"/>
          <w:color w:val="008000"/>
          <w:sz w:val="20"/>
          <w:szCs w:val="20"/>
          <w:rtl/>
        </w:rPr>
        <w:t>ﮐ ﮑ ﮒ ﮓ ﮔ ﮕ ﮖ ﮗ ﮘ ﮙ ﮚ ﮛ ﮜ</w:t>
      </w:r>
      <w:r w:rsidR="00DD01B6" w:rsidRPr="00DD01B6">
        <w:rPr>
          <w:rFonts w:ascii="QCF_P205" w:hAnsi="QCF_P205" w:cs="DecoType Thuluth"/>
          <w:color w:val="008000"/>
          <w:sz w:val="20"/>
          <w:szCs w:val="20"/>
          <w:rtl/>
        </w:rPr>
        <w:t>}</w:t>
      </w:r>
      <w:r w:rsidR="00DD01B6" w:rsidRPr="00DD01B6">
        <w:rPr>
          <w:rFonts w:cs="AL-Hotham" w:hint="cs"/>
          <w:sz w:val="20"/>
          <w:szCs w:val="20"/>
          <w:rtl/>
        </w:rPr>
        <w:t xml:space="preserve"> </w:t>
      </w:r>
      <w:r w:rsidRPr="00DD01B6">
        <w:rPr>
          <w:rFonts w:asciiTheme="majorBidi" w:hAnsiTheme="majorBidi" w:cstheme="majorBidi"/>
          <w:b/>
          <w:bCs/>
          <w:sz w:val="20"/>
          <w:szCs w:val="20"/>
          <w:rtl/>
        </w:rPr>
        <w:t>[التوبة: 115]</w:t>
      </w:r>
      <w:r w:rsidRPr="00DD01B6">
        <w:rPr>
          <w:rFonts w:asciiTheme="majorBidi" w:hAnsiTheme="majorBidi" w:cstheme="majorBidi"/>
          <w:b/>
          <w:bCs/>
          <w:sz w:val="20"/>
          <w:szCs w:val="20"/>
          <w:rtl/>
          <w:lang w:bidi="ar-EG"/>
        </w:rPr>
        <w:t>،</w:t>
      </w:r>
      <w:r w:rsidRPr="00DD01B6">
        <w:rPr>
          <w:rFonts w:asciiTheme="majorBidi" w:hAnsiTheme="majorBidi" w:cstheme="majorBidi"/>
          <w:b/>
          <w:bCs/>
          <w:sz w:val="20"/>
          <w:szCs w:val="20"/>
          <w:rtl/>
        </w:rPr>
        <w:t xml:space="preserve"> يعني: أن الله </w:t>
      </w:r>
      <w:r w:rsidRPr="00DD01B6">
        <w:rPr>
          <w:rFonts w:asciiTheme="majorBidi" w:hAnsiTheme="majorBidi" w:cstheme="majorBidi"/>
          <w:b/>
          <w:bCs/>
          <w:position w:val="-2"/>
          <w:sz w:val="20"/>
          <w:szCs w:val="20"/>
        </w:rPr>
        <w:t></w:t>
      </w:r>
      <w:r w:rsidRPr="00DD01B6">
        <w:rPr>
          <w:rFonts w:asciiTheme="majorBidi" w:hAnsiTheme="majorBidi" w:cstheme="majorBidi"/>
          <w:b/>
          <w:bCs/>
          <w:sz w:val="20"/>
          <w:szCs w:val="20"/>
          <w:rtl/>
        </w:rPr>
        <w:t xml:space="preserve"> لا يحكم على قوم بالضلالة والمعصية والمعاقبة عليها، حتى يبين لهم المعاصي وموجبات الضلالة؛ فيتركوها، وما قبل البيان لا يكون الفعل حرامًا. </w:t>
      </w:r>
    </w:p>
    <w:p w:rsidR="002277C9" w:rsidRPr="00DD01B6" w:rsidRDefault="002277C9" w:rsidP="002277C9">
      <w:pPr>
        <w:pStyle w:val="a3"/>
        <w:bidi/>
        <w:spacing w:after="120"/>
        <w:jc w:val="lowKashida"/>
        <w:rPr>
          <w:rFonts w:asciiTheme="majorBidi" w:hAnsiTheme="majorBidi" w:cstheme="majorBidi"/>
          <w:b/>
          <w:bCs/>
          <w:sz w:val="20"/>
          <w:szCs w:val="20"/>
          <w:lang w:bidi="ar-EG"/>
        </w:rPr>
      </w:pPr>
      <w:r w:rsidRPr="00DD01B6">
        <w:rPr>
          <w:rFonts w:asciiTheme="majorBidi" w:hAnsiTheme="majorBidi" w:cstheme="majorBidi"/>
          <w:b/>
          <w:bCs/>
          <w:sz w:val="20"/>
          <w:szCs w:val="20"/>
          <w:rtl/>
        </w:rPr>
        <w:t xml:space="preserve">ومما تقدم نستطيع القول بأن المسكوت عنه في الشريعة مباح حلال، وهذا في باب العادات والمعاملات والأشياء والتصرفات، أما في باب العبادات، فالأمر بخلاف هذا، فلا يعبد الله إلا بما شرع وشرعه الله في كتابه؛ ولذا قرر الفقهاء القاعدة الفقهية التي تقول: لا تشرع عبادة إلا </w:t>
      </w:r>
      <w:r w:rsidRPr="00DD01B6">
        <w:rPr>
          <w:rFonts w:asciiTheme="majorBidi" w:hAnsiTheme="majorBidi" w:cstheme="majorBidi"/>
          <w:b/>
          <w:bCs/>
          <w:sz w:val="20"/>
          <w:szCs w:val="20"/>
          <w:rtl/>
          <w:lang w:bidi="ar-EG"/>
        </w:rPr>
        <w:t>ب</w:t>
      </w:r>
      <w:r w:rsidRPr="00DD01B6">
        <w:rPr>
          <w:rFonts w:asciiTheme="majorBidi" w:hAnsiTheme="majorBidi" w:cstheme="majorBidi"/>
          <w:b/>
          <w:bCs/>
          <w:sz w:val="20"/>
          <w:szCs w:val="20"/>
          <w:rtl/>
        </w:rPr>
        <w:t xml:space="preserve">شرع الله، ولا تحرم عادة إلا بتحريم الله. </w:t>
      </w:r>
    </w:p>
    <w:p w:rsidR="002277C9" w:rsidRPr="00DD01B6" w:rsidRDefault="002277C9" w:rsidP="002277C9">
      <w:pPr>
        <w:pStyle w:val="a3"/>
        <w:bidi/>
        <w:jc w:val="lowKashida"/>
        <w:rPr>
          <w:rFonts w:asciiTheme="majorBidi" w:hAnsiTheme="majorBidi" w:cstheme="majorBidi"/>
          <w:b/>
          <w:bCs/>
          <w:color w:val="000080"/>
          <w:sz w:val="20"/>
          <w:szCs w:val="20"/>
        </w:rPr>
      </w:pPr>
      <w:r w:rsidRPr="00DD01B6">
        <w:rPr>
          <w:rFonts w:asciiTheme="majorBidi" w:hAnsiTheme="majorBidi" w:cstheme="majorBidi"/>
          <w:b/>
          <w:bCs/>
          <w:color w:val="000080"/>
          <w:sz w:val="20"/>
          <w:szCs w:val="20"/>
          <w:rtl/>
        </w:rPr>
        <w:t>2. درجات المحافظة على النفس:</w:t>
      </w:r>
    </w:p>
    <w:p w:rsidR="002277C9" w:rsidRPr="00DD01B6" w:rsidRDefault="002277C9" w:rsidP="002277C9">
      <w:pPr>
        <w:pStyle w:val="a3"/>
        <w:bidi/>
        <w:spacing w:after="120"/>
        <w:jc w:val="lowKashida"/>
        <w:rPr>
          <w:rFonts w:asciiTheme="majorBidi" w:hAnsiTheme="majorBidi" w:cstheme="majorBidi"/>
          <w:b/>
          <w:bCs/>
          <w:sz w:val="20"/>
          <w:szCs w:val="20"/>
        </w:rPr>
      </w:pPr>
      <w:r w:rsidRPr="00DD01B6">
        <w:rPr>
          <w:rFonts w:asciiTheme="majorBidi" w:hAnsiTheme="majorBidi" w:cstheme="majorBidi"/>
          <w:b/>
          <w:bCs/>
          <w:sz w:val="20"/>
          <w:szCs w:val="20"/>
          <w:rtl/>
        </w:rPr>
        <w:t>المحافظة على النفس لها ثلاث حالات</w:t>
      </w:r>
      <w:r w:rsidRPr="00DD01B6">
        <w:rPr>
          <w:rFonts w:asciiTheme="majorBidi" w:hAnsiTheme="majorBidi" w:cstheme="majorBidi"/>
          <w:b/>
          <w:bCs/>
          <w:sz w:val="20"/>
          <w:szCs w:val="20"/>
          <w:rtl/>
          <w:lang w:bidi="ar-EG"/>
        </w:rPr>
        <w:t>،</w:t>
      </w:r>
      <w:r w:rsidRPr="00DD01B6">
        <w:rPr>
          <w:rFonts w:asciiTheme="majorBidi" w:hAnsiTheme="majorBidi" w:cstheme="majorBidi"/>
          <w:b/>
          <w:bCs/>
          <w:sz w:val="20"/>
          <w:szCs w:val="20"/>
          <w:rtl/>
        </w:rPr>
        <w:t xml:space="preserve"> </w:t>
      </w:r>
      <w:r w:rsidRPr="00DD01B6">
        <w:rPr>
          <w:rFonts w:asciiTheme="majorBidi" w:hAnsiTheme="majorBidi" w:cstheme="majorBidi"/>
          <w:b/>
          <w:bCs/>
          <w:sz w:val="20"/>
          <w:szCs w:val="20"/>
          <w:rtl/>
          <w:lang w:bidi="ar-EG"/>
        </w:rPr>
        <w:t>و</w:t>
      </w:r>
      <w:r w:rsidRPr="00DD01B6">
        <w:rPr>
          <w:rFonts w:asciiTheme="majorBidi" w:hAnsiTheme="majorBidi" w:cstheme="majorBidi"/>
          <w:b/>
          <w:bCs/>
          <w:sz w:val="20"/>
          <w:szCs w:val="20"/>
          <w:rtl/>
        </w:rPr>
        <w:t>كل حالة قد وضع الشارع لها من الأحكام، والقواعد، والمبادئ التي تجلب له منافعه، وتدفع عنه الأضرار الواقعة أو المتوقعة، وأعطاه حق الانتقال من حالة إلى حالة، إن اقتضى الأمر ذلك</w:t>
      </w:r>
      <w:r w:rsidRPr="00DD01B6">
        <w:rPr>
          <w:rFonts w:asciiTheme="majorBidi" w:hAnsiTheme="majorBidi" w:cstheme="majorBidi"/>
          <w:b/>
          <w:bCs/>
          <w:sz w:val="20"/>
          <w:szCs w:val="20"/>
          <w:rtl/>
          <w:lang w:bidi="ar-EG"/>
        </w:rPr>
        <w:t>.</w:t>
      </w:r>
      <w:r w:rsidRPr="00DD01B6">
        <w:rPr>
          <w:rFonts w:asciiTheme="majorBidi" w:hAnsiTheme="majorBidi" w:cstheme="majorBidi"/>
          <w:b/>
          <w:bCs/>
          <w:sz w:val="20"/>
          <w:szCs w:val="20"/>
          <w:rtl/>
        </w:rPr>
        <w:t xml:space="preserve"> </w:t>
      </w:r>
    </w:p>
    <w:p w:rsidR="002277C9" w:rsidRPr="00DD01B6" w:rsidRDefault="002277C9" w:rsidP="002277C9">
      <w:pPr>
        <w:pStyle w:val="a3"/>
        <w:bidi/>
        <w:spacing w:after="120"/>
        <w:jc w:val="lowKashida"/>
        <w:rPr>
          <w:rFonts w:asciiTheme="majorBidi" w:hAnsiTheme="majorBidi" w:cstheme="majorBidi"/>
          <w:b/>
          <w:bCs/>
          <w:sz w:val="20"/>
          <w:szCs w:val="20"/>
        </w:rPr>
      </w:pPr>
      <w:r w:rsidRPr="00DD01B6">
        <w:rPr>
          <w:rFonts w:asciiTheme="majorBidi" w:hAnsiTheme="majorBidi" w:cstheme="majorBidi"/>
          <w:b/>
          <w:bCs/>
          <w:sz w:val="20"/>
          <w:szCs w:val="20"/>
          <w:rtl/>
          <w:lang w:bidi="ar-EG"/>
        </w:rPr>
        <w:t>و</w:t>
      </w:r>
      <w:r w:rsidRPr="00DD01B6">
        <w:rPr>
          <w:rFonts w:asciiTheme="majorBidi" w:hAnsiTheme="majorBidi" w:cstheme="majorBidi"/>
          <w:b/>
          <w:bCs/>
          <w:sz w:val="20"/>
          <w:szCs w:val="20"/>
          <w:rtl/>
        </w:rPr>
        <w:t>تفصيل هذه الحالات الثلاث فيما يلي:</w:t>
      </w:r>
    </w:p>
    <w:p w:rsidR="002277C9" w:rsidRPr="00DD01B6" w:rsidRDefault="002277C9" w:rsidP="002277C9">
      <w:pPr>
        <w:pStyle w:val="a3"/>
        <w:bidi/>
        <w:jc w:val="lowKashida"/>
        <w:rPr>
          <w:rFonts w:asciiTheme="majorBidi" w:hAnsiTheme="majorBidi" w:cstheme="majorBidi"/>
          <w:b/>
          <w:bCs/>
          <w:color w:val="000080"/>
          <w:sz w:val="20"/>
          <w:szCs w:val="20"/>
        </w:rPr>
      </w:pPr>
      <w:r w:rsidRPr="00DD01B6">
        <w:rPr>
          <w:rFonts w:asciiTheme="majorBidi" w:hAnsiTheme="majorBidi" w:cstheme="majorBidi"/>
          <w:b/>
          <w:bCs/>
          <w:color w:val="000080"/>
          <w:sz w:val="20"/>
          <w:szCs w:val="20"/>
          <w:rtl/>
        </w:rPr>
        <w:t>الحالة الأولى -وهي الحالة العادية-:</w:t>
      </w:r>
    </w:p>
    <w:p w:rsidR="002277C9" w:rsidRPr="00DD01B6" w:rsidRDefault="002277C9" w:rsidP="002277C9">
      <w:pPr>
        <w:pStyle w:val="a3"/>
        <w:bidi/>
        <w:jc w:val="distribute"/>
        <w:rPr>
          <w:rFonts w:asciiTheme="majorBidi" w:hAnsiTheme="majorBidi" w:cstheme="majorBidi"/>
          <w:b/>
          <w:bCs/>
          <w:sz w:val="20"/>
          <w:szCs w:val="20"/>
          <w:rtl/>
        </w:rPr>
      </w:pPr>
      <w:r w:rsidRPr="00DD01B6">
        <w:rPr>
          <w:rFonts w:asciiTheme="majorBidi" w:hAnsiTheme="majorBidi" w:cstheme="majorBidi"/>
          <w:b/>
          <w:bCs/>
          <w:sz w:val="20"/>
          <w:szCs w:val="20"/>
          <w:rtl/>
        </w:rPr>
        <w:t>أن يكون الإنسان في موقع السعة واليسر، ففي هذه الحالة يقتصر على ما أبيح له من أشياء وتصرفات، كسبًا وتناولًا، ويقوم بكل ما عليه من واجبات، ولا يجوز له أن يتعداها، فإن تعداها فقد ظلم نفسه</w:t>
      </w:r>
      <w:r w:rsidRPr="00DD01B6">
        <w:rPr>
          <w:rFonts w:asciiTheme="majorBidi" w:hAnsiTheme="majorBidi" w:cstheme="majorBidi"/>
          <w:b/>
          <w:bCs/>
          <w:sz w:val="20"/>
          <w:szCs w:val="20"/>
          <w:rtl/>
          <w:lang w:bidi="ar-EG"/>
        </w:rPr>
        <w:t>؛</w:t>
      </w:r>
      <w:r w:rsidRPr="00DD01B6">
        <w:rPr>
          <w:rFonts w:asciiTheme="majorBidi" w:hAnsiTheme="majorBidi" w:cstheme="majorBidi"/>
          <w:b/>
          <w:bCs/>
          <w:sz w:val="20"/>
          <w:szCs w:val="20"/>
          <w:rtl/>
        </w:rPr>
        <w:t xml:space="preserve"> لقوله تعالى: </w:t>
      </w:r>
      <w:r w:rsidRPr="00DD01B6">
        <w:rPr>
          <w:rFonts w:cs="DecoType Thuluth" w:hint="cs"/>
          <w:color w:val="008000"/>
          <w:sz w:val="20"/>
          <w:szCs w:val="20"/>
          <w:rtl/>
        </w:rPr>
        <w:t>{</w:t>
      </w:r>
      <w:r w:rsidRPr="00DD01B6">
        <w:rPr>
          <w:rFonts w:ascii="QCF_P558" w:hAnsi="QCF_P558" w:cs="QCF_P558"/>
          <w:color w:val="008000"/>
          <w:sz w:val="20"/>
          <w:szCs w:val="20"/>
          <w:rtl/>
        </w:rPr>
        <w:t xml:space="preserve"> ﭯ ﭰ ﭱ ﭲ ﭳ ﭴ ﭵ ﭶ</w:t>
      </w:r>
      <w:r w:rsidRPr="00DD01B6">
        <w:rPr>
          <w:rFonts w:ascii="QCF_P558" w:hAnsi="QCF_P558" w:cs="DecoType Thuluth"/>
          <w:color w:val="008000"/>
          <w:sz w:val="20"/>
          <w:szCs w:val="20"/>
          <w:rtl/>
        </w:rPr>
        <w:t>}</w:t>
      </w:r>
      <w:r w:rsidRPr="00DD01B6">
        <w:rPr>
          <w:rFonts w:asciiTheme="majorBidi" w:hAnsiTheme="majorBidi" w:cstheme="majorBidi"/>
          <w:b/>
          <w:bCs/>
          <w:color w:val="008000"/>
          <w:sz w:val="20"/>
          <w:szCs w:val="20"/>
          <w:rtl/>
        </w:rPr>
        <w:t>}</w:t>
      </w:r>
      <w:r w:rsidRPr="00DD01B6">
        <w:rPr>
          <w:rFonts w:asciiTheme="majorBidi" w:hAnsiTheme="majorBidi" w:cstheme="majorBidi"/>
          <w:b/>
          <w:bCs/>
          <w:sz w:val="20"/>
          <w:szCs w:val="20"/>
          <w:rtl/>
        </w:rPr>
        <w:t xml:space="preserve"> [الطلاق: 1]</w:t>
      </w:r>
      <w:r w:rsidRPr="00DD01B6">
        <w:rPr>
          <w:rFonts w:asciiTheme="majorBidi" w:hAnsiTheme="majorBidi" w:cstheme="majorBidi"/>
          <w:b/>
          <w:bCs/>
          <w:sz w:val="20"/>
          <w:szCs w:val="20"/>
          <w:rtl/>
          <w:lang w:bidi="ar-EG"/>
        </w:rPr>
        <w:t>،</w:t>
      </w:r>
      <w:r w:rsidRPr="00DD01B6">
        <w:rPr>
          <w:rFonts w:asciiTheme="majorBidi" w:hAnsiTheme="majorBidi" w:cstheme="majorBidi"/>
          <w:b/>
          <w:bCs/>
          <w:sz w:val="20"/>
          <w:szCs w:val="20"/>
          <w:rtl/>
        </w:rPr>
        <w:t xml:space="preserve"> وقد قلنا: إن الحالة العادية</w:t>
      </w:r>
      <w:r w:rsidRPr="00DD01B6">
        <w:rPr>
          <w:rFonts w:asciiTheme="majorBidi" w:hAnsiTheme="majorBidi" w:cstheme="majorBidi"/>
          <w:b/>
          <w:bCs/>
          <w:sz w:val="20"/>
          <w:szCs w:val="20"/>
          <w:rtl/>
          <w:lang w:bidi="ar-EG"/>
        </w:rPr>
        <w:t>،</w:t>
      </w:r>
      <w:r w:rsidRPr="00DD01B6">
        <w:rPr>
          <w:rFonts w:asciiTheme="majorBidi" w:hAnsiTheme="majorBidi" w:cstheme="majorBidi"/>
          <w:b/>
          <w:bCs/>
          <w:sz w:val="20"/>
          <w:szCs w:val="20"/>
          <w:rtl/>
        </w:rPr>
        <w:t xml:space="preserve"> هي التي يطبق فيها التشريع العام، وقد أباح الله له فيها جميع أنواع المعاملات الخالية من الأضرار، كالبيع، والقرض، والإجارة، ونحو ذلك، وأباح له طريق الكسب من صيد، واحتطاب، وزراعة، وتجارة، وصناعة، وأباح له تناول جميع أنواع الحلال الطيب ما لم يثبت إضراره به، فيكون تركه لأجل إلحاق الضرر به، كالطعام بالنسبة لمن بلغ أقصى حد</w:t>
      </w:r>
      <w:r w:rsidRPr="00DD01B6">
        <w:rPr>
          <w:rFonts w:asciiTheme="majorBidi" w:hAnsiTheme="majorBidi" w:cstheme="majorBidi"/>
          <w:b/>
          <w:bCs/>
          <w:sz w:val="20"/>
          <w:szCs w:val="20"/>
          <w:rtl/>
          <w:lang w:bidi="ar-EG"/>
        </w:rPr>
        <w:t>ه</w:t>
      </w:r>
      <w:r w:rsidRPr="00DD01B6">
        <w:rPr>
          <w:rFonts w:asciiTheme="majorBidi" w:hAnsiTheme="majorBidi" w:cstheme="majorBidi"/>
          <w:b/>
          <w:bCs/>
          <w:sz w:val="20"/>
          <w:szCs w:val="20"/>
          <w:rtl/>
        </w:rPr>
        <w:t xml:space="preserve"> في الشبع، فإنه يضر به</w:t>
      </w:r>
      <w:r w:rsidRPr="00DD01B6">
        <w:rPr>
          <w:rFonts w:asciiTheme="majorBidi" w:hAnsiTheme="majorBidi" w:cstheme="majorBidi"/>
          <w:b/>
          <w:bCs/>
          <w:sz w:val="20"/>
          <w:szCs w:val="20"/>
          <w:rtl/>
          <w:lang w:bidi="ar-EG"/>
        </w:rPr>
        <w:t xml:space="preserve">؛ </w:t>
      </w:r>
      <w:r w:rsidRPr="00DD01B6">
        <w:rPr>
          <w:rFonts w:asciiTheme="majorBidi" w:hAnsiTheme="majorBidi" w:cstheme="majorBidi"/>
          <w:b/>
          <w:bCs/>
          <w:sz w:val="20"/>
          <w:szCs w:val="20"/>
          <w:rtl/>
        </w:rPr>
        <w:t xml:space="preserve">لأن الإسراف منهي عنه؛ لقوله تعالى: </w:t>
      </w:r>
      <w:r w:rsidRPr="00DD01B6">
        <w:rPr>
          <w:rFonts w:cs="DecoType Thuluth" w:hint="cs"/>
          <w:color w:val="008000"/>
          <w:sz w:val="20"/>
          <w:szCs w:val="20"/>
          <w:rtl/>
        </w:rPr>
        <w:t>{</w:t>
      </w:r>
      <w:r w:rsidRPr="00DD01B6">
        <w:rPr>
          <w:rFonts w:ascii="QCF_P154" w:hAnsi="QCF_P154" w:cs="QCF_P154"/>
          <w:color w:val="008000"/>
          <w:sz w:val="20"/>
          <w:szCs w:val="20"/>
          <w:rtl/>
        </w:rPr>
        <w:t>ﭙ ﭚ ﭛ ﭜ ﭝ ﭞ ﭟ ﭠ ﭡ</w:t>
      </w:r>
      <w:r w:rsidRPr="00DD01B6">
        <w:rPr>
          <w:rFonts w:ascii="QCF_P154" w:hAnsi="QCF_P154" w:cs="DecoType Thuluth"/>
          <w:color w:val="008000"/>
          <w:sz w:val="20"/>
          <w:szCs w:val="20"/>
          <w:rtl/>
        </w:rPr>
        <w:t>}</w:t>
      </w:r>
      <w:r w:rsidRPr="00DD01B6">
        <w:rPr>
          <w:rFonts w:cs="AL-Hotham" w:hint="cs"/>
          <w:sz w:val="20"/>
          <w:szCs w:val="20"/>
          <w:rtl/>
        </w:rPr>
        <w:t xml:space="preserve"> </w:t>
      </w:r>
      <w:r w:rsidRPr="00DD01B6">
        <w:rPr>
          <w:rFonts w:asciiTheme="majorBidi" w:hAnsiTheme="majorBidi" w:cstheme="majorBidi"/>
          <w:b/>
          <w:bCs/>
          <w:sz w:val="20"/>
          <w:szCs w:val="20"/>
          <w:rtl/>
        </w:rPr>
        <w:t>[الأعراف: 31].</w:t>
      </w:r>
    </w:p>
    <w:p w:rsidR="002277C9" w:rsidRPr="002277C9" w:rsidRDefault="002277C9" w:rsidP="002277C9">
      <w:pPr>
        <w:pStyle w:val="a3"/>
        <w:bidi/>
        <w:spacing w:after="120"/>
        <w:jc w:val="lowKashida"/>
        <w:rPr>
          <w:rFonts w:asciiTheme="majorBidi" w:hAnsiTheme="majorBidi" w:cstheme="majorBidi"/>
          <w:b/>
          <w:bCs/>
          <w:sz w:val="20"/>
          <w:szCs w:val="20"/>
          <w:rtl/>
          <w:lang w:bidi="ar-EG"/>
        </w:rPr>
      </w:pPr>
      <w:r w:rsidRPr="002277C9">
        <w:rPr>
          <w:rFonts w:asciiTheme="majorBidi" w:hAnsiTheme="majorBidi" w:cstheme="majorBidi"/>
          <w:b/>
          <w:bCs/>
          <w:sz w:val="20"/>
          <w:szCs w:val="20"/>
          <w:rtl/>
        </w:rPr>
        <w:t>وفي هذه الحالة طلب منه أن يقوم بجميع الواجبات العبادية، وحرم عليه الميتة، والدم، ولحم الخنزير، وما أهل لغير الله به، ونحو ذلك مما حرم تحريمًا صريحًا واضحًا بأدلة شرعية، كشرب الخمر، وأكل الربا، وحذره من الوقوع في الشبهات التي تقع بين الحلال والحرام، ولا يقطع بإلحاقها بواحد منهما كلحوم الخيل، والبغال، والحمير، ونحوها</w:t>
      </w:r>
      <w:r w:rsidRPr="002277C9">
        <w:rPr>
          <w:rFonts w:asciiTheme="majorBidi" w:hAnsiTheme="majorBidi" w:cstheme="majorBidi"/>
          <w:b/>
          <w:bCs/>
          <w:sz w:val="20"/>
          <w:szCs w:val="20"/>
          <w:rtl/>
          <w:lang w:bidi="ar-EG"/>
        </w:rPr>
        <w:t>.</w:t>
      </w:r>
    </w:p>
    <w:p w:rsidR="002277C9" w:rsidRPr="002277C9" w:rsidRDefault="002277C9" w:rsidP="002277C9">
      <w:pPr>
        <w:pStyle w:val="a3"/>
        <w:bidi/>
        <w:spacing w:after="120"/>
        <w:jc w:val="lowKashida"/>
        <w:rPr>
          <w:rFonts w:asciiTheme="majorBidi" w:hAnsiTheme="majorBidi" w:cstheme="majorBidi"/>
          <w:b/>
          <w:bCs/>
          <w:sz w:val="20"/>
          <w:szCs w:val="20"/>
        </w:rPr>
      </w:pPr>
      <w:r w:rsidRPr="002277C9">
        <w:rPr>
          <w:rFonts w:asciiTheme="majorBidi" w:hAnsiTheme="majorBidi" w:cstheme="majorBidi"/>
          <w:b/>
          <w:bCs/>
          <w:sz w:val="20"/>
          <w:szCs w:val="20"/>
          <w:rtl/>
        </w:rPr>
        <w:lastRenderedPageBreak/>
        <w:t>وأحسن صورة للمحافظة على النفس: أن يكون الإنسان في موقع التحسين والتزيين.</w:t>
      </w:r>
    </w:p>
    <w:p w:rsidR="002277C9" w:rsidRPr="002277C9" w:rsidRDefault="002277C9" w:rsidP="002277C9">
      <w:pPr>
        <w:pStyle w:val="a3"/>
        <w:bidi/>
        <w:jc w:val="lowKashida"/>
        <w:rPr>
          <w:rFonts w:asciiTheme="majorBidi" w:hAnsiTheme="majorBidi" w:cstheme="majorBidi"/>
          <w:b/>
          <w:bCs/>
          <w:color w:val="000080"/>
          <w:sz w:val="20"/>
          <w:szCs w:val="20"/>
        </w:rPr>
      </w:pPr>
      <w:r w:rsidRPr="002277C9">
        <w:rPr>
          <w:rFonts w:asciiTheme="majorBidi" w:hAnsiTheme="majorBidi" w:cstheme="majorBidi"/>
          <w:b/>
          <w:bCs/>
          <w:color w:val="000080"/>
          <w:sz w:val="20"/>
          <w:szCs w:val="20"/>
          <w:rtl/>
        </w:rPr>
        <w:t>الحالة الثانية: في موقع الحاجة:</w:t>
      </w:r>
    </w:p>
    <w:p w:rsidR="002277C9" w:rsidRPr="002277C9" w:rsidRDefault="002277C9" w:rsidP="002277C9">
      <w:pPr>
        <w:pStyle w:val="a3"/>
        <w:bidi/>
        <w:spacing w:after="120"/>
        <w:jc w:val="lowKashida"/>
        <w:rPr>
          <w:rFonts w:asciiTheme="majorBidi" w:hAnsiTheme="majorBidi" w:cstheme="majorBidi"/>
          <w:b/>
          <w:bCs/>
          <w:sz w:val="20"/>
          <w:szCs w:val="20"/>
          <w:rtl/>
          <w:lang w:bidi="ar-EG"/>
        </w:rPr>
      </w:pPr>
      <w:r w:rsidRPr="002277C9">
        <w:rPr>
          <w:rFonts w:asciiTheme="majorBidi" w:hAnsiTheme="majorBidi" w:cstheme="majorBidi"/>
          <w:b/>
          <w:bCs/>
          <w:sz w:val="20"/>
          <w:szCs w:val="20"/>
          <w:rtl/>
        </w:rPr>
        <w:t>وهي أن يكون الإنسان في موقع الضيق والحرج والعسر، ولكنه لم يبلغ حد الضرورة، بل في مرتبة الحاجة</w:t>
      </w:r>
      <w:r w:rsidRPr="002277C9">
        <w:rPr>
          <w:rFonts w:asciiTheme="majorBidi" w:hAnsiTheme="majorBidi" w:cstheme="majorBidi"/>
          <w:b/>
          <w:bCs/>
          <w:sz w:val="20"/>
          <w:szCs w:val="20"/>
          <w:rtl/>
          <w:lang w:bidi="ar-EG"/>
        </w:rPr>
        <w:t>،</w:t>
      </w:r>
      <w:r w:rsidRPr="002277C9">
        <w:rPr>
          <w:rFonts w:asciiTheme="majorBidi" w:hAnsiTheme="majorBidi" w:cstheme="majorBidi"/>
          <w:b/>
          <w:bCs/>
          <w:sz w:val="20"/>
          <w:szCs w:val="20"/>
          <w:rtl/>
        </w:rPr>
        <w:t xml:space="preserve"> كالجائع الذي لو لم يجد ما يأكله، لم يهلك، غير أنه يكون في جهد ومشقة، ففي هذه الحالة خفف الله تعالى عنه ببعض الرخص، والرخصة: هي ما شرعه الله من الأحكام؛ تخفيفًا في حالات خاصة تقتضي هذا التخفيف، وأما العزيمة فهي: ما شرعه الله أصالة من الأحكام العامة، التي لا تختص بحال دون حال، ولا بمكلف دون مكلف في الحالة الأولى، والرخص شرعت دفعًا للمشقة</w:t>
      </w:r>
      <w:r w:rsidRPr="002277C9">
        <w:rPr>
          <w:rFonts w:asciiTheme="majorBidi" w:hAnsiTheme="majorBidi" w:cstheme="majorBidi"/>
          <w:b/>
          <w:bCs/>
          <w:sz w:val="20"/>
          <w:szCs w:val="20"/>
          <w:rtl/>
          <w:lang w:bidi="ar-EG"/>
        </w:rPr>
        <w:t>.</w:t>
      </w:r>
    </w:p>
    <w:p w:rsidR="002277C9" w:rsidRPr="002277C9" w:rsidRDefault="002277C9" w:rsidP="002277C9">
      <w:pPr>
        <w:spacing w:after="120" w:line="240" w:lineRule="auto"/>
        <w:jc w:val="center"/>
        <w:rPr>
          <w:rFonts w:asciiTheme="majorBidi" w:hAnsiTheme="majorBidi" w:cstheme="majorBidi"/>
          <w:b/>
          <w:bCs/>
          <w:sz w:val="20"/>
          <w:szCs w:val="20"/>
          <w:rtl/>
          <w:lang w:bidi="ar-EG"/>
        </w:rPr>
      </w:pPr>
      <w:r w:rsidRPr="002277C9">
        <w:rPr>
          <w:rFonts w:asciiTheme="majorBidi" w:hAnsiTheme="majorBidi" w:cstheme="majorBidi"/>
          <w:b/>
          <w:bCs/>
          <w:sz w:val="20"/>
          <w:szCs w:val="20"/>
          <w:rtl/>
          <w:lang w:bidi="ar-EG"/>
        </w:rPr>
        <w:t>المراجع والمصادر</w:t>
      </w:r>
    </w:p>
    <w:p w:rsidR="002277C9" w:rsidRPr="002277C9" w:rsidRDefault="002277C9" w:rsidP="002277C9">
      <w:pPr>
        <w:numPr>
          <w:ilvl w:val="0"/>
          <w:numId w:val="2"/>
        </w:numPr>
        <w:spacing w:after="120" w:line="240" w:lineRule="auto"/>
        <w:ind w:left="322" w:firstLine="0"/>
        <w:jc w:val="lowKashida"/>
        <w:rPr>
          <w:rFonts w:asciiTheme="majorBidi" w:hAnsiTheme="majorBidi" w:cstheme="majorBidi"/>
          <w:b/>
          <w:bCs/>
          <w:sz w:val="20"/>
          <w:szCs w:val="20"/>
          <w:rtl/>
        </w:rPr>
      </w:pPr>
      <w:r w:rsidRPr="002277C9">
        <w:rPr>
          <w:rFonts w:asciiTheme="majorBidi" w:hAnsiTheme="majorBidi" w:cstheme="majorBidi"/>
          <w:b/>
          <w:bCs/>
          <w:sz w:val="20"/>
          <w:szCs w:val="20"/>
          <w:rtl/>
          <w:lang w:bidi="ar-EG"/>
        </w:rPr>
        <w:t>الريسوني، أحمد الريسوني،  (نظرية المقاصد عند الإمام الشاطبي)، المعهد العالمي للفكر الإسلامي، 1995م</w:t>
      </w:r>
    </w:p>
    <w:p w:rsidR="002277C9" w:rsidRPr="002277C9" w:rsidRDefault="002277C9" w:rsidP="002277C9">
      <w:pPr>
        <w:numPr>
          <w:ilvl w:val="0"/>
          <w:numId w:val="2"/>
        </w:numPr>
        <w:spacing w:after="120" w:line="240" w:lineRule="auto"/>
        <w:ind w:left="322" w:firstLine="0"/>
        <w:jc w:val="lowKashida"/>
        <w:rPr>
          <w:rFonts w:asciiTheme="majorBidi" w:hAnsiTheme="majorBidi" w:cstheme="majorBidi"/>
          <w:b/>
          <w:bCs/>
          <w:sz w:val="20"/>
          <w:szCs w:val="20"/>
          <w:rtl/>
          <w:lang w:bidi="ar-EG"/>
        </w:rPr>
      </w:pPr>
      <w:r w:rsidRPr="002277C9">
        <w:rPr>
          <w:rFonts w:asciiTheme="majorBidi" w:hAnsiTheme="majorBidi" w:cstheme="majorBidi"/>
          <w:b/>
          <w:bCs/>
          <w:sz w:val="20"/>
          <w:szCs w:val="20"/>
          <w:rtl/>
          <w:lang w:bidi="ar-EG"/>
        </w:rPr>
        <w:t>ابن عاشور، محمد الطاهر ابن عاشور،  (مقاصد الشريعة الإسلامية) ، دار السلام للطباعة والنشر والتوزيع والترجمة، 2005م</w:t>
      </w:r>
    </w:p>
    <w:p w:rsidR="002277C9" w:rsidRPr="002277C9" w:rsidRDefault="002277C9" w:rsidP="002277C9">
      <w:pPr>
        <w:numPr>
          <w:ilvl w:val="0"/>
          <w:numId w:val="2"/>
        </w:numPr>
        <w:spacing w:after="120" w:line="240" w:lineRule="auto"/>
        <w:ind w:left="322" w:firstLine="0"/>
        <w:jc w:val="lowKashida"/>
        <w:rPr>
          <w:rFonts w:asciiTheme="majorBidi" w:hAnsiTheme="majorBidi" w:cstheme="majorBidi"/>
          <w:b/>
          <w:bCs/>
          <w:sz w:val="20"/>
          <w:szCs w:val="20"/>
          <w:rtl/>
          <w:lang w:bidi="ar-EG"/>
        </w:rPr>
      </w:pPr>
      <w:r w:rsidRPr="002277C9">
        <w:rPr>
          <w:rFonts w:asciiTheme="majorBidi" w:hAnsiTheme="majorBidi" w:cstheme="majorBidi"/>
          <w:b/>
          <w:bCs/>
          <w:sz w:val="20"/>
          <w:szCs w:val="20"/>
          <w:rtl/>
          <w:lang w:bidi="ar-EG"/>
        </w:rPr>
        <w:t>العالم، يوسف حامد العالم، (المقاصد العامة للشريعة الإسلامية) ، هيرندن –فيرجينيا، المعهد العالمي للفكر الإسلامي، 1991م</w:t>
      </w:r>
    </w:p>
    <w:p w:rsidR="002277C9" w:rsidRPr="002277C9" w:rsidRDefault="002277C9" w:rsidP="002277C9">
      <w:pPr>
        <w:numPr>
          <w:ilvl w:val="0"/>
          <w:numId w:val="2"/>
        </w:numPr>
        <w:spacing w:after="120" w:line="240" w:lineRule="auto"/>
        <w:ind w:left="322" w:firstLine="0"/>
        <w:jc w:val="lowKashida"/>
        <w:rPr>
          <w:rFonts w:asciiTheme="majorBidi" w:hAnsiTheme="majorBidi" w:cstheme="majorBidi"/>
          <w:b/>
          <w:bCs/>
          <w:spacing w:val="-8"/>
          <w:sz w:val="20"/>
          <w:szCs w:val="20"/>
          <w:lang w:bidi="ar-EG"/>
        </w:rPr>
      </w:pPr>
      <w:r w:rsidRPr="002277C9">
        <w:rPr>
          <w:rFonts w:asciiTheme="majorBidi" w:hAnsiTheme="majorBidi" w:cstheme="majorBidi"/>
          <w:b/>
          <w:bCs/>
          <w:sz w:val="20"/>
          <w:szCs w:val="20"/>
          <w:rtl/>
          <w:lang w:bidi="ar-EG"/>
        </w:rPr>
        <w:t xml:space="preserve">الجندي، سميح الجندي،    </w:t>
      </w:r>
      <w:r w:rsidRPr="002277C9">
        <w:rPr>
          <w:rFonts w:asciiTheme="majorBidi" w:hAnsiTheme="majorBidi" w:cstheme="majorBidi"/>
          <w:b/>
          <w:bCs/>
          <w:spacing w:val="-8"/>
          <w:sz w:val="20"/>
          <w:szCs w:val="20"/>
          <w:rtl/>
          <w:lang w:bidi="ar-EG"/>
        </w:rPr>
        <w:t xml:space="preserve">(أهمية المقاصد في الشريعة الإسلامية وآثارها في فهم النص واستنباط الحكم) </w:t>
      </w:r>
      <w:r w:rsidRPr="002277C9">
        <w:rPr>
          <w:rFonts w:asciiTheme="majorBidi" w:hAnsiTheme="majorBidi" w:cstheme="majorBidi"/>
          <w:b/>
          <w:bCs/>
          <w:sz w:val="20"/>
          <w:szCs w:val="20"/>
          <w:rtl/>
          <w:lang w:bidi="ar-EG"/>
        </w:rPr>
        <w:t>،  دار الإيمان للطبع والنشر والتوزيع، 2003م</w:t>
      </w:r>
    </w:p>
    <w:p w:rsidR="002277C9" w:rsidRPr="002277C9" w:rsidRDefault="002277C9" w:rsidP="002277C9">
      <w:pPr>
        <w:numPr>
          <w:ilvl w:val="0"/>
          <w:numId w:val="2"/>
        </w:numPr>
        <w:spacing w:after="120" w:line="240" w:lineRule="auto"/>
        <w:ind w:left="322" w:firstLine="0"/>
        <w:jc w:val="lowKashida"/>
        <w:rPr>
          <w:rFonts w:asciiTheme="majorBidi" w:hAnsiTheme="majorBidi" w:cstheme="majorBidi"/>
          <w:b/>
          <w:bCs/>
          <w:sz w:val="20"/>
          <w:szCs w:val="20"/>
          <w:lang w:bidi="ar-EG"/>
        </w:rPr>
      </w:pPr>
      <w:r w:rsidRPr="002277C9">
        <w:rPr>
          <w:rFonts w:asciiTheme="majorBidi" w:hAnsiTheme="majorBidi" w:cstheme="majorBidi"/>
          <w:b/>
          <w:bCs/>
          <w:sz w:val="20"/>
          <w:szCs w:val="20"/>
          <w:rtl/>
          <w:lang w:bidi="ar-EG"/>
        </w:rPr>
        <w:t>عطية، جمال الدين عطية،  (النَّظرية العامة للشريعة الإسلامية) ، القاهرة، مطبعة المدينة، 1988م</w:t>
      </w:r>
    </w:p>
    <w:p w:rsidR="002277C9" w:rsidRPr="002277C9" w:rsidRDefault="002277C9" w:rsidP="002277C9">
      <w:pPr>
        <w:numPr>
          <w:ilvl w:val="0"/>
          <w:numId w:val="2"/>
        </w:numPr>
        <w:spacing w:after="120" w:line="240" w:lineRule="auto"/>
        <w:ind w:left="322" w:firstLine="0"/>
        <w:jc w:val="lowKashida"/>
        <w:rPr>
          <w:rFonts w:asciiTheme="majorBidi" w:hAnsiTheme="majorBidi" w:cstheme="majorBidi"/>
          <w:b/>
          <w:bCs/>
          <w:sz w:val="20"/>
          <w:szCs w:val="20"/>
          <w:rtl/>
          <w:lang w:bidi="ar-EG"/>
        </w:rPr>
      </w:pPr>
      <w:r w:rsidRPr="002277C9">
        <w:rPr>
          <w:rFonts w:asciiTheme="majorBidi" w:hAnsiTheme="majorBidi" w:cstheme="majorBidi"/>
          <w:b/>
          <w:bCs/>
          <w:sz w:val="20"/>
          <w:szCs w:val="20"/>
          <w:rtl/>
          <w:lang w:bidi="ar-EG"/>
        </w:rPr>
        <w:t>الحسني، إسماعيل الحسني،    (نظرية المقاصد عند ابن عاشور) ،  المعهد العالمي للفكر الإسلامي، 1995م</w:t>
      </w:r>
    </w:p>
    <w:p w:rsidR="002277C9" w:rsidRPr="002277C9" w:rsidRDefault="002277C9" w:rsidP="002277C9">
      <w:pPr>
        <w:numPr>
          <w:ilvl w:val="0"/>
          <w:numId w:val="2"/>
        </w:numPr>
        <w:spacing w:after="120" w:line="240" w:lineRule="auto"/>
        <w:ind w:left="322" w:firstLine="0"/>
        <w:jc w:val="lowKashida"/>
        <w:rPr>
          <w:rFonts w:asciiTheme="majorBidi" w:hAnsiTheme="majorBidi" w:cstheme="majorBidi"/>
          <w:b/>
          <w:bCs/>
          <w:sz w:val="20"/>
          <w:szCs w:val="20"/>
          <w:rtl/>
          <w:lang w:bidi="ar-EG"/>
        </w:rPr>
      </w:pPr>
      <w:r w:rsidRPr="002277C9">
        <w:rPr>
          <w:rFonts w:asciiTheme="majorBidi" w:hAnsiTheme="majorBidi" w:cstheme="majorBidi"/>
          <w:b/>
          <w:bCs/>
          <w:sz w:val="20"/>
          <w:szCs w:val="20"/>
          <w:rtl/>
          <w:lang w:bidi="ar-EG"/>
        </w:rPr>
        <w:t>عبد الخالق، عبد الرحمن عبد الخالق،     (المقاصد العامة للشريعة الإسلامية) ،  مكتبة الصحوة الإسلامية، 1985م</w:t>
      </w:r>
    </w:p>
    <w:p w:rsidR="002277C9" w:rsidRPr="002277C9" w:rsidRDefault="002277C9" w:rsidP="002277C9">
      <w:pPr>
        <w:numPr>
          <w:ilvl w:val="0"/>
          <w:numId w:val="2"/>
        </w:numPr>
        <w:spacing w:after="120" w:line="240" w:lineRule="auto"/>
        <w:ind w:left="322" w:firstLine="0"/>
        <w:jc w:val="lowKashida"/>
        <w:rPr>
          <w:rFonts w:asciiTheme="majorBidi" w:hAnsiTheme="majorBidi" w:cstheme="majorBidi"/>
          <w:b/>
          <w:bCs/>
          <w:sz w:val="20"/>
          <w:szCs w:val="20"/>
          <w:rtl/>
          <w:lang w:bidi="ar-EG"/>
        </w:rPr>
      </w:pPr>
      <w:r w:rsidRPr="002277C9">
        <w:rPr>
          <w:rFonts w:asciiTheme="majorBidi" w:hAnsiTheme="majorBidi" w:cstheme="majorBidi"/>
          <w:b/>
          <w:bCs/>
          <w:sz w:val="20"/>
          <w:szCs w:val="20"/>
          <w:rtl/>
          <w:lang w:bidi="ar-EG"/>
        </w:rPr>
        <w:t>الفاسي، علال الفاسي،    (مقاصد الشريعة الإسلامية ومكارمها) ،  دار الغرب الإسلامي، 1993م</w:t>
      </w:r>
    </w:p>
    <w:p w:rsidR="002277C9" w:rsidRPr="002277C9" w:rsidRDefault="002277C9" w:rsidP="002277C9">
      <w:pPr>
        <w:numPr>
          <w:ilvl w:val="0"/>
          <w:numId w:val="2"/>
        </w:numPr>
        <w:tabs>
          <w:tab w:val="clear" w:pos="567"/>
          <w:tab w:val="num" w:pos="682"/>
        </w:tabs>
        <w:spacing w:after="120" w:line="240" w:lineRule="auto"/>
        <w:ind w:left="322" w:firstLine="0"/>
        <w:jc w:val="lowKashida"/>
        <w:rPr>
          <w:rFonts w:asciiTheme="majorBidi" w:hAnsiTheme="majorBidi" w:cstheme="majorBidi"/>
          <w:b/>
          <w:bCs/>
          <w:sz w:val="20"/>
          <w:szCs w:val="20"/>
          <w:rtl/>
          <w:lang w:bidi="ar-EG"/>
        </w:rPr>
      </w:pPr>
      <w:r w:rsidRPr="002277C9">
        <w:rPr>
          <w:rFonts w:asciiTheme="majorBidi" w:hAnsiTheme="majorBidi" w:cstheme="majorBidi"/>
          <w:b/>
          <w:bCs/>
          <w:sz w:val="20"/>
          <w:szCs w:val="20"/>
          <w:rtl/>
          <w:lang w:bidi="ar-EG"/>
        </w:rPr>
        <w:t>الصدي، محمد علي الصدي،  (مقاصد الشارع الضرورية دراسة تأصيلية)  ، جامعة الإمام محمد بن سعود الإسلامية، 2004م</w:t>
      </w:r>
    </w:p>
    <w:p w:rsidR="002277C9" w:rsidRPr="002277C9" w:rsidRDefault="002277C9" w:rsidP="002277C9">
      <w:pPr>
        <w:numPr>
          <w:ilvl w:val="0"/>
          <w:numId w:val="2"/>
        </w:numPr>
        <w:tabs>
          <w:tab w:val="clear" w:pos="567"/>
          <w:tab w:val="num" w:pos="682"/>
        </w:tabs>
        <w:spacing w:after="120" w:line="240" w:lineRule="auto"/>
        <w:ind w:left="322" w:firstLine="0"/>
        <w:jc w:val="lowKashida"/>
        <w:rPr>
          <w:rFonts w:asciiTheme="majorBidi" w:hAnsiTheme="majorBidi" w:cstheme="majorBidi"/>
          <w:b/>
          <w:bCs/>
          <w:sz w:val="20"/>
          <w:szCs w:val="20"/>
          <w:rtl/>
          <w:lang w:bidi="ar-EG"/>
        </w:rPr>
      </w:pPr>
      <w:r w:rsidRPr="002277C9">
        <w:rPr>
          <w:rFonts w:asciiTheme="majorBidi" w:hAnsiTheme="majorBidi" w:cstheme="majorBidi"/>
          <w:b/>
          <w:bCs/>
          <w:sz w:val="20"/>
          <w:szCs w:val="20"/>
          <w:rtl/>
          <w:lang w:bidi="ar-EG"/>
        </w:rPr>
        <w:t>الخادمي، نور الدين مختار الخادمي،   (المقاصد الشرعية: تعريفها، أمثلتها، حجتها) ،  دار إشبيليا للنشر والتوزيع، 2003م</w:t>
      </w:r>
    </w:p>
    <w:p w:rsidR="002277C9" w:rsidRPr="002277C9" w:rsidRDefault="002277C9" w:rsidP="002277C9">
      <w:pPr>
        <w:numPr>
          <w:ilvl w:val="0"/>
          <w:numId w:val="2"/>
        </w:numPr>
        <w:tabs>
          <w:tab w:val="clear" w:pos="567"/>
          <w:tab w:val="num" w:pos="682"/>
        </w:tabs>
        <w:spacing w:after="120" w:line="240" w:lineRule="auto"/>
        <w:ind w:left="322" w:firstLine="0"/>
        <w:jc w:val="lowKashida"/>
        <w:rPr>
          <w:rFonts w:asciiTheme="majorBidi" w:hAnsiTheme="majorBidi" w:cstheme="majorBidi"/>
          <w:b/>
          <w:bCs/>
          <w:sz w:val="20"/>
          <w:szCs w:val="20"/>
          <w:rtl/>
          <w:lang w:bidi="ar-EG"/>
        </w:rPr>
      </w:pPr>
      <w:r w:rsidRPr="002277C9">
        <w:rPr>
          <w:rFonts w:asciiTheme="majorBidi" w:hAnsiTheme="majorBidi" w:cstheme="majorBidi"/>
          <w:b/>
          <w:bCs/>
          <w:sz w:val="20"/>
          <w:szCs w:val="20"/>
          <w:rtl/>
          <w:lang w:bidi="ar-EG"/>
        </w:rPr>
        <w:t>الزحيلي، محمد الزحيلي،   (مقاصد الشريعة) ،  دار المكتبي للطباعة والنشر والتوزيع، 1998م</w:t>
      </w:r>
    </w:p>
    <w:p w:rsidR="002277C9" w:rsidRPr="002277C9" w:rsidRDefault="002277C9" w:rsidP="002277C9">
      <w:pPr>
        <w:numPr>
          <w:ilvl w:val="0"/>
          <w:numId w:val="2"/>
        </w:numPr>
        <w:tabs>
          <w:tab w:val="clear" w:pos="567"/>
          <w:tab w:val="num" w:pos="682"/>
        </w:tabs>
        <w:spacing w:after="120" w:line="240" w:lineRule="auto"/>
        <w:ind w:left="322" w:firstLine="0"/>
        <w:jc w:val="lowKashida"/>
        <w:rPr>
          <w:rFonts w:asciiTheme="majorBidi" w:hAnsiTheme="majorBidi" w:cstheme="majorBidi"/>
          <w:b/>
          <w:bCs/>
          <w:sz w:val="20"/>
          <w:szCs w:val="20"/>
          <w:rtl/>
          <w:lang w:bidi="ar-EG"/>
        </w:rPr>
      </w:pPr>
      <w:r w:rsidRPr="002277C9">
        <w:rPr>
          <w:rFonts w:asciiTheme="majorBidi" w:hAnsiTheme="majorBidi" w:cstheme="majorBidi"/>
          <w:b/>
          <w:bCs/>
          <w:sz w:val="20"/>
          <w:szCs w:val="20"/>
          <w:rtl/>
          <w:lang w:bidi="ar-EG"/>
        </w:rPr>
        <w:t>العالم،  يوسف حامد العالم،    (المقاصد العامة للشريعة الإسلامية) ،  الدار العالمية للكتاب الإسلامية، 1994م</w:t>
      </w:r>
    </w:p>
    <w:p w:rsidR="002277C9" w:rsidRPr="002277C9" w:rsidRDefault="002277C9" w:rsidP="002277C9">
      <w:pPr>
        <w:numPr>
          <w:ilvl w:val="0"/>
          <w:numId w:val="2"/>
        </w:numPr>
        <w:tabs>
          <w:tab w:val="clear" w:pos="567"/>
          <w:tab w:val="num" w:pos="682"/>
        </w:tabs>
        <w:spacing w:after="120" w:line="240" w:lineRule="auto"/>
        <w:ind w:left="322" w:firstLine="0"/>
        <w:jc w:val="lowKashida"/>
        <w:rPr>
          <w:rFonts w:asciiTheme="majorBidi" w:hAnsiTheme="majorBidi" w:cstheme="majorBidi"/>
          <w:b/>
          <w:bCs/>
          <w:sz w:val="20"/>
          <w:szCs w:val="20"/>
          <w:lang w:bidi="ar-EG"/>
        </w:rPr>
      </w:pPr>
      <w:r w:rsidRPr="002277C9">
        <w:rPr>
          <w:rFonts w:asciiTheme="majorBidi" w:hAnsiTheme="majorBidi" w:cstheme="majorBidi"/>
          <w:b/>
          <w:bCs/>
          <w:sz w:val="20"/>
          <w:szCs w:val="20"/>
          <w:rtl/>
          <w:lang w:bidi="ar-EG"/>
        </w:rPr>
        <w:t>الخادمي، نور الدين مختار الخادمي، (المقاصد الشرعية وصلتها بالأدلة الشرعية وبعض المصطلحات الأصولية) ، دار إشبيليا للنشر والتوزيع، 2003م</w:t>
      </w:r>
    </w:p>
    <w:p w:rsidR="002277C9" w:rsidRDefault="002277C9" w:rsidP="002277C9">
      <w:pPr>
        <w:pStyle w:val="a3"/>
        <w:bidi/>
        <w:spacing w:after="120" w:line="500" w:lineRule="exact"/>
        <w:jc w:val="lowKashida"/>
        <w:rPr>
          <w:rFonts w:cs="AL-Hotham"/>
          <w:sz w:val="32"/>
          <w:szCs w:val="32"/>
          <w:rtl/>
          <w:lang w:bidi="ar-EG"/>
        </w:rPr>
        <w:sectPr w:rsidR="002277C9" w:rsidSect="002277C9">
          <w:type w:val="continuous"/>
          <w:pgSz w:w="11906" w:h="16838"/>
          <w:pgMar w:top="964" w:right="1021" w:bottom="964" w:left="1021" w:header="709" w:footer="709" w:gutter="0"/>
          <w:cols w:num="2" w:space="708"/>
          <w:bidi/>
          <w:rtlGutter/>
          <w:docGrid w:linePitch="360"/>
        </w:sectPr>
      </w:pPr>
    </w:p>
    <w:p w:rsidR="002277C9" w:rsidRPr="002277C9" w:rsidRDefault="002277C9" w:rsidP="002277C9">
      <w:pPr>
        <w:pStyle w:val="a3"/>
        <w:bidi/>
        <w:spacing w:after="120" w:line="500" w:lineRule="exact"/>
        <w:jc w:val="lowKashida"/>
        <w:rPr>
          <w:rFonts w:cs="AL-Hotham"/>
          <w:sz w:val="32"/>
          <w:szCs w:val="32"/>
          <w:lang w:bidi="ar-EG"/>
        </w:rPr>
      </w:pPr>
    </w:p>
    <w:p w:rsidR="009556CB" w:rsidRPr="002277C9" w:rsidRDefault="009556CB"/>
    <w:sectPr w:rsidR="009556CB" w:rsidRPr="002277C9" w:rsidSect="002277C9">
      <w:type w:val="continuous"/>
      <w:pgSz w:w="11906" w:h="16838"/>
      <w:pgMar w:top="964" w:right="1021" w:bottom="964" w:left="102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L-Hotham">
    <w:panose1 w:val="00000000000000000000"/>
    <w:charset w:val="B2"/>
    <w:family w:val="auto"/>
    <w:pitch w:val="variable"/>
    <w:sig w:usb0="00002001" w:usb1="00000000" w:usb2="00000000" w:usb3="00000000" w:csb0="00000040" w:csb1="00000000"/>
  </w:font>
  <w:font w:name="DecoType Thuluth">
    <w:altName w:val="Times New Roman"/>
    <w:panose1 w:val="02010000000000000000"/>
    <w:charset w:val="B2"/>
    <w:family w:val="auto"/>
    <w:pitch w:val="variable"/>
    <w:sig w:usb0="00002001" w:usb1="00000000" w:usb2="00000000" w:usb3="00000000" w:csb0="00000040" w:csb1="00000000"/>
  </w:font>
  <w:font w:name="QCF_P154">
    <w:panose1 w:val="02000400000000000000"/>
    <w:charset w:val="00"/>
    <w:family w:val="auto"/>
    <w:pitch w:val="variable"/>
    <w:sig w:usb0="80002003" w:usb1="90000000" w:usb2="00000008" w:usb3="00000000" w:csb0="80000041" w:csb1="00000000"/>
  </w:font>
  <w:font w:name="QCF_P005">
    <w:panose1 w:val="02000400000000000000"/>
    <w:charset w:val="00"/>
    <w:family w:val="auto"/>
    <w:pitch w:val="variable"/>
    <w:sig w:usb0="80002003" w:usb1="90000000" w:usb2="00000008" w:usb3="00000000" w:csb0="80000041" w:csb1="00000000"/>
  </w:font>
  <w:font w:name="QCF_BSML">
    <w:panose1 w:val="02000400000000000000"/>
    <w:charset w:val="00"/>
    <w:family w:val="auto"/>
    <w:pitch w:val="variable"/>
    <w:sig w:usb0="80002003" w:usb1="90000000" w:usb2="00000008" w:usb3="00000000" w:csb0="80000041" w:csb1="00000000"/>
  </w:font>
  <w:font w:name="QCF_P323">
    <w:panose1 w:val="02000400000000000000"/>
    <w:charset w:val="00"/>
    <w:family w:val="auto"/>
    <w:pitch w:val="variable"/>
    <w:sig w:usb0="80002003" w:usb1="90000000" w:usb2="00000008" w:usb3="00000000" w:csb0="80000041" w:csb1="00000000"/>
  </w:font>
  <w:font w:name="QCF_P205">
    <w:panose1 w:val="02000400000000000000"/>
    <w:charset w:val="00"/>
    <w:family w:val="auto"/>
    <w:pitch w:val="variable"/>
    <w:sig w:usb0="80002003" w:usb1="90000000" w:usb2="00000008" w:usb3="00000000" w:csb0="80000041" w:csb1="00000000"/>
  </w:font>
  <w:font w:name="QCF_P558">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2817BD"/>
    <w:multiLevelType w:val="hybridMultilevel"/>
    <w:tmpl w:val="B26A285E"/>
    <w:lvl w:ilvl="0" w:tplc="0BF660C2">
      <w:start w:val="1"/>
      <w:numFmt w:val="decimal"/>
      <w:lvlText w:val="%1."/>
      <w:lvlJc w:val="left"/>
      <w:pPr>
        <w:tabs>
          <w:tab w:val="num" w:pos="567"/>
        </w:tabs>
        <w:ind w:left="567" w:hanging="283"/>
      </w:pPr>
      <w:rPr>
        <w:rFonts w:hint="default"/>
        <w:lang w:bidi="ar-EG"/>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69232C5"/>
    <w:multiLevelType w:val="hybridMultilevel"/>
    <w:tmpl w:val="17987BC2"/>
    <w:lvl w:ilvl="0" w:tplc="2BEA303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drawingGridHorizontalSpacing w:val="110"/>
  <w:displayHorizontalDrawingGridEvery w:val="2"/>
  <w:displayVerticalDrawingGridEvery w:val="2"/>
  <w:characterSpacingControl w:val="doNotCompress"/>
  <w:compat/>
  <w:rsids>
    <w:rsidRoot w:val="002277C9"/>
    <w:rsid w:val="000109A1"/>
    <w:rsid w:val="000A22AE"/>
    <w:rsid w:val="002277C9"/>
    <w:rsid w:val="002640B3"/>
    <w:rsid w:val="00514443"/>
    <w:rsid w:val="0071712F"/>
    <w:rsid w:val="008F67D0"/>
    <w:rsid w:val="009556CB"/>
    <w:rsid w:val="00BF7572"/>
    <w:rsid w:val="00DD01B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77C9"/>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persubtitle">
    <w:name w:val="paper subtitle"/>
    <w:rsid w:val="002277C9"/>
    <w:pPr>
      <w:suppressAutoHyphens/>
      <w:spacing w:after="120" w:line="240" w:lineRule="auto"/>
      <w:jc w:val="center"/>
    </w:pPr>
    <w:rPr>
      <w:rFonts w:ascii="Times New Roman" w:eastAsia="MS Mincho" w:hAnsi="Times New Roman" w:cs="Times New Roman"/>
      <w:sz w:val="28"/>
      <w:szCs w:val="28"/>
    </w:rPr>
  </w:style>
  <w:style w:type="paragraph" w:styleId="a3">
    <w:name w:val="Normal (Web)"/>
    <w:basedOn w:val="a"/>
    <w:rsid w:val="002277C9"/>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2277C9"/>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1272</Words>
  <Characters>7255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mohmed 2</dc:creator>
  <cp:lastModifiedBy>A</cp:lastModifiedBy>
  <cp:revision>3</cp:revision>
  <dcterms:created xsi:type="dcterms:W3CDTF">2013-06-17T10:19:00Z</dcterms:created>
  <dcterms:modified xsi:type="dcterms:W3CDTF">2013-07-29T12:02:00Z</dcterms:modified>
</cp:coreProperties>
</file>