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322" w:rsidRDefault="009E4322" w:rsidP="009E4322">
      <w:pPr>
        <w:spacing w:before="60"/>
        <w:jc w:val="center"/>
        <w:rPr>
          <w:rFonts w:asciiTheme="majorBidi" w:eastAsia="Calibri" w:hAnsiTheme="majorBidi" w:cstheme="majorBidi"/>
          <w:b/>
          <w:bCs/>
          <w:sz w:val="44"/>
          <w:szCs w:val="44"/>
          <w:rtl/>
        </w:rPr>
      </w:pPr>
      <w:r w:rsidRPr="009E4322">
        <w:rPr>
          <w:rFonts w:asciiTheme="majorBidi" w:eastAsia="Calibri" w:hAnsiTheme="majorBidi" w:cstheme="majorBidi"/>
          <w:b/>
          <w:bCs/>
          <w:sz w:val="44"/>
          <w:szCs w:val="44"/>
          <w:rtl/>
        </w:rPr>
        <w:t>دلالة أسماء الله تعالى</w:t>
      </w:r>
      <w:r w:rsidRPr="009E4322">
        <w:rPr>
          <w:rFonts w:asciiTheme="majorBidi" w:eastAsia="Calibri" w:hAnsiTheme="majorBidi" w:cstheme="majorBidi" w:hint="cs"/>
          <w:b/>
          <w:bCs/>
          <w:sz w:val="44"/>
          <w:szCs w:val="44"/>
          <w:rtl/>
        </w:rPr>
        <w:t xml:space="preserve"> على ذاته وصفاته</w:t>
      </w:r>
    </w:p>
    <w:p w:rsidR="009E4322" w:rsidRDefault="009E4322" w:rsidP="003505AD">
      <w:pPr>
        <w:jc w:val="center"/>
        <w:rPr>
          <w:rFonts w:asciiTheme="majorBidi" w:hAnsiTheme="majorBidi" w:cstheme="majorBidi" w:hint="cs"/>
          <w:b/>
          <w:bCs/>
          <w:i/>
          <w:iCs/>
          <w:sz w:val="28"/>
          <w:szCs w:val="28"/>
          <w:rtl/>
        </w:rPr>
      </w:pPr>
      <w:r w:rsidRPr="003505AD">
        <w:rPr>
          <w:rFonts w:asciiTheme="majorBidi" w:hAnsiTheme="majorBidi" w:cstheme="majorBidi" w:hint="cs"/>
          <w:b/>
          <w:bCs/>
          <w:i/>
          <w:iCs/>
          <w:sz w:val="28"/>
          <w:szCs w:val="28"/>
          <w:rtl/>
        </w:rPr>
        <w:t>بحث فى : توحيد الصفات</w:t>
      </w:r>
    </w:p>
    <w:p w:rsidR="00543EF0" w:rsidRPr="003505AD" w:rsidRDefault="00543EF0" w:rsidP="003505AD">
      <w:pPr>
        <w:jc w:val="center"/>
        <w:rPr>
          <w:rFonts w:asciiTheme="majorBidi" w:hAnsiTheme="majorBidi" w:cstheme="majorBidi"/>
          <w:b/>
          <w:bCs/>
          <w:i/>
          <w:iCs/>
          <w:sz w:val="28"/>
          <w:szCs w:val="28"/>
          <w:rtl/>
        </w:rPr>
      </w:pPr>
    </w:p>
    <w:p w:rsidR="009E4322" w:rsidRPr="00543EF0" w:rsidRDefault="009E4322" w:rsidP="00543EF0">
      <w:pPr>
        <w:jc w:val="center"/>
        <w:rPr>
          <w:rFonts w:asciiTheme="majorBidi" w:hAnsiTheme="majorBidi" w:cstheme="majorBidi"/>
          <w:i/>
          <w:iCs/>
          <w:sz w:val="28"/>
          <w:szCs w:val="28"/>
        </w:rPr>
      </w:pPr>
      <w:r w:rsidRPr="00543EF0">
        <w:rPr>
          <w:rFonts w:asciiTheme="majorBidi" w:hAnsiTheme="majorBidi" w:cstheme="majorBidi"/>
          <w:i/>
          <w:iCs/>
          <w:sz w:val="28"/>
          <w:szCs w:val="28"/>
          <w:rtl/>
        </w:rPr>
        <w:t xml:space="preserve">إعداد / </w:t>
      </w:r>
      <w:r w:rsidR="00543EF0" w:rsidRPr="00543EF0">
        <w:rPr>
          <w:rFonts w:asciiTheme="majorBidi" w:hAnsiTheme="majorBidi" w:cstheme="majorBidi"/>
          <w:i/>
          <w:iCs/>
          <w:sz w:val="28"/>
          <w:szCs w:val="28"/>
          <w:rtl/>
        </w:rPr>
        <w:t>شادية بيومي حامد عطية</w:t>
      </w:r>
    </w:p>
    <w:p w:rsidR="009E4322" w:rsidRPr="00543EF0" w:rsidRDefault="009E4322" w:rsidP="003505AD">
      <w:pPr>
        <w:jc w:val="center"/>
        <w:rPr>
          <w:rFonts w:asciiTheme="majorBidi" w:hAnsiTheme="majorBidi" w:cstheme="majorBidi"/>
          <w:i/>
          <w:iCs/>
          <w:sz w:val="28"/>
          <w:szCs w:val="28"/>
        </w:rPr>
      </w:pPr>
      <w:r w:rsidRPr="00543EF0">
        <w:rPr>
          <w:rFonts w:asciiTheme="majorBidi" w:hAnsiTheme="majorBidi" w:cstheme="majorBidi"/>
          <w:i/>
          <w:iCs/>
          <w:sz w:val="28"/>
          <w:szCs w:val="28"/>
          <w:rtl/>
        </w:rPr>
        <w:t>قسم الدعوة وأصول الدين</w:t>
      </w:r>
    </w:p>
    <w:p w:rsidR="009E4322" w:rsidRPr="00543EF0" w:rsidRDefault="009E4322" w:rsidP="003505AD">
      <w:pPr>
        <w:jc w:val="center"/>
        <w:rPr>
          <w:rFonts w:asciiTheme="majorBidi" w:hAnsiTheme="majorBidi" w:cstheme="majorBidi"/>
          <w:i/>
          <w:iCs/>
          <w:sz w:val="28"/>
          <w:szCs w:val="28"/>
        </w:rPr>
      </w:pPr>
      <w:r w:rsidRPr="00543EF0">
        <w:rPr>
          <w:rFonts w:asciiTheme="majorBidi" w:hAnsiTheme="majorBidi" w:cstheme="majorBidi"/>
          <w:i/>
          <w:iCs/>
          <w:sz w:val="28"/>
          <w:szCs w:val="28"/>
          <w:rtl/>
        </w:rPr>
        <w:t>كلية العلوم الإسلامية – جامعة المدينة العالمية</w:t>
      </w:r>
    </w:p>
    <w:p w:rsidR="009E4322" w:rsidRPr="00543EF0" w:rsidRDefault="009E4322" w:rsidP="003505AD">
      <w:pPr>
        <w:jc w:val="center"/>
        <w:rPr>
          <w:rFonts w:asciiTheme="majorBidi" w:hAnsiTheme="majorBidi" w:cstheme="majorBidi"/>
          <w:i/>
          <w:iCs/>
          <w:sz w:val="28"/>
          <w:szCs w:val="28"/>
          <w:rtl/>
        </w:rPr>
      </w:pPr>
      <w:r w:rsidRPr="00543EF0">
        <w:rPr>
          <w:rFonts w:asciiTheme="majorBidi" w:hAnsiTheme="majorBidi" w:cstheme="majorBidi"/>
          <w:i/>
          <w:iCs/>
          <w:sz w:val="28"/>
          <w:szCs w:val="28"/>
          <w:rtl/>
        </w:rPr>
        <w:t>شاه علم - ماليزيا</w:t>
      </w:r>
    </w:p>
    <w:p w:rsidR="009E4322" w:rsidRPr="00543EF0" w:rsidRDefault="00543EF0" w:rsidP="003505AD">
      <w:pPr>
        <w:jc w:val="center"/>
        <w:rPr>
          <w:rFonts w:asciiTheme="majorBidi" w:hAnsiTheme="majorBidi" w:cstheme="majorBidi" w:hint="cs"/>
          <w:i/>
          <w:iCs/>
          <w:sz w:val="28"/>
          <w:szCs w:val="28"/>
          <w:rtl/>
        </w:rPr>
      </w:pPr>
      <w:r w:rsidRPr="00543EF0">
        <w:rPr>
          <w:rFonts w:asciiTheme="majorBidi" w:hAnsiTheme="majorBidi" w:cstheme="majorBidi"/>
          <w:i/>
          <w:iCs/>
          <w:sz w:val="28"/>
          <w:szCs w:val="28"/>
          <w:cs/>
        </w:rPr>
        <w:t>‎</w:t>
      </w:r>
      <w:hyperlink r:id="rId5" w:tgtFrame="_blank" w:history="1">
        <w:r w:rsidRPr="00543EF0">
          <w:rPr>
            <w:rFonts w:asciiTheme="majorBidi" w:hAnsiTheme="majorBidi" w:cstheme="majorBidi"/>
            <w:i/>
            <w:iCs/>
            <w:sz w:val="28"/>
            <w:szCs w:val="28"/>
          </w:rPr>
          <w:t>shadia@mediu.ws</w:t>
        </w:r>
      </w:hyperlink>
    </w:p>
    <w:p w:rsidR="00543EF0" w:rsidRDefault="00543EF0" w:rsidP="003505AD">
      <w:pPr>
        <w:jc w:val="center"/>
        <w:rPr>
          <w:rFonts w:hint="cs"/>
          <w:rtl/>
        </w:rPr>
      </w:pPr>
    </w:p>
    <w:p w:rsidR="00543EF0" w:rsidRPr="003505AD" w:rsidRDefault="00543EF0" w:rsidP="003505AD">
      <w:pPr>
        <w:jc w:val="center"/>
        <w:rPr>
          <w:rFonts w:asciiTheme="majorBidi" w:hAnsiTheme="majorBidi" w:cstheme="majorBidi"/>
          <w:b/>
          <w:bCs/>
          <w:i/>
          <w:iCs/>
          <w:sz w:val="28"/>
          <w:szCs w:val="28"/>
        </w:rPr>
      </w:pPr>
    </w:p>
    <w:p w:rsidR="009E4322" w:rsidRDefault="009E4322" w:rsidP="009E4322">
      <w:pPr>
        <w:spacing w:before="60"/>
        <w:rPr>
          <w:rFonts w:asciiTheme="majorBidi" w:hAnsiTheme="majorBidi" w:cstheme="majorBidi"/>
          <w:b/>
          <w:bCs/>
          <w:sz w:val="18"/>
          <w:szCs w:val="18"/>
          <w:rtl/>
        </w:rPr>
        <w:sectPr w:rsidR="009E4322" w:rsidSect="009E4322">
          <w:pgSz w:w="11906" w:h="16838"/>
          <w:pgMar w:top="731" w:right="743" w:bottom="2432" w:left="743" w:header="709" w:footer="709" w:gutter="0"/>
          <w:cols w:space="708"/>
          <w:bidi/>
          <w:rtlGutter/>
          <w:docGrid w:linePitch="360"/>
        </w:sectPr>
      </w:pPr>
    </w:p>
    <w:p w:rsidR="009E4322" w:rsidRPr="00916DA5" w:rsidRDefault="009E4322" w:rsidP="009E4322">
      <w:pPr>
        <w:spacing w:before="60"/>
        <w:rPr>
          <w:rFonts w:asciiTheme="majorBidi" w:eastAsia="Calibri" w:hAnsiTheme="majorBidi" w:cstheme="majorBidi"/>
          <w:b/>
          <w:bCs/>
          <w:sz w:val="18"/>
          <w:szCs w:val="18"/>
          <w:rtl/>
        </w:rPr>
      </w:pPr>
      <w:r w:rsidRPr="009E4322">
        <w:rPr>
          <w:rFonts w:asciiTheme="majorBidi" w:hAnsiTheme="majorBidi" w:cstheme="majorBidi" w:hint="cs"/>
          <w:b/>
          <w:bCs/>
          <w:sz w:val="18"/>
          <w:szCs w:val="18"/>
          <w:rtl/>
        </w:rPr>
        <w:lastRenderedPageBreak/>
        <w:t>خلاصة هذا البحث فى :</w:t>
      </w:r>
      <w:r w:rsidRPr="009E4322">
        <w:rPr>
          <w:rFonts w:asciiTheme="majorBidi" w:eastAsia="Calibri" w:hAnsiTheme="majorBidi" w:cstheme="majorBidi" w:hint="cs"/>
          <w:b/>
          <w:bCs/>
          <w:sz w:val="18"/>
          <w:szCs w:val="18"/>
          <w:rtl/>
        </w:rPr>
        <w:t xml:space="preserve"> </w:t>
      </w:r>
      <w:r w:rsidRPr="009E4322">
        <w:rPr>
          <w:rFonts w:asciiTheme="majorBidi" w:eastAsia="Calibri" w:hAnsiTheme="majorBidi" w:cstheme="majorBidi"/>
          <w:b/>
          <w:bCs/>
          <w:sz w:val="18"/>
          <w:szCs w:val="18"/>
          <w:rtl/>
        </w:rPr>
        <w:t>دلالة أسماء الله تعالى</w:t>
      </w:r>
      <w:r w:rsidRPr="009E4322">
        <w:rPr>
          <w:rFonts w:asciiTheme="majorBidi" w:eastAsia="Calibri" w:hAnsiTheme="majorBidi" w:cstheme="majorBidi" w:hint="cs"/>
          <w:b/>
          <w:bCs/>
          <w:sz w:val="18"/>
          <w:szCs w:val="18"/>
          <w:rtl/>
        </w:rPr>
        <w:t xml:space="preserve"> على ذاته وصفاته</w:t>
      </w:r>
      <w:r>
        <w:rPr>
          <w:rFonts w:asciiTheme="majorBidi" w:eastAsia="Calibri" w:hAnsiTheme="majorBidi" w:cstheme="majorBidi"/>
          <w:b/>
          <w:bCs/>
          <w:sz w:val="18"/>
          <w:szCs w:val="18"/>
          <w:rtl/>
        </w:rPr>
        <w:tab/>
      </w:r>
    </w:p>
    <w:p w:rsidR="009E4322" w:rsidRPr="00916DA5" w:rsidRDefault="009E4322" w:rsidP="009E4322">
      <w:pPr>
        <w:tabs>
          <w:tab w:val="center" w:pos="5244"/>
        </w:tabs>
        <w:spacing w:before="60"/>
        <w:rPr>
          <w:rFonts w:asciiTheme="majorBidi" w:eastAsia="Calibri" w:hAnsiTheme="majorBidi" w:cstheme="majorBidi"/>
          <w:b/>
          <w:bCs/>
          <w:sz w:val="18"/>
          <w:szCs w:val="18"/>
          <w:rtl/>
          <w:lang w:bidi="ar-EG"/>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حدها، صفه، الخلق</w:t>
      </w:r>
      <w:r>
        <w:rPr>
          <w:rFonts w:asciiTheme="majorBidi" w:eastAsia="Calibri" w:hAnsiTheme="majorBidi" w:cstheme="majorBidi"/>
          <w:b/>
          <w:bCs/>
          <w:sz w:val="18"/>
          <w:szCs w:val="18"/>
          <w:rtl/>
        </w:rPr>
        <w:tab/>
      </w:r>
    </w:p>
    <w:p w:rsidR="009E4322" w:rsidRPr="00916DA5" w:rsidRDefault="009E4322" w:rsidP="009E4322">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9E4322" w:rsidRPr="00916DA5" w:rsidRDefault="009E4322" w:rsidP="009E4322">
      <w:pPr>
        <w:spacing w:before="60"/>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9E4322">
        <w:rPr>
          <w:rFonts w:asciiTheme="majorBidi" w:eastAsia="Calibri" w:hAnsiTheme="majorBidi" w:cstheme="majorBidi"/>
          <w:b/>
          <w:bCs/>
          <w:sz w:val="18"/>
          <w:szCs w:val="18"/>
          <w:rtl/>
        </w:rPr>
        <w:t>دلالة أسماء الله تعالى</w:t>
      </w:r>
      <w:r w:rsidRPr="009E4322">
        <w:rPr>
          <w:rFonts w:asciiTheme="majorBidi" w:eastAsia="Calibri" w:hAnsiTheme="majorBidi" w:cstheme="majorBidi" w:hint="cs"/>
          <w:b/>
          <w:bCs/>
          <w:sz w:val="18"/>
          <w:szCs w:val="18"/>
          <w:rtl/>
        </w:rPr>
        <w:t xml:space="preserve"> على ذاته وصفاته</w:t>
      </w:r>
    </w:p>
    <w:p w:rsidR="009E4322" w:rsidRPr="00B43E7C" w:rsidRDefault="009E4322" w:rsidP="00B43E7C">
      <w:pPr>
        <w:pStyle w:val="ListParagraph"/>
        <w:numPr>
          <w:ilvl w:val="0"/>
          <w:numId w:val="3"/>
        </w:numPr>
        <w:spacing w:line="240" w:lineRule="auto"/>
        <w:ind w:left="733" w:hanging="90"/>
        <w:jc w:val="center"/>
        <w:rPr>
          <w:rFonts w:asciiTheme="majorBidi" w:hAnsiTheme="majorBidi" w:cstheme="majorBidi"/>
          <w:b/>
          <w:bCs/>
          <w:i/>
          <w:iCs/>
          <w:sz w:val="20"/>
          <w:szCs w:val="20"/>
        </w:rPr>
      </w:pPr>
      <w:r w:rsidRPr="00FE0D55">
        <w:rPr>
          <w:rFonts w:asciiTheme="majorBidi" w:hAnsiTheme="majorBidi" w:cstheme="majorBidi"/>
          <w:b/>
          <w:bCs/>
          <w:i/>
          <w:iCs/>
          <w:sz w:val="20"/>
          <w:szCs w:val="20"/>
          <w:rtl/>
        </w:rPr>
        <w:t>.</w:t>
      </w:r>
      <w:r w:rsidR="00B43E7C" w:rsidRPr="00B43E7C">
        <w:rPr>
          <w:rFonts w:asciiTheme="majorBidi" w:hAnsiTheme="majorBidi" w:cstheme="majorBidi" w:hint="cs"/>
          <w:b/>
          <w:bCs/>
          <w:i/>
          <w:iCs/>
          <w:sz w:val="20"/>
          <w:szCs w:val="20"/>
          <w:rtl/>
        </w:rPr>
        <w:t xml:space="preserve"> </w:t>
      </w:r>
      <w:r w:rsidR="00B43E7C">
        <w:rPr>
          <w:rFonts w:asciiTheme="majorBidi" w:hAnsiTheme="majorBidi" w:cstheme="majorBidi" w:hint="cs"/>
          <w:b/>
          <w:bCs/>
          <w:i/>
          <w:iCs/>
          <w:sz w:val="20"/>
          <w:szCs w:val="20"/>
          <w:rtl/>
        </w:rPr>
        <w:t>. موضوع المقالة</w:t>
      </w:r>
    </w:p>
    <w:p w:rsidR="009E4322" w:rsidRPr="009E4322" w:rsidRDefault="009E4322" w:rsidP="009E4322">
      <w:pPr>
        <w:pStyle w:val="NormalWeb"/>
        <w:bidi/>
        <w:spacing w:before="0" w:beforeAutospacing="0" w:after="120" w:afterAutospacing="0"/>
        <w:jc w:val="lowKashida"/>
        <w:rPr>
          <w:rFonts w:ascii="Tahoma" w:hAnsi="Tahoma"/>
          <w:sz w:val="18"/>
          <w:szCs w:val="18"/>
          <w:rtl/>
        </w:rPr>
      </w:pPr>
      <w:r w:rsidRPr="009E4322">
        <w:rPr>
          <w:rFonts w:ascii="Tahoma" w:hAnsi="Tahoma" w:hint="cs"/>
          <w:sz w:val="18"/>
          <w:szCs w:val="18"/>
          <w:rtl/>
        </w:rPr>
        <w:t xml:space="preserve">دلالة أسماء الله تعالى على ذاته وصفاته يكون بالمطابقة وبالتضمن والالتزام، مثال ذلك: الخالق يدل على ذات الله، وعلى صفة الخلق بالمطابقة، ويدل على الذات وحدها، وعلى صفة الخلق وحدها بالتضمن، ويدل على صفتي العلم والقدرة بالالتزام، ولهذا لما ذكر الله خلقَ السموات والأرض، قال: </w:t>
      </w:r>
      <w:r w:rsidRPr="009E4322">
        <w:rPr>
          <w:rFonts w:ascii="Tahoma" w:hAnsi="Tahoma" w:cs="DecoType Thuluth" w:hint="cs"/>
          <w:sz w:val="18"/>
          <w:szCs w:val="18"/>
          <w:rtl/>
        </w:rPr>
        <w:t>{</w:t>
      </w:r>
      <w:r w:rsidRPr="009E4322">
        <w:rPr>
          <w:rFonts w:ascii="QCF_P559" w:hAnsi="QCF_P559" w:cs="QCF_P559"/>
          <w:sz w:val="18"/>
          <w:szCs w:val="18"/>
          <w:rtl/>
        </w:rPr>
        <w:t>ﰎ ﰏ ﰐ ﰑ ﰒ ﰓ ﰔ ﰕ ﰖ ﰗ ﰘ ﰙ ﰚ ﰛ</w:t>
      </w:r>
      <w:r w:rsidRPr="009E4322">
        <w:rPr>
          <w:rFonts w:ascii="Tahoma" w:hAnsi="Tahoma" w:cs="DecoType Thuluth" w:hint="cs"/>
          <w:sz w:val="18"/>
          <w:szCs w:val="18"/>
          <w:rtl/>
        </w:rPr>
        <w:t>}</w:t>
      </w:r>
      <w:r w:rsidRPr="009E4322">
        <w:rPr>
          <w:rFonts w:ascii="Tahoma" w:hAnsi="Tahoma" w:hint="cs"/>
          <w:sz w:val="18"/>
          <w:szCs w:val="18"/>
          <w:rtl/>
        </w:rPr>
        <w:t xml:space="preserve"> [الطلاق: 12</w:t>
      </w:r>
      <w:r w:rsidRPr="009E4322">
        <w:rPr>
          <w:rFonts w:ascii="Tahoma" w:hAnsi="Tahoma"/>
          <w:sz w:val="18"/>
          <w:szCs w:val="18"/>
          <w:rtl/>
        </w:rPr>
        <w:t>]</w:t>
      </w:r>
      <w:r w:rsidRPr="009E4322">
        <w:rPr>
          <w:rFonts w:ascii="Tahoma" w:hAnsi="Tahoma" w:hint="cs"/>
          <w:sz w:val="18"/>
          <w:szCs w:val="18"/>
          <w:rtl/>
        </w:rPr>
        <w:t>.</w:t>
      </w:r>
    </w:p>
    <w:p w:rsidR="009E4322" w:rsidRPr="009E4322" w:rsidRDefault="009E4322" w:rsidP="009E4322">
      <w:pPr>
        <w:pStyle w:val="NormalWeb"/>
        <w:bidi/>
        <w:spacing w:before="0" w:beforeAutospacing="0" w:after="120" w:afterAutospacing="0"/>
        <w:jc w:val="lowKashida"/>
        <w:rPr>
          <w:rFonts w:ascii="Tahoma" w:hAnsi="Tahoma"/>
          <w:sz w:val="18"/>
          <w:szCs w:val="18"/>
          <w:rtl/>
        </w:rPr>
      </w:pPr>
      <w:r w:rsidRPr="009E4322">
        <w:rPr>
          <w:rFonts w:ascii="Tahoma" w:hAnsi="Tahoma" w:hint="cs"/>
          <w:sz w:val="18"/>
          <w:szCs w:val="18"/>
          <w:rtl/>
        </w:rPr>
        <w:t xml:space="preserve">ودلالة الالتزام مفيدة جدًّا لطالب العلم إذا تدبر المعنى ووفقه الله تعالى لفهم التلازم، فإنه بذلك يحصل من الدليل الواحد على مسائل كثيرة، واعلم أن اللازم من قول الله تعالى وقول رسول الله </w:t>
      </w:r>
      <w:r w:rsidRPr="009E4322">
        <w:rPr>
          <w:rFonts w:ascii="AGA Arabesque" w:hAnsi="AGA Arabesque" w:cs="Tahoma"/>
          <w:position w:val="-4"/>
          <w:sz w:val="18"/>
          <w:szCs w:val="18"/>
        </w:rPr>
        <w:t></w:t>
      </w:r>
      <w:r w:rsidRPr="009E4322">
        <w:rPr>
          <w:rFonts w:ascii="Tahoma" w:hAnsi="Tahoma" w:hint="cs"/>
          <w:sz w:val="18"/>
          <w:szCs w:val="18"/>
          <w:rtl/>
        </w:rPr>
        <w:t xml:space="preserve"> إذا صح أن يكون لازمًا فهو حق؛ وذلك لأن كلام الله وكلام رسوله حق، ولازم الحق حق؛ لأن الله تعالى عالم بما يكون لازمًا من كلامه وكلام رسوله فيكون مرادًا.</w:t>
      </w:r>
    </w:p>
    <w:p w:rsidR="009E4322" w:rsidRPr="009E4322" w:rsidRDefault="009E4322" w:rsidP="009E4322">
      <w:pPr>
        <w:pStyle w:val="NormalWeb"/>
        <w:bidi/>
        <w:spacing w:before="0" w:beforeAutospacing="0" w:after="120" w:afterAutospacing="0"/>
        <w:jc w:val="lowKashida"/>
        <w:rPr>
          <w:rFonts w:ascii="Tahoma" w:hAnsi="Tahoma"/>
          <w:sz w:val="18"/>
          <w:szCs w:val="18"/>
          <w:rtl/>
        </w:rPr>
      </w:pPr>
      <w:r w:rsidRPr="009E4322">
        <w:rPr>
          <w:rFonts w:ascii="Tahoma" w:hAnsi="Tahoma" w:hint="cs"/>
          <w:sz w:val="18"/>
          <w:szCs w:val="18"/>
          <w:rtl/>
        </w:rPr>
        <w:t>وأما اللازم من قول أحد سوى قول الله ورسوله، فله ثلاث حالات:</w:t>
      </w:r>
    </w:p>
    <w:p w:rsidR="009E4322" w:rsidRPr="009E4322" w:rsidRDefault="009E4322" w:rsidP="009E4322">
      <w:pPr>
        <w:pStyle w:val="NormalWeb"/>
        <w:bidi/>
        <w:spacing w:before="0" w:beforeAutospacing="0" w:after="120" w:afterAutospacing="0"/>
        <w:jc w:val="both"/>
        <w:rPr>
          <w:rFonts w:ascii="Tahoma" w:hAnsi="Tahoma"/>
          <w:sz w:val="18"/>
          <w:szCs w:val="18"/>
          <w:rtl/>
        </w:rPr>
      </w:pPr>
      <w:r w:rsidRPr="009E4322">
        <w:rPr>
          <w:rFonts w:ascii="Tahoma" w:hAnsi="Tahoma" w:hint="cs"/>
          <w:sz w:val="18"/>
          <w:szCs w:val="18"/>
          <w:rtl/>
        </w:rPr>
        <w:t xml:space="preserve">الأولى: أن يذكر للقائل التزامه ويلتزم به، مثل أن يقول: من ينفي الصفات الفعلية لمن يثبتها، يلزم من إثبات تلك الصفات الفعلية لله </w:t>
      </w:r>
      <w:r w:rsidRPr="009E4322">
        <w:rPr>
          <w:rFonts w:ascii="AGA Arabesque" w:hAnsi="AGA Arabesque" w:cs="Tahoma"/>
          <w:position w:val="-4"/>
          <w:sz w:val="18"/>
          <w:szCs w:val="18"/>
        </w:rPr>
        <w:t></w:t>
      </w:r>
      <w:r w:rsidRPr="009E4322">
        <w:rPr>
          <w:rFonts w:ascii="Tahoma" w:hAnsi="Tahoma" w:hint="cs"/>
          <w:sz w:val="18"/>
          <w:szCs w:val="18"/>
          <w:rtl/>
        </w:rPr>
        <w:t xml:space="preserve"> أن يكون من أفعاله ما هو حادث، فيقول المثبت: نعم، وأنا ألتزم بذلك، فإن الله تعالى لم يزل ولا يزال فَعَّالًا لما يريد، ولا نفاد لأقواله وأفعاله كما قال تعالى: </w:t>
      </w:r>
      <w:r w:rsidRPr="009E4322">
        <w:rPr>
          <w:rFonts w:ascii="Tahoma" w:hAnsi="Tahoma" w:cs="DecoType Thuluth" w:hint="cs"/>
          <w:sz w:val="18"/>
          <w:szCs w:val="18"/>
          <w:rtl/>
        </w:rPr>
        <w:t>{</w:t>
      </w:r>
      <w:r w:rsidRPr="009E4322">
        <w:rPr>
          <w:rFonts w:ascii="QCF_P304" w:hAnsi="QCF_P304" w:cs="QCF_P304"/>
          <w:sz w:val="18"/>
          <w:szCs w:val="18"/>
          <w:rtl/>
        </w:rPr>
        <w:t>ﯱ ﯲ ﯳ ﯴ ﯵ ﯶ ﯷ ﯸ ﯹ ﯺ ﯻ ﯼ ﯽ ﯾ ﯿ ﰀ ﰁ ﰂ</w:t>
      </w:r>
      <w:r w:rsidRPr="009E4322">
        <w:rPr>
          <w:rFonts w:ascii="QCF_P304" w:hAnsi="QCF_P304" w:cs="DecoType Thuluth"/>
          <w:sz w:val="18"/>
          <w:szCs w:val="18"/>
          <w:rtl/>
        </w:rPr>
        <w:t>}</w:t>
      </w:r>
      <w:r w:rsidRPr="009E4322">
        <w:rPr>
          <w:rFonts w:ascii="Tahoma" w:hAnsi="Tahoma" w:hint="cs"/>
          <w:sz w:val="18"/>
          <w:szCs w:val="18"/>
          <w:rtl/>
        </w:rPr>
        <w:t xml:space="preserve"> [الكهف: 109</w:t>
      </w:r>
      <w:r w:rsidRPr="009E4322">
        <w:rPr>
          <w:rFonts w:ascii="Tahoma" w:hAnsi="Tahoma"/>
          <w:sz w:val="18"/>
          <w:szCs w:val="18"/>
          <w:rtl/>
        </w:rPr>
        <w:t>]</w:t>
      </w:r>
      <w:r w:rsidRPr="009E4322">
        <w:rPr>
          <w:rFonts w:ascii="Tahoma" w:hAnsi="Tahoma" w:hint="cs"/>
          <w:sz w:val="18"/>
          <w:szCs w:val="18"/>
          <w:rtl/>
        </w:rPr>
        <w:t xml:space="preserve"> وقال: </w:t>
      </w:r>
      <w:r w:rsidRPr="009E4322">
        <w:rPr>
          <w:rFonts w:ascii="Tahoma" w:hAnsi="Tahoma" w:cs="DecoType Thuluth" w:hint="cs"/>
          <w:sz w:val="18"/>
          <w:szCs w:val="18"/>
          <w:rtl/>
        </w:rPr>
        <w:t>{</w:t>
      </w:r>
      <w:r w:rsidRPr="009E4322">
        <w:rPr>
          <w:rFonts w:ascii="QCF_P413" w:hAnsi="QCF_P413" w:cs="QCF_P413"/>
          <w:sz w:val="18"/>
          <w:szCs w:val="18"/>
          <w:rtl/>
        </w:rPr>
        <w:t>ﯳ ﯴ ﯵ ﯶ ﯷ ﯸ ﯹ ﯺ ﯻ ﯼ ﯽ ﯾ ﯿ ﰀ ﰁ ﰂ ﰃ ﰄ ﰅ ﰆ ﰇ ﰈ</w:t>
      </w:r>
      <w:r w:rsidRPr="009E4322">
        <w:rPr>
          <w:rFonts w:ascii="QCF_P413" w:hAnsi="QCF_P413" w:cs="DecoType Thuluth"/>
          <w:sz w:val="18"/>
          <w:szCs w:val="18"/>
          <w:rtl/>
        </w:rPr>
        <w:t>}</w:t>
      </w:r>
      <w:r w:rsidRPr="009E4322">
        <w:rPr>
          <w:rFonts w:ascii="Tahoma" w:hAnsi="Tahoma" w:hint="cs"/>
          <w:sz w:val="18"/>
          <w:szCs w:val="18"/>
          <w:rtl/>
        </w:rPr>
        <w:t xml:space="preserve"> [لقمان: 27</w:t>
      </w:r>
      <w:r w:rsidRPr="009E4322">
        <w:rPr>
          <w:rFonts w:ascii="Tahoma" w:hAnsi="Tahoma"/>
          <w:sz w:val="18"/>
          <w:szCs w:val="18"/>
          <w:rtl/>
        </w:rPr>
        <w:t>]</w:t>
      </w:r>
      <w:r w:rsidRPr="009E4322">
        <w:rPr>
          <w:rFonts w:ascii="Tahoma" w:hAnsi="Tahoma" w:hint="cs"/>
          <w:sz w:val="18"/>
          <w:szCs w:val="18"/>
          <w:rtl/>
        </w:rPr>
        <w:t xml:space="preserve"> وحدوث آحاد فعله تعالى لا يلتزم نقصًا في حقه. </w:t>
      </w:r>
    </w:p>
    <w:p w:rsidR="009E4322" w:rsidRPr="009E4322" w:rsidRDefault="009E4322" w:rsidP="009E4322">
      <w:pPr>
        <w:pStyle w:val="NormalWeb"/>
        <w:bidi/>
        <w:spacing w:before="0" w:beforeAutospacing="0" w:after="120" w:afterAutospacing="0"/>
        <w:jc w:val="lowKashida"/>
        <w:rPr>
          <w:rFonts w:ascii="Tahoma" w:hAnsi="Tahoma"/>
          <w:sz w:val="18"/>
          <w:szCs w:val="18"/>
          <w:rtl/>
        </w:rPr>
      </w:pPr>
      <w:r w:rsidRPr="009E4322">
        <w:rPr>
          <w:rFonts w:ascii="Tahoma" w:hAnsi="Tahoma" w:hint="cs"/>
          <w:sz w:val="18"/>
          <w:szCs w:val="18"/>
          <w:rtl/>
        </w:rPr>
        <w:t>الحالة الثانية: أن يذكر له ويمتنع اللازم بينه وبين قوله، مثل أن يقول النافي للصفات لمن يثبتها: يلزم من إثباتك أن يكون الله تعالى مشابهًا للخلق في صفاته؛ فيقول المثبت: لا يلزم ذلك؛ لأن صفات الخالق مضافة إليه، لم تذكر مطلقة حتى يمكن ما ألزمتَ به، وعلى هذا سوف تكون مختصة به لائقة به، كما أنك أيها النافي للصفات تثبت لله تعالى ذاتًا وتمنع أن يكون مشابهًا للخلق في ذاته، فأي فرق بين الذات والصفات، والحكم اللازم في هاتين الحالتين ظاهر.</w:t>
      </w:r>
    </w:p>
    <w:p w:rsidR="009E4322" w:rsidRPr="009E4322" w:rsidRDefault="009E4322" w:rsidP="009E4322">
      <w:pPr>
        <w:pStyle w:val="NormalWeb"/>
        <w:bidi/>
        <w:spacing w:before="0" w:beforeAutospacing="0" w:after="120" w:afterAutospacing="0"/>
        <w:jc w:val="lowKashida"/>
        <w:rPr>
          <w:rFonts w:ascii="Tahoma" w:hAnsi="Tahoma"/>
          <w:sz w:val="18"/>
          <w:szCs w:val="18"/>
          <w:rtl/>
        </w:rPr>
      </w:pPr>
      <w:r w:rsidRPr="009E4322">
        <w:rPr>
          <w:rFonts w:ascii="Tahoma" w:hAnsi="Tahoma" w:hint="cs"/>
          <w:sz w:val="18"/>
          <w:szCs w:val="18"/>
          <w:rtl/>
        </w:rPr>
        <w:t xml:space="preserve">الحالة الثالثة: أن يكون اللازم مسكوتًا عنه، فلا يذكر بالتزام ولا منع، فحكمه في هذه الحال ألا ينسب إلى القائم؛ لأنه يحتمل لو ذكر له أن يلتزم به أو يمنع التلازم، ويحتمل لو </w:t>
      </w:r>
      <w:r w:rsidRPr="009E4322">
        <w:rPr>
          <w:rFonts w:ascii="Tahoma" w:hAnsi="Tahoma" w:hint="cs"/>
          <w:sz w:val="18"/>
          <w:szCs w:val="18"/>
          <w:rtl/>
        </w:rPr>
        <w:lastRenderedPageBreak/>
        <w:t>ذكر له، فتبين له لزومه وبطلانه أن يرجع عن قوله؛ لأن فساد اللازم يدل على فساد الملزوم.</w:t>
      </w:r>
    </w:p>
    <w:p w:rsidR="009E4322" w:rsidRPr="009E4322" w:rsidRDefault="009E4322" w:rsidP="009E4322">
      <w:pPr>
        <w:jc w:val="center"/>
        <w:rPr>
          <w:rFonts w:asciiTheme="majorBidi" w:hAnsiTheme="majorBidi" w:cstheme="majorBidi"/>
          <w:sz w:val="18"/>
          <w:szCs w:val="18"/>
          <w:rtl/>
        </w:rPr>
      </w:pPr>
      <w:r w:rsidRPr="009E4322">
        <w:rPr>
          <w:rFonts w:ascii="Tahoma" w:hAnsi="Tahoma" w:hint="cs"/>
          <w:sz w:val="18"/>
          <w:szCs w:val="18"/>
          <w:rtl/>
        </w:rPr>
        <w:t>ولورود هذين الاحتمالين لا يمكن الحكم بأن لازم القول قول، فإن قيل: إذا كان هذا اللازم لازمًا من قوله لزم أن يكون قولًا له؛ لأن ذلك هو الأصل لا سيما مع قرب التلازم، قلنا: هذا وهذا مدفوع بأن الإنسان بشر وله حالات نفسية وخارجية توجب الذهول عن اللازم، فقد يغفل أو يسهو، أو ينغلق فكره، أو يقول القول في مضايق المناظرات من غير تفكير في لوازمه ونحو ذلك.</w:t>
      </w:r>
    </w:p>
    <w:p w:rsidR="009E4322" w:rsidRDefault="009E4322" w:rsidP="009E4322">
      <w:pPr>
        <w:jc w:val="center"/>
        <w:rPr>
          <w:rFonts w:asciiTheme="majorBidi" w:hAnsiTheme="majorBidi" w:cstheme="majorBidi"/>
          <w:b/>
          <w:bCs/>
          <w:sz w:val="18"/>
          <w:szCs w:val="18"/>
          <w:rtl/>
        </w:rPr>
      </w:pPr>
      <w:r>
        <w:rPr>
          <w:rFonts w:asciiTheme="majorBidi" w:hAnsiTheme="majorBidi" w:cstheme="majorBidi" w:hint="cs"/>
          <w:b/>
          <w:bCs/>
          <w:sz w:val="18"/>
          <w:szCs w:val="18"/>
          <w:rtl/>
        </w:rPr>
        <w:t>المراجع والمصادر:</w:t>
      </w:r>
    </w:p>
    <w:p w:rsidR="009E4322" w:rsidRPr="00785C26" w:rsidRDefault="009E4322" w:rsidP="009E432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9E4322" w:rsidRPr="00785C26" w:rsidRDefault="009E4322" w:rsidP="009E432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9E4322" w:rsidRPr="00785C26" w:rsidRDefault="009E4322" w:rsidP="009E432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9E4322" w:rsidRPr="00785C26" w:rsidRDefault="009E4322" w:rsidP="009E432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9E4322" w:rsidRPr="00785C26" w:rsidRDefault="009E4322" w:rsidP="009E432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9E4322" w:rsidRPr="00785C26" w:rsidRDefault="009E4322" w:rsidP="009E4322">
      <w:pPr>
        <w:numPr>
          <w:ilvl w:val="0"/>
          <w:numId w:val="1"/>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9E4322" w:rsidRPr="00785C26" w:rsidRDefault="009E4322" w:rsidP="009E432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9E4322" w:rsidRPr="00785C26" w:rsidRDefault="009E4322" w:rsidP="009E432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9E4322" w:rsidRPr="00785C26" w:rsidRDefault="009E4322" w:rsidP="009E432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9E4322" w:rsidRPr="00785C26" w:rsidRDefault="009E4322" w:rsidP="009E432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9E4322" w:rsidRPr="00785C26" w:rsidRDefault="009E4322" w:rsidP="009E432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9E4322" w:rsidRPr="00785C26" w:rsidRDefault="009E4322" w:rsidP="009E432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9E4322" w:rsidRPr="00785C26" w:rsidRDefault="009E4322" w:rsidP="009E432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9E4322" w:rsidRPr="00785C26" w:rsidRDefault="009E4322" w:rsidP="009E4322">
      <w:pPr>
        <w:rPr>
          <w:rFonts w:asciiTheme="majorBidi" w:hAnsiTheme="majorBidi" w:cstheme="majorBidi"/>
          <w:b/>
          <w:bCs/>
          <w:sz w:val="18"/>
          <w:szCs w:val="18"/>
          <w:rtl/>
          <w:lang w:bidi="ar-EG"/>
        </w:rPr>
      </w:pPr>
    </w:p>
    <w:p w:rsidR="009E4322" w:rsidRDefault="009E4322" w:rsidP="009E4322">
      <w:pPr>
        <w:rPr>
          <w:rtl/>
          <w:lang w:bidi="ar-EG"/>
        </w:rPr>
        <w:sectPr w:rsidR="009E4322" w:rsidSect="009E4322">
          <w:type w:val="continuous"/>
          <w:pgSz w:w="11906" w:h="16838"/>
          <w:pgMar w:top="731" w:right="737" w:bottom="2432" w:left="737" w:header="709" w:footer="709" w:gutter="0"/>
          <w:cols w:num="2" w:space="708"/>
          <w:bidi/>
          <w:rtlGutter/>
          <w:docGrid w:linePitch="360"/>
        </w:sectPr>
      </w:pPr>
    </w:p>
    <w:p w:rsidR="009E4322" w:rsidRDefault="009E4322" w:rsidP="009E4322">
      <w:pPr>
        <w:rPr>
          <w:lang w:bidi="ar-EG"/>
        </w:rPr>
      </w:pPr>
    </w:p>
    <w:p w:rsidR="004219C3" w:rsidRPr="009E4322" w:rsidRDefault="004219C3" w:rsidP="009E4322"/>
    <w:sectPr w:rsidR="004219C3" w:rsidRPr="009E4322" w:rsidSect="009E4322">
      <w:type w:val="continuous"/>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coType Thuluth">
    <w:altName w:val="Times New Roman"/>
    <w:charset w:val="B2"/>
    <w:family w:val="auto"/>
    <w:pitch w:val="variable"/>
    <w:sig w:usb0="00002000" w:usb1="80000000" w:usb2="00000008" w:usb3="00000000" w:csb0="00000040" w:csb1="00000000"/>
  </w:font>
  <w:font w:name="QCF_P559">
    <w:altName w:val="Times New Roman"/>
    <w:charset w:val="00"/>
    <w:family w:val="auto"/>
    <w:pitch w:val="variable"/>
    <w:sig w:usb0="00000000" w:usb1="90000000" w:usb2="00000008" w:usb3="00000000" w:csb0="80000041" w:csb1="00000000"/>
  </w:font>
  <w:font w:name="AGA Arabesque">
    <w:altName w:val="Symbol"/>
    <w:charset w:val="02"/>
    <w:family w:val="auto"/>
    <w:pitch w:val="variable"/>
    <w:sig w:usb0="00000000" w:usb1="10000000" w:usb2="00000000" w:usb3="00000000" w:csb0="80000000" w:csb1="00000000"/>
  </w:font>
  <w:font w:name="QCF_P304">
    <w:altName w:val="Times New Roman"/>
    <w:charset w:val="00"/>
    <w:family w:val="auto"/>
    <w:pitch w:val="variable"/>
    <w:sig w:usb0="00000000" w:usb1="90000000" w:usb2="00000008" w:usb3="00000000" w:csb0="80000041" w:csb1="00000000"/>
  </w:font>
  <w:font w:name="QCF_P413">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4322"/>
    <w:rsid w:val="000A0F4A"/>
    <w:rsid w:val="001A2769"/>
    <w:rsid w:val="003505AD"/>
    <w:rsid w:val="004168A0"/>
    <w:rsid w:val="004219C3"/>
    <w:rsid w:val="00543EF0"/>
    <w:rsid w:val="00614958"/>
    <w:rsid w:val="0073536F"/>
    <w:rsid w:val="009E4322"/>
    <w:rsid w:val="00AF43B1"/>
    <w:rsid w:val="00B43E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322"/>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E4322"/>
    <w:pPr>
      <w:bidi w:val="0"/>
      <w:spacing w:before="100" w:beforeAutospacing="1" w:after="100" w:afterAutospacing="1"/>
    </w:pPr>
  </w:style>
  <w:style w:type="paragraph" w:customStyle="1" w:styleId="Affiliation">
    <w:name w:val="Affiliation"/>
    <w:rsid w:val="009E4322"/>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9E4322"/>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9E4322"/>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E432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dia@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638</Words>
  <Characters>3640</Characters>
  <Application>Microsoft Office Word</Application>
  <DocSecurity>0</DocSecurity>
  <Lines>30</Lines>
  <Paragraphs>8</Paragraphs>
  <ScaleCrop>false</ScaleCrop>
  <Company>Fannan</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4</cp:revision>
  <dcterms:created xsi:type="dcterms:W3CDTF">2013-06-23T06:33:00Z</dcterms:created>
  <dcterms:modified xsi:type="dcterms:W3CDTF">2013-06-25T09:11:00Z</dcterms:modified>
</cp:coreProperties>
</file>