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32" w:rsidRDefault="000D2832" w:rsidP="000D2832">
      <w:pPr>
        <w:spacing w:before="60"/>
        <w:jc w:val="center"/>
        <w:rPr>
          <w:rFonts w:asciiTheme="majorBidi" w:eastAsia="Calibri" w:hAnsiTheme="majorBidi" w:cstheme="majorBidi"/>
          <w:b/>
          <w:bCs/>
          <w:sz w:val="44"/>
          <w:szCs w:val="44"/>
          <w:rtl/>
        </w:rPr>
      </w:pPr>
      <w:r w:rsidRPr="000D2832">
        <w:rPr>
          <w:rFonts w:asciiTheme="majorBidi" w:eastAsia="Calibri" w:hAnsiTheme="majorBidi" w:cstheme="majorBidi" w:hint="cs"/>
          <w:b/>
          <w:bCs/>
          <w:sz w:val="44"/>
          <w:szCs w:val="44"/>
          <w:rtl/>
        </w:rPr>
        <w:t>تقرير أن أسماء الله الحسنى غير محصورة بعدد معين</w:t>
      </w:r>
    </w:p>
    <w:p w:rsidR="000D2832" w:rsidRDefault="000D2832" w:rsidP="000D2832">
      <w:pPr>
        <w:jc w:val="center"/>
        <w:rPr>
          <w:rFonts w:asciiTheme="majorBidi" w:hAnsiTheme="majorBidi" w:cstheme="majorBidi" w:hint="cs"/>
          <w:b/>
          <w:bCs/>
          <w:i/>
          <w:iCs/>
          <w:sz w:val="28"/>
          <w:szCs w:val="28"/>
          <w:rtl/>
        </w:rPr>
      </w:pPr>
      <w:r w:rsidRPr="00143499">
        <w:rPr>
          <w:rFonts w:asciiTheme="majorBidi" w:hAnsiTheme="majorBidi" w:cstheme="majorBidi" w:hint="cs"/>
          <w:b/>
          <w:bCs/>
          <w:i/>
          <w:iCs/>
          <w:sz w:val="28"/>
          <w:szCs w:val="28"/>
          <w:rtl/>
        </w:rPr>
        <w:t>بحث فى : توحيد الصفات</w:t>
      </w:r>
    </w:p>
    <w:p w:rsidR="00073313" w:rsidRPr="00073313" w:rsidRDefault="00073313" w:rsidP="000D2832">
      <w:pPr>
        <w:jc w:val="center"/>
        <w:rPr>
          <w:rFonts w:asciiTheme="majorBidi" w:eastAsia="SimSun" w:hAnsiTheme="majorBidi" w:cstheme="majorBidi"/>
          <w:i/>
          <w:iCs/>
          <w:sz w:val="28"/>
          <w:szCs w:val="28"/>
          <w:rtl/>
          <w:lang w:eastAsia="zh-CN"/>
        </w:rPr>
      </w:pPr>
    </w:p>
    <w:p w:rsidR="000D2832" w:rsidRPr="00073313" w:rsidRDefault="000D2832" w:rsidP="00073313">
      <w:pPr>
        <w:pStyle w:val="Author"/>
        <w:tabs>
          <w:tab w:val="left" w:pos="4366"/>
          <w:tab w:val="center" w:pos="5244"/>
        </w:tabs>
        <w:bidi/>
        <w:spacing w:before="0" w:after="0"/>
        <w:rPr>
          <w:rFonts w:asciiTheme="majorBidi" w:hAnsiTheme="majorBidi" w:cstheme="majorBidi"/>
          <w:i/>
          <w:iCs/>
          <w:sz w:val="28"/>
          <w:szCs w:val="28"/>
          <w:lang w:eastAsia="zh-CN"/>
        </w:rPr>
      </w:pPr>
      <w:r w:rsidRPr="00073313">
        <w:rPr>
          <w:rFonts w:asciiTheme="majorBidi" w:hAnsiTheme="majorBidi" w:cstheme="majorBidi"/>
          <w:i/>
          <w:iCs/>
          <w:sz w:val="28"/>
          <w:szCs w:val="28"/>
          <w:rtl/>
          <w:lang w:eastAsia="zh-CN"/>
        </w:rPr>
        <w:t xml:space="preserve">إعداد / </w:t>
      </w:r>
      <w:r w:rsidR="00073313" w:rsidRPr="00073313">
        <w:rPr>
          <w:rFonts w:asciiTheme="majorBidi" w:hAnsiTheme="majorBidi" w:cstheme="majorBidi"/>
          <w:i/>
          <w:iCs/>
          <w:sz w:val="28"/>
          <w:szCs w:val="28"/>
          <w:rtl/>
          <w:lang w:eastAsia="zh-CN"/>
        </w:rPr>
        <w:t>شادية بيومي حامد عطية</w:t>
      </w:r>
    </w:p>
    <w:p w:rsidR="000D2832" w:rsidRPr="00073313" w:rsidRDefault="000D2832" w:rsidP="000D2832">
      <w:pPr>
        <w:pStyle w:val="Affiliation"/>
        <w:bidi/>
        <w:rPr>
          <w:rFonts w:asciiTheme="majorBidi" w:hAnsiTheme="majorBidi" w:cstheme="majorBidi"/>
          <w:i/>
          <w:iCs/>
          <w:sz w:val="28"/>
          <w:szCs w:val="28"/>
        </w:rPr>
      </w:pPr>
      <w:r w:rsidRPr="00073313">
        <w:rPr>
          <w:rFonts w:asciiTheme="majorBidi" w:hAnsiTheme="majorBidi" w:cstheme="majorBidi"/>
          <w:i/>
          <w:iCs/>
          <w:sz w:val="28"/>
          <w:szCs w:val="28"/>
          <w:rtl/>
        </w:rPr>
        <w:t>قسم الدعوة وأصول الدين</w:t>
      </w:r>
    </w:p>
    <w:p w:rsidR="000D2832" w:rsidRPr="00073313" w:rsidRDefault="000D2832" w:rsidP="000D2832">
      <w:pPr>
        <w:pStyle w:val="Affiliation"/>
        <w:bidi/>
        <w:rPr>
          <w:rFonts w:asciiTheme="majorBidi" w:hAnsiTheme="majorBidi" w:cstheme="majorBidi"/>
          <w:i/>
          <w:iCs/>
          <w:sz w:val="28"/>
          <w:szCs w:val="28"/>
        </w:rPr>
      </w:pPr>
      <w:r w:rsidRPr="00073313">
        <w:rPr>
          <w:rFonts w:asciiTheme="majorBidi" w:hAnsiTheme="majorBidi" w:cstheme="majorBidi"/>
          <w:i/>
          <w:iCs/>
          <w:sz w:val="28"/>
          <w:szCs w:val="28"/>
          <w:rtl/>
        </w:rPr>
        <w:t>كلية العلوم الإسلامية – جامعة المدينة العالمية</w:t>
      </w:r>
    </w:p>
    <w:p w:rsidR="000D2832" w:rsidRPr="00073313" w:rsidRDefault="000D2832" w:rsidP="000D2832">
      <w:pPr>
        <w:pStyle w:val="Affiliation"/>
        <w:bidi/>
        <w:rPr>
          <w:rFonts w:asciiTheme="majorBidi" w:hAnsiTheme="majorBidi" w:cstheme="majorBidi"/>
          <w:i/>
          <w:iCs/>
          <w:sz w:val="28"/>
          <w:szCs w:val="28"/>
          <w:rtl/>
        </w:rPr>
      </w:pPr>
      <w:r w:rsidRPr="00073313">
        <w:rPr>
          <w:rFonts w:asciiTheme="majorBidi" w:hAnsiTheme="majorBidi" w:cstheme="majorBidi"/>
          <w:i/>
          <w:iCs/>
          <w:sz w:val="28"/>
          <w:szCs w:val="28"/>
          <w:rtl/>
        </w:rPr>
        <w:t>شاه علم - ماليزيا</w:t>
      </w:r>
    </w:p>
    <w:p w:rsidR="000D2832" w:rsidRPr="00073313" w:rsidRDefault="00073313" w:rsidP="000D2832">
      <w:pPr>
        <w:tabs>
          <w:tab w:val="left" w:pos="4050"/>
        </w:tabs>
        <w:jc w:val="center"/>
        <w:rPr>
          <w:rFonts w:asciiTheme="majorBidi" w:eastAsia="SimSun" w:hAnsiTheme="majorBidi" w:cstheme="majorBidi" w:hint="cs"/>
          <w:i/>
          <w:iCs/>
          <w:sz w:val="28"/>
          <w:szCs w:val="28"/>
          <w:rtl/>
          <w:lang w:eastAsia="zh-CN"/>
        </w:rPr>
      </w:pPr>
      <w:hyperlink r:id="rId7" w:tgtFrame="_blank" w:history="1">
        <w:r w:rsidRPr="00073313">
          <w:rPr>
            <w:rFonts w:asciiTheme="majorBidi" w:eastAsia="SimSun" w:hAnsiTheme="majorBidi" w:cstheme="majorBidi"/>
            <w:i/>
            <w:iCs/>
            <w:sz w:val="28"/>
            <w:szCs w:val="28"/>
            <w:lang w:eastAsia="zh-CN"/>
          </w:rPr>
          <w:t>shadia@mediu.ws</w:t>
        </w:r>
      </w:hyperlink>
    </w:p>
    <w:p w:rsidR="00073313" w:rsidRDefault="00073313" w:rsidP="000D2832">
      <w:pPr>
        <w:tabs>
          <w:tab w:val="left" w:pos="4050"/>
        </w:tabs>
        <w:jc w:val="center"/>
        <w:rPr>
          <w:rFonts w:hint="cs"/>
          <w:rtl/>
        </w:rPr>
      </w:pPr>
    </w:p>
    <w:p w:rsidR="00073313" w:rsidRPr="00FE0D55" w:rsidRDefault="00073313" w:rsidP="000D2832">
      <w:pPr>
        <w:tabs>
          <w:tab w:val="left" w:pos="4050"/>
        </w:tabs>
        <w:jc w:val="center"/>
        <w:rPr>
          <w:rFonts w:asciiTheme="majorBidi" w:hAnsiTheme="majorBidi" w:cstheme="majorBidi"/>
          <w:b/>
          <w:bCs/>
          <w:i/>
          <w:iCs/>
          <w:sz w:val="18"/>
          <w:szCs w:val="18"/>
          <w:lang w:bidi="ar-EG"/>
        </w:rPr>
      </w:pPr>
    </w:p>
    <w:p w:rsidR="000D2832" w:rsidRDefault="000D2832" w:rsidP="000D2832">
      <w:pPr>
        <w:spacing w:before="60"/>
        <w:rPr>
          <w:rFonts w:asciiTheme="majorBidi" w:hAnsiTheme="majorBidi" w:cstheme="majorBidi"/>
          <w:b/>
          <w:bCs/>
          <w:sz w:val="18"/>
          <w:szCs w:val="18"/>
          <w:rtl/>
        </w:rPr>
        <w:sectPr w:rsidR="000D2832" w:rsidSect="000D2832">
          <w:pgSz w:w="11906" w:h="16838"/>
          <w:pgMar w:top="731" w:right="737" w:bottom="2432" w:left="737" w:header="709" w:footer="709" w:gutter="0"/>
          <w:cols w:space="708"/>
          <w:bidi/>
          <w:rtlGutter/>
          <w:docGrid w:linePitch="360"/>
        </w:sectPr>
      </w:pPr>
    </w:p>
    <w:p w:rsidR="000D2832" w:rsidRPr="00916DA5" w:rsidRDefault="000D2832" w:rsidP="000D2832">
      <w:pPr>
        <w:spacing w:before="60"/>
        <w:rPr>
          <w:rFonts w:asciiTheme="majorBidi" w:eastAsia="Calibri" w:hAnsiTheme="majorBidi" w:cstheme="majorBidi"/>
          <w:b/>
          <w:bCs/>
          <w:sz w:val="18"/>
          <w:szCs w:val="18"/>
          <w:rtl/>
        </w:rPr>
      </w:pPr>
      <w:r w:rsidRPr="000D2832">
        <w:rPr>
          <w:rFonts w:asciiTheme="majorBidi" w:hAnsiTheme="majorBidi" w:cstheme="majorBidi" w:hint="cs"/>
          <w:b/>
          <w:bCs/>
          <w:sz w:val="18"/>
          <w:szCs w:val="18"/>
          <w:rtl/>
        </w:rPr>
        <w:lastRenderedPageBreak/>
        <w:t>خلاصة هذا البحث فى :</w:t>
      </w:r>
      <w:r w:rsidRPr="000D2832">
        <w:rPr>
          <w:rFonts w:asciiTheme="majorBidi" w:eastAsia="Calibri" w:hAnsiTheme="majorBidi" w:cstheme="majorBidi" w:hint="cs"/>
          <w:b/>
          <w:bCs/>
          <w:sz w:val="18"/>
          <w:szCs w:val="18"/>
          <w:rtl/>
        </w:rPr>
        <w:t xml:space="preserve"> تقرير أن أسماء الله الحسنى غير محصورة بعدد معين</w:t>
      </w:r>
      <w:r>
        <w:rPr>
          <w:rFonts w:asciiTheme="majorBidi" w:eastAsia="Calibri" w:hAnsiTheme="majorBidi" w:cstheme="majorBidi"/>
          <w:b/>
          <w:bCs/>
          <w:sz w:val="18"/>
          <w:szCs w:val="18"/>
          <w:rtl/>
        </w:rPr>
        <w:tab/>
      </w:r>
    </w:p>
    <w:p w:rsidR="000D2832" w:rsidRPr="00916DA5" w:rsidRDefault="000D2832" w:rsidP="000D2832">
      <w:pPr>
        <w:tabs>
          <w:tab w:val="center" w:pos="5244"/>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تحرير، مذهبين، محصوره</w:t>
      </w:r>
      <w:r>
        <w:rPr>
          <w:rFonts w:asciiTheme="majorBidi" w:eastAsia="Calibri" w:hAnsiTheme="majorBidi" w:cstheme="majorBidi"/>
          <w:b/>
          <w:bCs/>
          <w:sz w:val="18"/>
          <w:szCs w:val="18"/>
          <w:rtl/>
        </w:rPr>
        <w:tab/>
      </w:r>
    </w:p>
    <w:p w:rsidR="000D2832" w:rsidRPr="00916DA5" w:rsidRDefault="000D2832" w:rsidP="000D2832">
      <w:pPr>
        <w:pStyle w:val="ListParagraph"/>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0D2832" w:rsidRPr="00916DA5" w:rsidRDefault="000D2832" w:rsidP="000D2832">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0D2832">
        <w:rPr>
          <w:rFonts w:asciiTheme="majorBidi" w:eastAsia="Calibri" w:hAnsiTheme="majorBidi" w:cstheme="majorBidi" w:hint="cs"/>
          <w:b/>
          <w:bCs/>
          <w:sz w:val="18"/>
          <w:szCs w:val="18"/>
          <w:rtl/>
        </w:rPr>
        <w:t>تقرير أن أسماء الله الحسنى غير محصورة بعدد معين</w:t>
      </w:r>
    </w:p>
    <w:p w:rsidR="00415224" w:rsidRPr="00785C26" w:rsidRDefault="00415224" w:rsidP="00415224">
      <w:pPr>
        <w:pStyle w:val="ListParagraph"/>
        <w:numPr>
          <w:ilvl w:val="0"/>
          <w:numId w:val="3"/>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0D2832" w:rsidRPr="000D2832" w:rsidRDefault="000D2832" w:rsidP="000D2832">
      <w:pPr>
        <w:pStyle w:val="NormalWeb"/>
        <w:bidi/>
        <w:spacing w:before="0" w:beforeAutospacing="0" w:after="0" w:afterAutospacing="0"/>
        <w:jc w:val="lowKashida"/>
        <w:rPr>
          <w:sz w:val="18"/>
          <w:szCs w:val="18"/>
          <w:rtl/>
        </w:rPr>
      </w:pPr>
      <w:r w:rsidRPr="000D2832">
        <w:rPr>
          <w:rFonts w:ascii="Tahoma" w:hAnsi="Tahoma" w:hint="cs"/>
          <w:sz w:val="18"/>
          <w:szCs w:val="18"/>
          <w:rtl/>
          <w:lang w:bidi="ar-EG"/>
        </w:rPr>
        <w:t xml:space="preserve">سبق تحرير أقوال الناس في موضوع عدد أسماء الله الحسنى، هل هي محصورة بعدد معين أم لا؟ واتضح أن العلماء في ذلك على مذهبين من يقول: إنها محصورة بعدد معين، وهؤلاء اختلفوا فيما بينهم في تحديد العدد، ومن يقول: بأنها غير محصورة بعدد معين، وهو الذي عليه جمهور السلف، بل حكى الاتفاق عليه بعض الأئمة، قال شيخ الإسلام ابن تيمية: إذا قيل: إن أهل المعرفة مهما حصلوا من المعرفة واليقين والهدى، فهناك أمور لم يصلوا إليها، فهذا صحيح، كما في الحديث الذي رواه الإمام أحمد في (المسند) وأبو حاتم في صحيحه: ((اللهم إني أسألك بكل اسم هو لك سميتَ به نفسك، أو أنزلتَه في كتابك، أو علمته أحدًا من خلقك، أو استأثرت به في علم الغيب عندك؛ أن تجعل القرآن ربيع قلبي ونور صدري وجلاء حزني وذهاب همي وغمي، قال: مَن قال هذا أذهب الله همه وغمه، وأبدله مكانه فرحًا أو فرجًا)). </w:t>
      </w:r>
    </w:p>
    <w:p w:rsidR="000D2832" w:rsidRPr="000D2832" w:rsidRDefault="000D2832" w:rsidP="000D2832">
      <w:pPr>
        <w:pStyle w:val="NormalWeb"/>
        <w:bidi/>
        <w:spacing w:before="0" w:beforeAutospacing="0" w:after="0" w:afterAutospacing="0"/>
        <w:jc w:val="both"/>
        <w:rPr>
          <w:sz w:val="18"/>
          <w:szCs w:val="18"/>
          <w:rtl/>
        </w:rPr>
      </w:pPr>
      <w:r w:rsidRPr="000D2832">
        <w:rPr>
          <w:rFonts w:ascii="Tahoma" w:hAnsi="Tahoma" w:hint="cs"/>
          <w:sz w:val="18"/>
          <w:szCs w:val="18"/>
          <w:rtl/>
          <w:lang w:bidi="ar-EG"/>
        </w:rPr>
        <w:t xml:space="preserve">فقد أخبر أن لله أسماءً استأثر بها في علم الغيب عنده، وهذه لا يعلمها ملك ولا بشر، وقال في موضع آخر </w:t>
      </w:r>
      <w:r w:rsidRPr="000D2832">
        <w:rPr>
          <w:rFonts w:ascii="Tahoma" w:hAnsi="Tahoma" w:cs="Traditional Arabic" w:hint="cs"/>
          <w:sz w:val="18"/>
          <w:szCs w:val="18"/>
          <w:rtl/>
          <w:lang w:bidi="ar-EG"/>
        </w:rPr>
        <w:t>-</w:t>
      </w:r>
      <w:r w:rsidRPr="000D2832">
        <w:rPr>
          <w:rFonts w:ascii="Tahoma" w:hAnsi="Tahoma" w:hint="cs"/>
          <w:sz w:val="18"/>
          <w:szCs w:val="18"/>
          <w:rtl/>
          <w:lang w:bidi="ar-EG"/>
        </w:rPr>
        <w:t>رحمه الله تعالى</w:t>
      </w:r>
      <w:r w:rsidRPr="000D2832">
        <w:rPr>
          <w:rFonts w:ascii="Tahoma" w:hAnsi="Tahoma" w:cs="Traditional Arabic" w:hint="cs"/>
          <w:sz w:val="18"/>
          <w:szCs w:val="18"/>
          <w:rtl/>
          <w:lang w:bidi="ar-EG"/>
        </w:rPr>
        <w:t>-</w:t>
      </w:r>
      <w:r w:rsidRPr="000D2832">
        <w:rPr>
          <w:rFonts w:ascii="Tahoma" w:hAnsi="Tahoma" w:hint="cs"/>
          <w:sz w:val="18"/>
          <w:szCs w:val="18"/>
          <w:rtl/>
          <w:lang w:bidi="ar-EG"/>
        </w:rPr>
        <w:t xml:space="preserve">: إن أسماء الله </w:t>
      </w:r>
      <w:r w:rsidRPr="000D2832">
        <w:rPr>
          <w:rFonts w:ascii="Tahoma" w:hAnsi="Tahoma" w:cs="Traditional Arabic" w:hint="cs"/>
          <w:sz w:val="18"/>
          <w:szCs w:val="18"/>
          <w:rtl/>
          <w:lang w:bidi="ar-EG"/>
        </w:rPr>
        <w:t>-</w:t>
      </w:r>
      <w:r w:rsidRPr="000D2832">
        <w:rPr>
          <w:rFonts w:ascii="Tahoma" w:hAnsi="Tahoma" w:hint="cs"/>
          <w:sz w:val="18"/>
          <w:szCs w:val="18"/>
          <w:rtl/>
          <w:lang w:bidi="ar-EG"/>
        </w:rPr>
        <w:t>تبارك وتعالى</w:t>
      </w:r>
      <w:r w:rsidRPr="000D2832">
        <w:rPr>
          <w:rFonts w:ascii="Tahoma" w:hAnsi="Tahoma" w:cs="Traditional Arabic" w:hint="cs"/>
          <w:sz w:val="18"/>
          <w:szCs w:val="18"/>
          <w:rtl/>
          <w:lang w:bidi="ar-EG"/>
        </w:rPr>
        <w:t>-</w:t>
      </w:r>
      <w:r w:rsidRPr="000D2832">
        <w:rPr>
          <w:rFonts w:ascii="Tahoma" w:hAnsi="Tahoma" w:hint="cs"/>
          <w:sz w:val="18"/>
          <w:szCs w:val="18"/>
          <w:rtl/>
          <w:lang w:bidi="ar-EG"/>
        </w:rPr>
        <w:t xml:space="preserve"> متعددة كثيرة، فإنه: </w:t>
      </w:r>
      <w:r w:rsidRPr="000D2832">
        <w:rPr>
          <w:rFonts w:ascii="Tahoma" w:hAnsi="Tahoma" w:cs="DecoType Thuluth" w:hint="cs"/>
          <w:sz w:val="18"/>
          <w:szCs w:val="18"/>
          <w:rtl/>
          <w:lang w:bidi="ar-EG"/>
        </w:rPr>
        <w:t>{</w:t>
      </w:r>
      <w:r w:rsidRPr="000D2832">
        <w:rPr>
          <w:rFonts w:ascii="QCF_P548" w:hAnsi="QCF_P548" w:cs="QCF_P548"/>
          <w:sz w:val="18"/>
          <w:szCs w:val="18"/>
          <w:rtl/>
        </w:rPr>
        <w:t>ﮝ ﮞ ﮟ ﮠ ﮡ ﮢ ﮣ ﮤ ﮥ ﮦ ﮧ ﮨ ﮩ ﮪ ﮫ ﮬﮭ ﮮ ﮯ ﮰ ﮱ ﯓ ﯔ ﯕ ﯖ ﯗ ﯘ ﯙ ﯚ ﯛ ﯜ ﯝ ﯞ ﯟ ﯠ ﯡ ﯢﯣ ﯤ ﯥ ﯦ ﯧ ﯨ ﯩ ﯪ ﯫ ﯬ ﯭ ﯮ ﯯ ﯰ ﯱ ﯲ ﯳ ﯴ ﯵ ﯶ</w:t>
      </w:r>
      <w:r w:rsidRPr="000D2832">
        <w:rPr>
          <w:rFonts w:ascii="QCF_P548" w:hAnsi="QCF_P548" w:cs="DecoType Thuluth"/>
          <w:sz w:val="18"/>
          <w:szCs w:val="18"/>
          <w:rtl/>
        </w:rPr>
        <w:t>}</w:t>
      </w:r>
      <w:r w:rsidRPr="000D2832">
        <w:rPr>
          <w:rFonts w:ascii="Tahoma" w:hAnsi="Tahoma" w:hint="cs"/>
          <w:sz w:val="18"/>
          <w:szCs w:val="18"/>
          <w:rtl/>
        </w:rPr>
        <w:t xml:space="preserve"> [الحشر: 22</w:t>
      </w:r>
      <w:r w:rsidRPr="000D2832">
        <w:rPr>
          <w:rFonts w:ascii="Tahoma" w:hAnsi="Tahoma" w:cs="Traditional Arabic" w:hint="cs"/>
          <w:sz w:val="18"/>
          <w:szCs w:val="18"/>
          <w:rtl/>
          <w:lang w:bidi="ar-EG"/>
        </w:rPr>
        <w:t>-</w:t>
      </w:r>
      <w:r w:rsidRPr="000D2832">
        <w:rPr>
          <w:rFonts w:ascii="Tahoma" w:hAnsi="Tahoma" w:hint="cs"/>
          <w:sz w:val="18"/>
          <w:szCs w:val="18"/>
          <w:rtl/>
        </w:rPr>
        <w:t>24</w:t>
      </w:r>
      <w:r w:rsidRPr="000D2832">
        <w:rPr>
          <w:rFonts w:ascii="Tahoma" w:hAnsi="Tahoma"/>
          <w:sz w:val="18"/>
          <w:szCs w:val="18"/>
          <w:rtl/>
        </w:rPr>
        <w:t>]</w:t>
      </w:r>
      <w:r w:rsidRPr="000D2832">
        <w:rPr>
          <w:rFonts w:ascii="Tahoma" w:hAnsi="Tahoma" w:hint="cs"/>
          <w:sz w:val="18"/>
          <w:szCs w:val="18"/>
          <w:rtl/>
        </w:rPr>
        <w:t>.</w:t>
      </w:r>
    </w:p>
    <w:p w:rsidR="000D2832" w:rsidRPr="000D2832" w:rsidRDefault="000D2832" w:rsidP="000D2832">
      <w:pPr>
        <w:pStyle w:val="NormalWeb"/>
        <w:bidi/>
        <w:spacing w:before="0" w:beforeAutospacing="0" w:after="0" w:afterAutospacing="0"/>
        <w:jc w:val="lowKashida"/>
        <w:rPr>
          <w:sz w:val="18"/>
          <w:szCs w:val="18"/>
          <w:rtl/>
        </w:rPr>
      </w:pPr>
      <w:r w:rsidRPr="000D2832">
        <w:rPr>
          <w:rFonts w:ascii="Tahoma" w:hAnsi="Tahoma" w:hint="cs"/>
          <w:sz w:val="18"/>
          <w:szCs w:val="18"/>
          <w:rtl/>
        </w:rPr>
        <w:t xml:space="preserve">وقال تعالى: </w:t>
      </w:r>
      <w:r w:rsidRPr="000D2832">
        <w:rPr>
          <w:rFonts w:ascii="Tahoma" w:hAnsi="Tahoma" w:cs="DecoType Thuluth" w:hint="cs"/>
          <w:sz w:val="18"/>
          <w:szCs w:val="18"/>
          <w:rtl/>
        </w:rPr>
        <w:t>{</w:t>
      </w:r>
      <w:r w:rsidRPr="000D2832">
        <w:rPr>
          <w:rFonts w:ascii="QCF_P174" w:hAnsi="QCF_P174" w:cs="QCF_P174"/>
          <w:sz w:val="18"/>
          <w:szCs w:val="18"/>
          <w:rtl/>
        </w:rPr>
        <w:t>ﭳ ﭴ ﭵ ﭶ ﭷ ﭸ ﭹ ﭺ ﭻ ﭼ ﭽ ﭾ ﭿ ﮀ ﮁ ﮂ</w:t>
      </w:r>
      <w:r w:rsidRPr="000D2832">
        <w:rPr>
          <w:rFonts w:ascii="QCF_P174" w:hAnsi="QCF_P174" w:cs="DecoType Thuluth"/>
          <w:sz w:val="18"/>
          <w:szCs w:val="18"/>
          <w:rtl/>
        </w:rPr>
        <w:t>}</w:t>
      </w:r>
      <w:r w:rsidRPr="000D2832">
        <w:rPr>
          <w:rFonts w:ascii="Tahoma" w:hAnsi="Tahoma" w:hint="cs"/>
          <w:sz w:val="18"/>
          <w:szCs w:val="18"/>
          <w:rtl/>
        </w:rPr>
        <w:t xml:space="preserve"> [الأعراف: 180</w:t>
      </w:r>
      <w:r w:rsidRPr="000D2832">
        <w:rPr>
          <w:rFonts w:ascii="Tahoma" w:hAnsi="Tahoma"/>
          <w:sz w:val="18"/>
          <w:szCs w:val="18"/>
          <w:rtl/>
        </w:rPr>
        <w:t>]</w:t>
      </w:r>
      <w:r w:rsidRPr="000D2832">
        <w:rPr>
          <w:rFonts w:ascii="Tahoma" w:hAnsi="Tahoma" w:hint="cs"/>
          <w:sz w:val="18"/>
          <w:szCs w:val="18"/>
          <w:rtl/>
        </w:rPr>
        <w:t>.</w:t>
      </w:r>
    </w:p>
    <w:p w:rsidR="000D2832" w:rsidRPr="000D2832" w:rsidRDefault="000D2832" w:rsidP="000D2832">
      <w:pPr>
        <w:pStyle w:val="NormalWeb"/>
        <w:bidi/>
        <w:spacing w:before="0" w:beforeAutospacing="0" w:after="0" w:afterAutospacing="0"/>
        <w:jc w:val="lowKashida"/>
        <w:rPr>
          <w:sz w:val="18"/>
          <w:szCs w:val="18"/>
          <w:rtl/>
        </w:rPr>
      </w:pPr>
      <w:r w:rsidRPr="000D2832">
        <w:rPr>
          <w:rFonts w:ascii="Tahoma" w:hAnsi="Tahoma" w:hint="cs"/>
          <w:sz w:val="18"/>
          <w:szCs w:val="18"/>
          <w:rtl/>
        </w:rPr>
        <w:t xml:space="preserve">وقال تعالى: </w:t>
      </w:r>
      <w:r w:rsidRPr="000D2832">
        <w:rPr>
          <w:rFonts w:ascii="Tahoma" w:hAnsi="Tahoma" w:cs="DecoType Thuluth" w:hint="cs"/>
          <w:sz w:val="18"/>
          <w:szCs w:val="18"/>
          <w:rtl/>
        </w:rPr>
        <w:t>{</w:t>
      </w:r>
      <w:r w:rsidRPr="000D2832">
        <w:rPr>
          <w:rFonts w:ascii="QCF_P293" w:hAnsi="QCF_P293" w:cs="QCF_P293"/>
          <w:sz w:val="18"/>
          <w:szCs w:val="18"/>
          <w:rtl/>
        </w:rPr>
        <w:t>ﮊ ﮋ ﮌ ﮍ ﮎ ﮏ ﮐ ﮑ ﮒ ﮓ ﮔ ﮕ ﮖ ﮊ ﮋ ﮌ ﮍ ﮎ ﮏ ﮐ ﮑ ﮒ ﮓ ﮔ ﮕ ﮖ</w:t>
      </w:r>
      <w:r w:rsidRPr="000D2832">
        <w:rPr>
          <w:rFonts w:ascii="QCF_P293" w:hAnsi="QCF_P293" w:cs="DecoType Thuluth"/>
          <w:sz w:val="18"/>
          <w:szCs w:val="18"/>
          <w:rtl/>
        </w:rPr>
        <w:t>}</w:t>
      </w:r>
      <w:r w:rsidRPr="000D2832">
        <w:rPr>
          <w:rFonts w:ascii="Tahoma" w:hAnsi="Tahoma" w:hint="cs"/>
          <w:sz w:val="18"/>
          <w:szCs w:val="18"/>
          <w:rtl/>
        </w:rPr>
        <w:t xml:space="preserve"> [الإسراء: 110</w:t>
      </w:r>
      <w:r w:rsidRPr="000D2832">
        <w:rPr>
          <w:rFonts w:ascii="Tahoma" w:hAnsi="Tahoma"/>
          <w:sz w:val="18"/>
          <w:szCs w:val="18"/>
          <w:rtl/>
        </w:rPr>
        <w:t>]</w:t>
      </w:r>
      <w:r w:rsidRPr="000D2832">
        <w:rPr>
          <w:rFonts w:ascii="Tahoma" w:hAnsi="Tahoma" w:hint="cs"/>
          <w:sz w:val="18"/>
          <w:szCs w:val="18"/>
          <w:rtl/>
        </w:rPr>
        <w:t>.</w:t>
      </w:r>
    </w:p>
    <w:p w:rsidR="000D2832" w:rsidRPr="000D2832" w:rsidRDefault="000D2832" w:rsidP="000D2832">
      <w:pPr>
        <w:pStyle w:val="NormalWeb"/>
        <w:bidi/>
        <w:spacing w:before="0" w:beforeAutospacing="0" w:after="0" w:afterAutospacing="0"/>
        <w:jc w:val="both"/>
        <w:rPr>
          <w:sz w:val="18"/>
          <w:szCs w:val="18"/>
          <w:rtl/>
        </w:rPr>
      </w:pPr>
      <w:r w:rsidRPr="000D2832">
        <w:rPr>
          <w:rFonts w:ascii="Tahoma" w:hAnsi="Tahoma" w:hint="cs"/>
          <w:sz w:val="18"/>
          <w:szCs w:val="18"/>
          <w:rtl/>
        </w:rPr>
        <w:t xml:space="preserve">وقال تعالى: </w:t>
      </w:r>
      <w:r w:rsidRPr="000D2832">
        <w:rPr>
          <w:rFonts w:ascii="Tahoma" w:hAnsi="Tahoma" w:cs="DecoType Thuluth" w:hint="cs"/>
          <w:sz w:val="18"/>
          <w:szCs w:val="18"/>
          <w:rtl/>
        </w:rPr>
        <w:t>{</w:t>
      </w:r>
      <w:r w:rsidRPr="000D2832">
        <w:rPr>
          <w:rFonts w:ascii="QCF_P312" w:hAnsi="QCF_P312" w:cs="QCF_P312"/>
          <w:sz w:val="18"/>
          <w:szCs w:val="18"/>
          <w:rtl/>
        </w:rPr>
        <w:t>ﭵ ﭶﭷ ﭸ ﭹ ﭺ ﭻ ﭼﭽ ﭾ ﭿ ﮀﮁ</w:t>
      </w:r>
      <w:r w:rsidRPr="000D2832">
        <w:rPr>
          <w:rFonts w:ascii="QCF_P312" w:hAnsi="QCF_P312" w:cs="QCF_P312" w:hint="cs"/>
          <w:sz w:val="18"/>
          <w:szCs w:val="18"/>
          <w:rtl/>
        </w:rPr>
        <w:t xml:space="preserve"> </w:t>
      </w:r>
      <w:r w:rsidRPr="000D2832">
        <w:rPr>
          <w:rFonts w:ascii="QCF_P312" w:hAnsi="QCF_P312" w:cs="QCF_P312"/>
          <w:sz w:val="18"/>
          <w:szCs w:val="18"/>
          <w:rtl/>
        </w:rPr>
        <w:t>ﮂ ﮃ ﮄ ﮅ ﮆ ﮇ ﮈﮉ ﮊ ﮋ ﮌ ﮍﮎ ﮏ ﮐ ﮑ ﮒ ﮓ ﮔ ﮕ ﮖ ﮗ ﮘ ﮙ ﮚﮛ ﮜ ﮝ ﮞ ﮟ ﮠ ﮡ ﮢﮣ ﮤ ﮥ ﮦ ﮧ ﮨ ﮩ ﮪ ﮫ</w:t>
      </w:r>
      <w:r w:rsidRPr="000D2832">
        <w:rPr>
          <w:rFonts w:ascii="QCF_P312" w:hAnsi="QCF_P312" w:cs="DecoType Thuluth"/>
          <w:sz w:val="18"/>
          <w:szCs w:val="18"/>
          <w:rtl/>
        </w:rPr>
        <w:t>}</w:t>
      </w:r>
      <w:r w:rsidRPr="000D2832">
        <w:rPr>
          <w:rFonts w:ascii="Tahoma" w:hAnsi="Tahoma" w:hint="cs"/>
          <w:sz w:val="18"/>
          <w:szCs w:val="18"/>
          <w:rtl/>
        </w:rPr>
        <w:t xml:space="preserve"> [طه: 1</w:t>
      </w:r>
      <w:r w:rsidRPr="000D2832">
        <w:rPr>
          <w:rFonts w:ascii="Tahoma" w:hAnsi="Tahoma" w:cs="Traditional Arabic" w:hint="cs"/>
          <w:sz w:val="18"/>
          <w:szCs w:val="18"/>
          <w:rtl/>
        </w:rPr>
        <w:t>-</w:t>
      </w:r>
      <w:r w:rsidRPr="000D2832">
        <w:rPr>
          <w:rFonts w:ascii="Tahoma" w:hAnsi="Tahoma" w:hint="cs"/>
          <w:sz w:val="18"/>
          <w:szCs w:val="18"/>
          <w:rtl/>
        </w:rPr>
        <w:t>8</w:t>
      </w:r>
      <w:r w:rsidRPr="000D2832">
        <w:rPr>
          <w:rFonts w:ascii="Tahoma" w:hAnsi="Tahoma"/>
          <w:sz w:val="18"/>
          <w:szCs w:val="18"/>
          <w:rtl/>
        </w:rPr>
        <w:t>]</w:t>
      </w:r>
      <w:r w:rsidRPr="000D2832">
        <w:rPr>
          <w:rFonts w:ascii="Tahoma" w:hAnsi="Tahoma" w:hint="cs"/>
          <w:sz w:val="18"/>
          <w:szCs w:val="18"/>
          <w:rtl/>
        </w:rPr>
        <w:t xml:space="preserve">. </w:t>
      </w:r>
    </w:p>
    <w:p w:rsidR="000D2832" w:rsidRPr="000D2832" w:rsidRDefault="000D2832" w:rsidP="000D2832">
      <w:pPr>
        <w:pStyle w:val="NormalWeb"/>
        <w:bidi/>
        <w:spacing w:before="0" w:beforeAutospacing="0" w:after="0" w:afterAutospacing="0"/>
        <w:jc w:val="lowKashida"/>
        <w:rPr>
          <w:rFonts w:ascii="Tahoma" w:hAnsi="Tahoma"/>
          <w:sz w:val="18"/>
          <w:szCs w:val="18"/>
          <w:rtl/>
        </w:rPr>
      </w:pPr>
      <w:r w:rsidRPr="000D2832">
        <w:rPr>
          <w:rFonts w:ascii="Tahoma" w:hAnsi="Tahoma" w:hint="cs"/>
          <w:sz w:val="18"/>
          <w:szCs w:val="18"/>
          <w:rtl/>
        </w:rPr>
        <w:t xml:space="preserve">وفي (الصحيحين) عن النبي </w:t>
      </w:r>
      <w:r w:rsidRPr="000D2832">
        <w:rPr>
          <w:rFonts w:ascii="AGA Arabesque" w:hAnsi="AGA Arabesque" w:cs="Tahoma"/>
          <w:position w:val="-4"/>
          <w:sz w:val="18"/>
          <w:szCs w:val="18"/>
        </w:rPr>
        <w:t></w:t>
      </w:r>
      <w:r w:rsidRPr="000D2832">
        <w:rPr>
          <w:rFonts w:ascii="Tahoma" w:hAnsi="Tahoma" w:hint="cs"/>
          <w:sz w:val="18"/>
          <w:szCs w:val="18"/>
          <w:rtl/>
        </w:rPr>
        <w:t xml:space="preserve"> أنه قال: ((إن لله تسعة وتسعين اسمًا من أحصاها دخل الجنة)) وهذا معناه في أشهر قول العلماء وأصحها أن من أسمائه تعالى تسعة وتسعين اسمًا، من أحصاها دخل الجنة، وإلا فأسماؤه </w:t>
      </w:r>
      <w:r w:rsidRPr="000D2832">
        <w:rPr>
          <w:rFonts w:ascii="Tahoma" w:hAnsi="Tahoma" w:cs="Traditional Arabic" w:hint="cs"/>
          <w:sz w:val="18"/>
          <w:szCs w:val="18"/>
          <w:rtl/>
        </w:rPr>
        <w:t>-</w:t>
      </w:r>
      <w:r w:rsidRPr="000D2832">
        <w:rPr>
          <w:rFonts w:ascii="Tahoma" w:hAnsi="Tahoma" w:hint="cs"/>
          <w:sz w:val="18"/>
          <w:szCs w:val="18"/>
          <w:rtl/>
        </w:rPr>
        <w:t>تبارك وتعالى</w:t>
      </w:r>
      <w:r w:rsidRPr="000D2832">
        <w:rPr>
          <w:rFonts w:ascii="Tahoma" w:hAnsi="Tahoma" w:cs="Traditional Arabic" w:hint="cs"/>
          <w:sz w:val="18"/>
          <w:szCs w:val="18"/>
          <w:rtl/>
        </w:rPr>
        <w:t>-</w:t>
      </w:r>
      <w:r w:rsidRPr="000D2832">
        <w:rPr>
          <w:rFonts w:ascii="Tahoma" w:hAnsi="Tahoma" w:hint="cs"/>
          <w:sz w:val="18"/>
          <w:szCs w:val="18"/>
          <w:rtl/>
        </w:rPr>
        <w:t xml:space="preserve"> أكثر من ذلك كما في الحديث الآخر الذي رواه أحمد في (مسنده) وأبو حاتم في (صحيحه) عن ابن مسعود عن النبي </w:t>
      </w:r>
      <w:r w:rsidRPr="000D2832">
        <w:rPr>
          <w:rFonts w:ascii="AGA Arabesque" w:hAnsi="AGA Arabesque" w:cs="Tahoma"/>
          <w:position w:val="-4"/>
          <w:sz w:val="18"/>
          <w:szCs w:val="18"/>
        </w:rPr>
        <w:t></w:t>
      </w:r>
      <w:r w:rsidRPr="000D2832">
        <w:rPr>
          <w:rFonts w:ascii="Tahoma" w:hAnsi="Tahoma" w:hint="cs"/>
          <w:sz w:val="18"/>
          <w:szCs w:val="18"/>
          <w:rtl/>
        </w:rPr>
        <w:t xml:space="preserve"> أنه قال: ((ما أصاب عبد قط هم ولا حزن، وقال: اللهم إني عبدك وابن عبدك </w:t>
      </w:r>
      <w:r w:rsidRPr="000D2832">
        <w:rPr>
          <w:rFonts w:ascii="Tahoma" w:hAnsi="Tahoma" w:hint="cs"/>
          <w:sz w:val="18"/>
          <w:szCs w:val="18"/>
          <w:rtl/>
        </w:rPr>
        <w:lastRenderedPageBreak/>
        <w:t>ابن أمتك، ناصيتي بيدك، ماض فيَّ حكمك، عدل في قضاؤك، أسألك بكل اسم هو لك، سميت به نفسك، أو أنزلته في كتابك، أو علمته أحدًا من خلقك، أو استأثرتَ به في علم الغيب عندك، أن تجعل القرآن الكريم ربيع قلبي، ونور صدري، وجلاء حزني، وذهاب همي وغمي، إلا أذهب الله همه وغمه، وأبدل مكانه فرحًا. قالوا: يا رسول الله، أفلا نتعلمهن؟ قال: بلى، ينبغي لمن سمعهن أن يتعلمهن)).</w:t>
      </w:r>
    </w:p>
    <w:p w:rsidR="000D2832" w:rsidRPr="000D2832" w:rsidRDefault="000D2832" w:rsidP="000D2832">
      <w:pPr>
        <w:jc w:val="center"/>
        <w:rPr>
          <w:rFonts w:asciiTheme="majorBidi" w:hAnsiTheme="majorBidi" w:cstheme="majorBidi"/>
          <w:sz w:val="18"/>
          <w:szCs w:val="18"/>
          <w:rtl/>
        </w:rPr>
      </w:pPr>
    </w:p>
    <w:p w:rsidR="000D2832" w:rsidRDefault="000D2832" w:rsidP="000D2832">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0D2832" w:rsidRPr="00785C26" w:rsidRDefault="000D2832" w:rsidP="000D2832">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0D2832" w:rsidRPr="00785C26" w:rsidRDefault="000D2832" w:rsidP="000D2832">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0D2832" w:rsidRDefault="000D2832">
      <w:pPr>
        <w:rPr>
          <w:rtl/>
        </w:rPr>
        <w:sectPr w:rsidR="000D2832" w:rsidSect="000D2832">
          <w:type w:val="continuous"/>
          <w:pgSz w:w="11906" w:h="16838"/>
          <w:pgMar w:top="731" w:right="743" w:bottom="2432" w:left="737" w:header="709" w:footer="709" w:gutter="0"/>
          <w:cols w:num="2" w:space="710" w:equalWidth="0">
            <w:col w:w="4858" w:space="710"/>
            <w:col w:w="4858"/>
          </w:cols>
          <w:bidi/>
          <w:rtlGutter/>
          <w:docGrid w:linePitch="360"/>
        </w:sectPr>
      </w:pPr>
    </w:p>
    <w:p w:rsidR="004219C3" w:rsidRDefault="004219C3"/>
    <w:sectPr w:rsidR="004219C3" w:rsidSect="000D2832">
      <w:type w:val="continuous"/>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45F" w:rsidRDefault="00EB145F" w:rsidP="000D2832">
      <w:r>
        <w:separator/>
      </w:r>
    </w:p>
  </w:endnote>
  <w:endnote w:type="continuationSeparator" w:id="1">
    <w:p w:rsidR="00EB145F" w:rsidRDefault="00EB145F" w:rsidP="000D28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0" w:usb1="80000000" w:usb2="00000008" w:usb3="00000000" w:csb0="00000040" w:csb1="00000000"/>
  </w:font>
  <w:font w:name="QCF_P548">
    <w:altName w:val="Times New Roman"/>
    <w:charset w:val="00"/>
    <w:family w:val="auto"/>
    <w:pitch w:val="variable"/>
    <w:sig w:usb0="00000000" w:usb1="90000000" w:usb2="00000008" w:usb3="00000000" w:csb0="80000041" w:csb1="00000000"/>
  </w:font>
  <w:font w:name="QCF_P174">
    <w:altName w:val="Times New Roman"/>
    <w:charset w:val="00"/>
    <w:family w:val="auto"/>
    <w:pitch w:val="variable"/>
    <w:sig w:usb0="00000000" w:usb1="90000000" w:usb2="00000008" w:usb3="00000000" w:csb0="80000041" w:csb1="00000000"/>
  </w:font>
  <w:font w:name="QCF_P293">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45F" w:rsidRDefault="00EB145F" w:rsidP="000D2832">
      <w:r>
        <w:separator/>
      </w:r>
    </w:p>
  </w:footnote>
  <w:footnote w:type="continuationSeparator" w:id="1">
    <w:p w:rsidR="00EB145F" w:rsidRDefault="00EB145F" w:rsidP="000D28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2">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D2832"/>
    <w:rsid w:val="00073313"/>
    <w:rsid w:val="000D2832"/>
    <w:rsid w:val="00143499"/>
    <w:rsid w:val="00176BE5"/>
    <w:rsid w:val="001A2769"/>
    <w:rsid w:val="00375037"/>
    <w:rsid w:val="00415224"/>
    <w:rsid w:val="004168A0"/>
    <w:rsid w:val="004219C3"/>
    <w:rsid w:val="0073536F"/>
    <w:rsid w:val="007543E8"/>
    <w:rsid w:val="00B356AA"/>
    <w:rsid w:val="00C612FE"/>
    <w:rsid w:val="00E076DF"/>
    <w:rsid w:val="00EB14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832"/>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D2832"/>
    <w:pPr>
      <w:bidi w:val="0"/>
      <w:spacing w:before="100" w:beforeAutospacing="1" w:after="100" w:afterAutospacing="1"/>
    </w:pPr>
  </w:style>
  <w:style w:type="paragraph" w:customStyle="1" w:styleId="Affiliation">
    <w:name w:val="Affiliation"/>
    <w:rsid w:val="000D2832"/>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D2832"/>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0D2832"/>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0D2832"/>
    <w:rPr>
      <w:color w:val="0000FF" w:themeColor="hyperlink"/>
      <w:u w:val="single"/>
    </w:rPr>
  </w:style>
  <w:style w:type="paragraph" w:styleId="Header">
    <w:name w:val="header"/>
    <w:basedOn w:val="Normal"/>
    <w:link w:val="HeaderChar"/>
    <w:uiPriority w:val="99"/>
    <w:semiHidden/>
    <w:unhideWhenUsed/>
    <w:rsid w:val="000D2832"/>
    <w:pPr>
      <w:tabs>
        <w:tab w:val="center" w:pos="4153"/>
        <w:tab w:val="right" w:pos="8306"/>
      </w:tabs>
    </w:pPr>
  </w:style>
  <w:style w:type="character" w:customStyle="1" w:styleId="HeaderChar">
    <w:name w:val="Header Char"/>
    <w:basedOn w:val="DefaultParagraphFont"/>
    <w:link w:val="Header"/>
    <w:uiPriority w:val="99"/>
    <w:semiHidden/>
    <w:rsid w:val="000D283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D2832"/>
    <w:pPr>
      <w:tabs>
        <w:tab w:val="center" w:pos="4153"/>
        <w:tab w:val="right" w:pos="8306"/>
      </w:tabs>
    </w:pPr>
  </w:style>
  <w:style w:type="character" w:customStyle="1" w:styleId="FooterChar">
    <w:name w:val="Footer Char"/>
    <w:basedOn w:val="DefaultParagraphFont"/>
    <w:link w:val="Footer"/>
    <w:uiPriority w:val="99"/>
    <w:semiHidden/>
    <w:rsid w:val="000D283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dia@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620</Words>
  <Characters>3538</Characters>
  <Application>Microsoft Office Word</Application>
  <DocSecurity>0</DocSecurity>
  <Lines>29</Lines>
  <Paragraphs>8</Paragraphs>
  <ScaleCrop>false</ScaleCrop>
  <Company>Fannan</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4</cp:revision>
  <dcterms:created xsi:type="dcterms:W3CDTF">2013-06-23T06:40:00Z</dcterms:created>
  <dcterms:modified xsi:type="dcterms:W3CDTF">2013-06-25T09:16:00Z</dcterms:modified>
</cp:coreProperties>
</file>