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C4" w:rsidRPr="006875E6" w:rsidRDefault="00C16728" w:rsidP="006875E6">
      <w:pPr>
        <w:spacing w:line="240" w:lineRule="auto"/>
        <w:jc w:val="center"/>
        <w:rPr>
          <w:i/>
          <w:iCs/>
          <w:rtl/>
        </w:rPr>
      </w:pPr>
      <w:r w:rsidRPr="00C16728">
        <w:rPr>
          <w:rFonts w:asciiTheme="majorBidi" w:eastAsia="Calibri" w:hAnsiTheme="majorBidi" w:cstheme="majorBidi"/>
          <w:i/>
          <w:iCs/>
          <w:sz w:val="48"/>
          <w:szCs w:val="48"/>
          <w:rtl/>
        </w:rPr>
        <w:t>الإسرائيليات التي وردت في قصة يوسف</w:t>
      </w:r>
      <w:r w:rsidRPr="00C16728">
        <w:rPr>
          <w:rFonts w:ascii="Calibri" w:eastAsia="Calibri" w:hAnsi="Calibri" w:cs="AGA Rasheeq Bold" w:hint="cs"/>
          <w:i/>
          <w:iCs/>
          <w:sz w:val="28"/>
          <w:szCs w:val="28"/>
          <w:rtl/>
        </w:rPr>
        <w:t xml:space="preserve"> </w:t>
      </w:r>
      <w:r w:rsidRPr="00C16728">
        <w:rPr>
          <w:rFonts w:ascii="Calibri" w:eastAsia="Calibri" w:hAnsi="Calibri" w:cs="SC_ALYERMOOK" w:hint="cs"/>
          <w:i/>
          <w:iCs/>
          <w:position w:val="-4"/>
          <w:sz w:val="40"/>
          <w:szCs w:val="40"/>
          <w:rtl/>
        </w:rPr>
        <w:t>#</w:t>
      </w:r>
      <w:r w:rsidR="006875E6">
        <w:rPr>
          <w:rFonts w:ascii="Calibri" w:eastAsia="Calibri" w:hAnsi="Calibri" w:cs="SC_ALYERMOOK" w:hint="cs"/>
          <w:i/>
          <w:iCs/>
          <w:position w:val="-4"/>
          <w:sz w:val="40"/>
          <w:szCs w:val="40"/>
          <w:rtl/>
        </w:rPr>
        <w:t xml:space="preserve"> </w:t>
      </w:r>
      <w:r w:rsidR="000B18C4" w:rsidRPr="000B18C4">
        <w:rPr>
          <w:rFonts w:hint="cs"/>
          <w:i/>
          <w:iCs/>
          <w:sz w:val="48"/>
          <w:szCs w:val="48"/>
          <w:rtl/>
        </w:rPr>
        <w:t>(1)</w:t>
      </w:r>
    </w:p>
    <w:p w:rsidR="00C16728" w:rsidRPr="009264EA" w:rsidRDefault="00C16728" w:rsidP="00C16728">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C16728" w:rsidRPr="009264EA" w:rsidRDefault="00C16728" w:rsidP="006875E6">
      <w:pPr>
        <w:pStyle w:val="papersubtitle"/>
        <w:bidi/>
        <w:rPr>
          <w:i/>
          <w:iCs/>
          <w:sz w:val="24"/>
          <w:szCs w:val="24"/>
        </w:rPr>
      </w:pPr>
      <w:r w:rsidRPr="009264EA">
        <w:rPr>
          <w:i/>
          <w:iCs/>
          <w:sz w:val="24"/>
          <w:szCs w:val="24"/>
          <w:rtl/>
        </w:rPr>
        <w:t xml:space="preserve">إعداد أ/ </w:t>
      </w:r>
      <w:r w:rsidR="006875E6" w:rsidRPr="006875E6">
        <w:rPr>
          <w:i/>
          <w:iCs/>
          <w:sz w:val="22"/>
          <w:szCs w:val="22"/>
          <w:rtl/>
          <w:lang w:bidi="ar-EG"/>
        </w:rPr>
        <w:t>محمد سعد حسن</w:t>
      </w:r>
    </w:p>
    <w:p w:rsidR="00C16728" w:rsidRPr="009264EA" w:rsidRDefault="00C16728" w:rsidP="00C16728">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16728" w:rsidRPr="009264EA" w:rsidRDefault="00C16728" w:rsidP="00C1672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16728" w:rsidRPr="009264EA" w:rsidRDefault="00C16728" w:rsidP="00C16728">
      <w:pPr>
        <w:pStyle w:val="papersubtitle"/>
        <w:bidi/>
        <w:rPr>
          <w:i/>
          <w:iCs/>
          <w:sz w:val="22"/>
          <w:szCs w:val="22"/>
          <w:rtl/>
        </w:rPr>
      </w:pPr>
      <w:r w:rsidRPr="009264EA">
        <w:rPr>
          <w:i/>
          <w:iCs/>
          <w:sz w:val="22"/>
          <w:szCs w:val="22"/>
          <w:rtl/>
        </w:rPr>
        <w:t>شاه علم – ماليزيا</w:t>
      </w:r>
    </w:p>
    <w:p w:rsidR="00C16728" w:rsidRDefault="006875E6" w:rsidP="00C16728">
      <w:pPr>
        <w:spacing w:line="240" w:lineRule="auto"/>
        <w:jc w:val="center"/>
        <w:rPr>
          <w:rFonts w:ascii="Calibri" w:hAnsi="Calibri" w:cs="AL-Mateen"/>
          <w:sz w:val="32"/>
          <w:szCs w:val="32"/>
          <w:lang w:bidi="ar-EG"/>
        </w:rPr>
      </w:pPr>
      <w:r w:rsidRPr="006875E6">
        <w:rPr>
          <w:rFonts w:asciiTheme="majorBidi" w:hAnsiTheme="majorBidi" w:cs="AL-Hotham"/>
          <w:i/>
          <w:iCs/>
          <w:lang w:bidi="ar-EG"/>
        </w:rPr>
        <w:t>mohamad.saad@mediu.ws</w:t>
      </w:r>
    </w:p>
    <w:p w:rsidR="00C16728" w:rsidRDefault="00C16728" w:rsidP="00C16728">
      <w:pPr>
        <w:spacing w:after="120" w:line="240" w:lineRule="auto"/>
        <w:rPr>
          <w:rFonts w:asciiTheme="majorBidi" w:hAnsiTheme="majorBidi" w:cstheme="majorBidi"/>
          <w:b/>
          <w:bCs/>
          <w:sz w:val="20"/>
          <w:szCs w:val="20"/>
          <w:rtl/>
        </w:rPr>
        <w:sectPr w:rsidR="00C16728" w:rsidSect="00BF7572">
          <w:pgSz w:w="11906" w:h="16838"/>
          <w:pgMar w:top="964" w:right="1021" w:bottom="964" w:left="1021" w:header="709" w:footer="709" w:gutter="0"/>
          <w:cols w:space="708"/>
          <w:bidi/>
          <w:rtlGutter/>
          <w:docGrid w:linePitch="360"/>
        </w:sectPr>
      </w:pPr>
    </w:p>
    <w:p w:rsidR="00C16728" w:rsidRPr="00C16728" w:rsidRDefault="00C16728" w:rsidP="00C16728">
      <w:pPr>
        <w:spacing w:after="120" w:line="240" w:lineRule="auto"/>
        <w:rPr>
          <w:rFonts w:asciiTheme="majorBidi" w:hAnsiTheme="majorBidi" w:cstheme="majorBidi"/>
          <w:b/>
          <w:bCs/>
          <w:sz w:val="20"/>
          <w:szCs w:val="20"/>
          <w:rtl/>
        </w:rPr>
      </w:pPr>
      <w:r w:rsidRPr="00C16728">
        <w:rPr>
          <w:rFonts w:asciiTheme="majorBidi" w:hAnsiTheme="majorBidi" w:cstheme="majorBidi"/>
          <w:b/>
          <w:bCs/>
          <w:sz w:val="20"/>
          <w:szCs w:val="20"/>
          <w:rtl/>
        </w:rPr>
        <w:lastRenderedPageBreak/>
        <w:t xml:space="preserve">خلاصة ـــ هذا البحث يبحث في </w:t>
      </w:r>
      <w:r w:rsidRPr="00C16728">
        <w:rPr>
          <w:rFonts w:asciiTheme="majorBidi" w:eastAsia="Calibri" w:hAnsiTheme="majorBidi" w:cstheme="majorBidi"/>
          <w:b/>
          <w:bCs/>
          <w:sz w:val="20"/>
          <w:szCs w:val="20"/>
          <w:rtl/>
        </w:rPr>
        <w:t xml:space="preserve">الإسرائيليات التي وردت في قصة يوسف </w:t>
      </w:r>
      <w:r w:rsidRPr="00C16728">
        <w:rPr>
          <w:rFonts w:asciiTheme="majorBidi" w:eastAsia="Calibri" w:hAnsiTheme="majorBidi" w:cstheme="majorBidi"/>
          <w:b/>
          <w:bCs/>
          <w:position w:val="-4"/>
          <w:sz w:val="20"/>
          <w:szCs w:val="20"/>
          <w:rtl/>
        </w:rPr>
        <w:t>#</w:t>
      </w:r>
    </w:p>
    <w:p w:rsidR="00C16728" w:rsidRPr="00C16728" w:rsidRDefault="00C16728" w:rsidP="00C16728">
      <w:pPr>
        <w:spacing w:after="120" w:line="240" w:lineRule="auto"/>
        <w:rPr>
          <w:rFonts w:asciiTheme="majorBidi" w:hAnsiTheme="majorBidi" w:cstheme="majorBidi"/>
          <w:b/>
          <w:bCs/>
          <w:sz w:val="20"/>
          <w:szCs w:val="20"/>
          <w:rtl/>
          <w:lang w:bidi="ar-EG"/>
        </w:rPr>
      </w:pPr>
      <w:r w:rsidRPr="00C16728">
        <w:rPr>
          <w:rFonts w:asciiTheme="majorBidi" w:hAnsiTheme="majorBidi" w:cstheme="majorBidi"/>
          <w:b/>
          <w:bCs/>
          <w:sz w:val="20"/>
          <w:szCs w:val="20"/>
          <w:rtl/>
        </w:rPr>
        <w:t xml:space="preserve">الكلمات المفتاحية : القرآن الكريم ،الرسل ،العبرة </w:t>
      </w:r>
    </w:p>
    <w:p w:rsidR="00C16728" w:rsidRPr="00C16728" w:rsidRDefault="00C16728" w:rsidP="00C16728">
      <w:pPr>
        <w:pStyle w:val="a4"/>
        <w:numPr>
          <w:ilvl w:val="0"/>
          <w:numId w:val="1"/>
        </w:numPr>
        <w:spacing w:after="120"/>
        <w:jc w:val="center"/>
        <w:rPr>
          <w:rFonts w:asciiTheme="majorBidi" w:hAnsiTheme="majorBidi" w:cstheme="majorBidi"/>
          <w:b/>
          <w:bCs/>
          <w:sz w:val="20"/>
          <w:szCs w:val="20"/>
          <w:rtl/>
        </w:rPr>
      </w:pPr>
      <w:r w:rsidRPr="00C16728">
        <w:rPr>
          <w:rFonts w:asciiTheme="majorBidi" w:hAnsiTheme="majorBidi" w:cstheme="majorBidi"/>
          <w:b/>
          <w:bCs/>
          <w:sz w:val="20"/>
          <w:szCs w:val="20"/>
          <w:rtl/>
        </w:rPr>
        <w:t>المقدمة</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16728">
        <w:rPr>
          <w:rFonts w:asciiTheme="majorBidi" w:eastAsia="Calibri" w:hAnsiTheme="majorBidi" w:cstheme="majorBidi"/>
          <w:b/>
          <w:bCs/>
          <w:sz w:val="20"/>
          <w:szCs w:val="20"/>
          <w:rtl/>
        </w:rPr>
        <w:t xml:space="preserve">الإسرائيليات التي وردت في قصة يوسف </w:t>
      </w:r>
      <w:r w:rsidRPr="00C16728">
        <w:rPr>
          <w:rFonts w:asciiTheme="majorBidi" w:eastAsia="Calibri" w:hAnsiTheme="majorBidi" w:cstheme="majorBidi"/>
          <w:b/>
          <w:bCs/>
          <w:position w:val="-4"/>
          <w:sz w:val="20"/>
          <w:szCs w:val="20"/>
          <w:rtl/>
        </w:rPr>
        <w:t>#</w:t>
      </w:r>
    </w:p>
    <w:p w:rsidR="00C16728" w:rsidRPr="00C16728" w:rsidRDefault="00C16728" w:rsidP="00C1672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16728">
        <w:rPr>
          <w:rFonts w:asciiTheme="majorBidi" w:hAnsiTheme="majorBidi" w:cstheme="majorBidi"/>
          <w:b/>
          <w:bCs/>
          <w:sz w:val="20"/>
          <w:szCs w:val="20"/>
          <w:rtl/>
        </w:rPr>
        <w:t>عنوان المقال</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قصة عظيمة الأثر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وهي القصة الفريدة التي ذُكرت في صورة واحدة، فإن ما نعهده في القرآن الكريم أن أكثر قصص الأنبياء والرسل إنما ذُكر في أماكن عِدَّة، ومواقف عديدة، كل موقف يتناسب فيه ما ذُكر لأخذ العظة والعبرة، إلا قصة نبي الله ورسوله يوسف </w:t>
      </w:r>
      <w:r w:rsidRPr="00C16728">
        <w:rPr>
          <w:rFonts w:asciiTheme="majorBidi" w:hAnsiTheme="majorBidi" w:cstheme="majorBidi"/>
          <w:b/>
          <w:bCs/>
          <w:position w:val="-4"/>
          <w:sz w:val="20"/>
          <w:szCs w:val="20"/>
          <w:rtl/>
          <w:lang w:bidi="ar-EG"/>
        </w:rPr>
        <w:t>#</w:t>
      </w:r>
      <w:r w:rsidRPr="00C16728">
        <w:rPr>
          <w:rFonts w:asciiTheme="majorBidi" w:hAnsiTheme="majorBidi" w:cstheme="majorBidi"/>
          <w:b/>
          <w:bCs/>
          <w:sz w:val="20"/>
          <w:szCs w:val="20"/>
          <w:rtl/>
        </w:rPr>
        <w:t xml:space="preserve"> فإن قصة يوسف إنما ذُكرت في سورة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يوسف</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في موقف واحد، وجُمعت أطرافها كلها في هذه السورة المباركة</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both"/>
        <w:rPr>
          <w:rFonts w:asciiTheme="majorBidi" w:hAnsiTheme="majorBidi" w:cstheme="majorBidi"/>
          <w:b/>
          <w:bCs/>
          <w:sz w:val="20"/>
          <w:szCs w:val="20"/>
          <w:rtl/>
        </w:rPr>
      </w:pPr>
      <w:r w:rsidRPr="00C16728">
        <w:rPr>
          <w:rFonts w:asciiTheme="majorBidi" w:hAnsiTheme="majorBidi" w:cstheme="majorBidi"/>
          <w:b/>
          <w:bCs/>
          <w:spacing w:val="-4"/>
          <w:sz w:val="20"/>
          <w:szCs w:val="20"/>
          <w:rtl/>
        </w:rPr>
        <w:t xml:space="preserve">سورة يوسف </w:t>
      </w:r>
      <w:r w:rsidRPr="00C16728">
        <w:rPr>
          <w:rFonts w:asciiTheme="majorBidi" w:hAnsiTheme="majorBidi" w:cstheme="majorBidi"/>
          <w:b/>
          <w:bCs/>
          <w:spacing w:val="-4"/>
          <w:position w:val="-4"/>
          <w:sz w:val="20"/>
          <w:szCs w:val="20"/>
          <w:rtl/>
        </w:rPr>
        <w:t>#</w:t>
      </w:r>
      <w:r w:rsidRPr="00C16728">
        <w:rPr>
          <w:rFonts w:asciiTheme="majorBidi" w:hAnsiTheme="majorBidi" w:cstheme="majorBidi"/>
          <w:b/>
          <w:bCs/>
          <w:spacing w:val="-4"/>
          <w:sz w:val="20"/>
          <w:szCs w:val="20"/>
          <w:rtl/>
        </w:rPr>
        <w:t xml:space="preserve"> وقصته ذُكرت مجموعة في هذه السورة وحدها، ورغم ذلك فقد وردت في قصة يوسف </w:t>
      </w:r>
      <w:r w:rsidRPr="00C16728">
        <w:rPr>
          <w:rFonts w:asciiTheme="majorBidi" w:hAnsiTheme="majorBidi" w:cstheme="majorBidi"/>
          <w:b/>
          <w:bCs/>
          <w:spacing w:val="-4"/>
          <w:position w:val="-4"/>
          <w:sz w:val="20"/>
          <w:szCs w:val="20"/>
          <w:rtl/>
        </w:rPr>
        <w:t>#</w:t>
      </w:r>
      <w:r w:rsidRPr="00C16728">
        <w:rPr>
          <w:rFonts w:asciiTheme="majorBidi" w:hAnsiTheme="majorBidi" w:cstheme="majorBidi"/>
          <w:b/>
          <w:bCs/>
          <w:spacing w:val="-4"/>
          <w:sz w:val="20"/>
          <w:szCs w:val="20"/>
          <w:rtl/>
        </w:rPr>
        <w:t xml:space="preserve"> إسرائيليات ومرويات مختلقة مكذوبة، وأحاديث كثيرة ذُكرت في هذا الشأن مما تقدح في عصمة الأنبياء والرسل، لا</w:t>
      </w:r>
      <w:r w:rsidRPr="00C16728">
        <w:rPr>
          <w:rFonts w:asciiTheme="majorBidi" w:hAnsiTheme="majorBidi" w:cstheme="majorBidi"/>
          <w:b/>
          <w:bCs/>
          <w:spacing w:val="-4"/>
          <w:sz w:val="20"/>
          <w:szCs w:val="20"/>
          <w:rtl/>
          <w:lang w:bidi="ar-EG"/>
        </w:rPr>
        <w:t xml:space="preserve"> </w:t>
      </w:r>
      <w:r w:rsidRPr="00C16728">
        <w:rPr>
          <w:rFonts w:asciiTheme="majorBidi" w:hAnsiTheme="majorBidi" w:cstheme="majorBidi"/>
          <w:b/>
          <w:bCs/>
          <w:spacing w:val="-4"/>
          <w:sz w:val="20"/>
          <w:szCs w:val="20"/>
          <w:rtl/>
        </w:rPr>
        <w:t xml:space="preserve">سيما ما يتعلق بقوله </w:t>
      </w:r>
      <w:r w:rsidRPr="00C16728">
        <w:rPr>
          <w:rFonts w:asciiTheme="majorBidi" w:hAnsiTheme="majorBidi" w:cstheme="majorBidi"/>
          <w:b/>
          <w:bCs/>
          <w:spacing w:val="-4"/>
          <w:sz w:val="20"/>
          <w:szCs w:val="20"/>
          <w:rtl/>
          <w:lang w:bidi="ar-EG"/>
        </w:rPr>
        <w:t>-</w:t>
      </w:r>
      <w:r w:rsidRPr="00C16728">
        <w:rPr>
          <w:rFonts w:asciiTheme="majorBidi" w:hAnsiTheme="majorBidi" w:cstheme="majorBidi"/>
          <w:b/>
          <w:bCs/>
          <w:spacing w:val="-4"/>
          <w:sz w:val="20"/>
          <w:szCs w:val="20"/>
          <w:rtl/>
        </w:rPr>
        <w:t>جل وعلا</w:t>
      </w:r>
      <w:r w:rsidRPr="00C16728">
        <w:rPr>
          <w:rFonts w:asciiTheme="majorBidi" w:hAnsiTheme="majorBidi" w:cstheme="majorBidi"/>
          <w:b/>
          <w:bCs/>
          <w:spacing w:val="-4"/>
          <w:sz w:val="20"/>
          <w:szCs w:val="20"/>
          <w:rtl/>
          <w:lang w:bidi="ar-EG"/>
        </w:rPr>
        <w:t>-:</w:t>
      </w:r>
      <w:r w:rsidRPr="00C16728">
        <w:rPr>
          <w:rFonts w:asciiTheme="majorBidi" w:hAnsiTheme="majorBidi" w:cstheme="majorBidi"/>
          <w:b/>
          <w:bCs/>
          <w:spacing w:val="-4"/>
          <w:sz w:val="20"/>
          <w:szCs w:val="20"/>
          <w:rtl/>
        </w:rPr>
        <w:t xml:space="preserve"> </w:t>
      </w:r>
      <w:r w:rsidRPr="00C16728">
        <w:rPr>
          <w:rFonts w:ascii="Tahoma" w:hAnsi="Tahoma" w:cs="DecoType Thuluth"/>
          <w:color w:val="008000"/>
          <w:spacing w:val="-4"/>
          <w:sz w:val="20"/>
          <w:szCs w:val="20"/>
          <w:rtl/>
          <w:lang w:bidi="ar-EG"/>
        </w:rPr>
        <w:t>{</w:t>
      </w:r>
      <w:r w:rsidRPr="00C16728">
        <w:rPr>
          <w:rFonts w:ascii="QCF_P238" w:hAnsi="QCF_P238" w:cs="QCF_P238"/>
          <w:color w:val="008000"/>
          <w:spacing w:val="-4"/>
          <w:sz w:val="20"/>
          <w:szCs w:val="20"/>
          <w:rtl/>
        </w:rPr>
        <w:t>ﭬ ﭭ ﭮ ﭯ ﭰ ﭱ ﭲ ﭳ ﭴ ﭵ ﭶ ﭷ ﭸ ﭹ ﭺ ﭻ ﭼ ﭽ ﭾ ﭿ ﮀ ﮁ</w:t>
      </w:r>
      <w:r w:rsidRPr="00C16728">
        <w:rPr>
          <w:rFonts w:ascii="QCF_P238" w:hAnsi="QCF_P238" w:cs="DecoType Thuluth"/>
          <w:color w:val="008000"/>
          <w:spacing w:val="-4"/>
          <w:sz w:val="20"/>
          <w:szCs w:val="20"/>
          <w:rtl/>
        </w:rPr>
        <w:t>}</w:t>
      </w:r>
      <w:r w:rsidRPr="00C16728">
        <w:rPr>
          <w:rFonts w:ascii="Tahoma" w:hAnsi="Tahoma" w:cs="AL-Hotham"/>
          <w:color w:val="008000"/>
          <w:spacing w:val="-4"/>
          <w:sz w:val="20"/>
          <w:szCs w:val="20"/>
          <w:rtl/>
          <w:lang w:bidi="ar-EG"/>
        </w:rPr>
        <w:t xml:space="preserve"> </w:t>
      </w:r>
      <w:r w:rsidRPr="00C16728">
        <w:rPr>
          <w:rFonts w:asciiTheme="majorBidi" w:hAnsiTheme="majorBidi" w:cstheme="majorBidi"/>
          <w:b/>
          <w:bCs/>
          <w:spacing w:val="-4"/>
          <w:sz w:val="20"/>
          <w:szCs w:val="20"/>
          <w:rtl/>
          <w:lang w:bidi="ar-EG"/>
        </w:rPr>
        <w:t>[يوسف: 24]</w:t>
      </w:r>
      <w:r w:rsidRPr="00C16728">
        <w:rPr>
          <w:rFonts w:asciiTheme="majorBidi" w:hAnsiTheme="majorBidi" w:cstheme="majorBidi"/>
          <w:b/>
          <w:bCs/>
          <w:sz w:val="20"/>
          <w:szCs w:val="20"/>
          <w:rtl/>
          <w:lang w:bidi="ar-EG"/>
        </w:rPr>
        <w:t xml:space="preserve"> </w:t>
      </w:r>
      <w:r w:rsidRPr="00C16728">
        <w:rPr>
          <w:rFonts w:asciiTheme="majorBidi" w:hAnsiTheme="majorBidi" w:cstheme="majorBidi"/>
          <w:b/>
          <w:bCs/>
          <w:sz w:val="20"/>
          <w:szCs w:val="20"/>
          <w:rtl/>
        </w:rPr>
        <w:t>على الرغم من أن الآيات في هذا الشأن ناطقة ببراءة يوسف وعصمته، وأنه من عباد الله المخلصين، وأن المرأة هي التي راودته كما سنتبيّن من خلال الآيات في هذا الشأن</w:t>
      </w:r>
      <w:r w:rsidRPr="00C16728">
        <w:rPr>
          <w:rFonts w:asciiTheme="majorBidi" w:hAnsiTheme="majorBidi" w:cstheme="majorBidi"/>
          <w:b/>
          <w:bCs/>
          <w:sz w:val="20"/>
          <w:szCs w:val="20"/>
          <w:rtl/>
          <w:lang w:bidi="ar-EG"/>
        </w:rPr>
        <w:t>.</w:t>
      </w:r>
    </w:p>
    <w:p w:rsidR="00C16728" w:rsidRPr="00C16728" w:rsidRDefault="00C16728" w:rsidP="00C16728">
      <w:pPr>
        <w:pStyle w:val="a3"/>
        <w:bidi/>
        <w:spacing w:before="0" w:beforeAutospacing="0" w:after="120" w:afterAutospacing="0"/>
        <w:jc w:val="both"/>
        <w:rPr>
          <w:rFonts w:asciiTheme="majorBidi" w:hAnsiTheme="majorBidi" w:cstheme="majorBidi"/>
          <w:b/>
          <w:bCs/>
          <w:sz w:val="20"/>
          <w:szCs w:val="20"/>
          <w:rtl/>
        </w:rPr>
      </w:pPr>
      <w:r w:rsidRPr="00C16728">
        <w:rPr>
          <w:rFonts w:asciiTheme="majorBidi" w:hAnsiTheme="majorBidi" w:cstheme="majorBidi"/>
          <w:b/>
          <w:bCs/>
          <w:sz w:val="20"/>
          <w:szCs w:val="20"/>
          <w:rtl/>
        </w:rPr>
        <w:t xml:space="preserve">وردت في قصة يوسف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إسرائيليات ومرويات</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فمن ذلك ما أخرجه ابن جرير في </w:t>
      </w:r>
      <w:r w:rsidRPr="00C16728">
        <w:rPr>
          <w:rFonts w:asciiTheme="majorBidi" w:hAnsiTheme="majorBidi" w:cstheme="majorBidi"/>
          <w:b/>
          <w:bCs/>
          <w:sz w:val="20"/>
          <w:szCs w:val="20"/>
          <w:rtl/>
          <w:lang w:bidi="ar-EG"/>
        </w:rPr>
        <w:t>ت</w:t>
      </w:r>
      <w:r w:rsidRPr="00C16728">
        <w:rPr>
          <w:rFonts w:asciiTheme="majorBidi" w:hAnsiTheme="majorBidi" w:cstheme="majorBidi"/>
          <w:b/>
          <w:bCs/>
          <w:sz w:val="20"/>
          <w:szCs w:val="20"/>
          <w:rtl/>
        </w:rPr>
        <w:t xml:space="preserve">فسيره والسيوطي في (الدر المنثور) وغيرهما في قوله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تعالى</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في أول السورة</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r w:rsidRPr="00C16728">
        <w:rPr>
          <w:rFonts w:ascii="Tahoma" w:hAnsi="Tahoma" w:cs="DecoType Thuluth"/>
          <w:color w:val="008000"/>
          <w:sz w:val="20"/>
          <w:szCs w:val="20"/>
          <w:rtl/>
          <w:lang w:bidi="ar-EG"/>
        </w:rPr>
        <w:t>{</w:t>
      </w:r>
      <w:r w:rsidRPr="00C16728">
        <w:rPr>
          <w:rFonts w:ascii="QCF_P235" w:hAnsi="QCF_P235" w:cs="QCF_P235"/>
          <w:color w:val="008000"/>
          <w:sz w:val="20"/>
          <w:szCs w:val="20"/>
          <w:rtl/>
        </w:rPr>
        <w:t>ﯢ ﯣ ﯤ ﯥ ﯦ ﯧ ﯨ ﯩ ﯪ ﯫ ﯬ ﯭ ﯮ ﯯ ﯰ</w:t>
      </w:r>
      <w:r w:rsidRPr="00C16728">
        <w:rPr>
          <w:rFonts w:ascii="QCF_P235" w:hAnsi="QCF_P235" w:cs="DecoType Thuluth"/>
          <w:color w:val="008000"/>
          <w:sz w:val="20"/>
          <w:szCs w:val="20"/>
          <w:rtl/>
        </w:rPr>
        <w:t>}</w:t>
      </w:r>
      <w:r w:rsidRPr="00C16728">
        <w:rPr>
          <w:rFonts w:ascii="Tahoma" w:hAnsi="Tahoma" w:cs="AL-Hotham"/>
          <w:color w:val="008000"/>
          <w:sz w:val="20"/>
          <w:szCs w:val="20"/>
          <w:rtl/>
          <w:lang w:bidi="ar-EG"/>
        </w:rPr>
        <w:t xml:space="preserve"> </w:t>
      </w:r>
      <w:r w:rsidRPr="00C16728">
        <w:rPr>
          <w:rFonts w:asciiTheme="majorBidi" w:hAnsiTheme="majorBidi" w:cstheme="majorBidi"/>
          <w:b/>
          <w:bCs/>
          <w:sz w:val="20"/>
          <w:szCs w:val="20"/>
          <w:rtl/>
          <w:lang w:bidi="ar-EG"/>
        </w:rPr>
        <w:t>[يوسف: 4]</w:t>
      </w:r>
      <w:r w:rsidRPr="00C16728">
        <w:rPr>
          <w:rFonts w:asciiTheme="majorBidi" w:hAnsiTheme="majorBidi" w:cstheme="majorBidi"/>
          <w:b/>
          <w:bCs/>
          <w:sz w:val="20"/>
          <w:szCs w:val="20"/>
          <w:rtl/>
        </w:rPr>
        <w:t xml:space="preserve"> قال السيوطي: وأخرج سعيد بن منصور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والبزار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وأبو يعلى</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وابن جرير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وابن المنذر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وابن أبي حاتم</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والعقيلي في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الضعفاء</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وأبو الشيخ، والحاكم وصححه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طبع</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ا عندما يقول السيوطي</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r w:rsidRPr="00C16728">
        <w:rPr>
          <w:rFonts w:asciiTheme="majorBidi" w:hAnsiTheme="majorBidi" w:cstheme="majorBidi"/>
          <w:b/>
          <w:bCs/>
          <w:sz w:val="20"/>
          <w:szCs w:val="20"/>
          <w:rtl/>
          <w:lang w:bidi="ar-EG"/>
        </w:rPr>
        <w:t>إ</w:t>
      </w:r>
      <w:r w:rsidRPr="00C16728">
        <w:rPr>
          <w:rFonts w:asciiTheme="majorBidi" w:hAnsiTheme="majorBidi" w:cstheme="majorBidi"/>
          <w:b/>
          <w:bCs/>
          <w:sz w:val="20"/>
          <w:szCs w:val="20"/>
          <w:rtl/>
        </w:rPr>
        <w:t>ن الحاكم صححه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يجب أن نتذكر أن تصحيح الحاكم لا يعتد به إلا إذا وافقه الشيخ الذهبي أو غيره من علماء الحديث.</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 xml:space="preserve">وروى أيضًا </w:t>
      </w:r>
      <w:r w:rsidRPr="00C16728">
        <w:rPr>
          <w:rFonts w:asciiTheme="majorBidi" w:hAnsiTheme="majorBidi" w:cstheme="majorBidi"/>
          <w:b/>
          <w:bCs/>
          <w:sz w:val="20"/>
          <w:szCs w:val="20"/>
          <w:rtl/>
          <w:lang w:bidi="ar-EG"/>
        </w:rPr>
        <w:t>ا</w:t>
      </w:r>
      <w:r w:rsidRPr="00C16728">
        <w:rPr>
          <w:rFonts w:asciiTheme="majorBidi" w:hAnsiTheme="majorBidi" w:cstheme="majorBidi"/>
          <w:b/>
          <w:bCs/>
          <w:sz w:val="20"/>
          <w:szCs w:val="20"/>
          <w:rtl/>
        </w:rPr>
        <w:t xml:space="preserve">بن مردويه وأبو نعيم والبيهقي معًا في (الدلائل) عن جابر بن عبد الله </w:t>
      </w:r>
      <w:r w:rsidRPr="00C16728">
        <w:rPr>
          <w:rFonts w:asciiTheme="majorBidi" w:hAnsiTheme="majorBidi" w:cstheme="majorBidi"/>
          <w:b/>
          <w:bCs/>
          <w:position w:val="-4"/>
          <w:sz w:val="20"/>
          <w:szCs w:val="20"/>
          <w:rtl/>
        </w:rPr>
        <w:t>&gt;</w:t>
      </w:r>
      <w:r w:rsidRPr="00C16728">
        <w:rPr>
          <w:rFonts w:asciiTheme="majorBidi" w:hAnsiTheme="majorBidi" w:cstheme="majorBidi"/>
          <w:b/>
          <w:bCs/>
          <w:sz w:val="20"/>
          <w:szCs w:val="20"/>
          <w:rtl/>
        </w:rPr>
        <w:t xml:space="preserve"> قال: جاء بستاني اليهودي إلى النبي </w:t>
      </w:r>
      <w:r w:rsidRPr="00C16728">
        <w:rPr>
          <w:rFonts w:asciiTheme="majorBidi" w:hAnsiTheme="majorBidi" w:cstheme="majorBidi"/>
          <w:b/>
          <w:bCs/>
          <w:position w:val="-4"/>
          <w:sz w:val="20"/>
          <w:szCs w:val="20"/>
        </w:rPr>
        <w:t></w:t>
      </w:r>
      <w:r w:rsidRPr="00C16728">
        <w:rPr>
          <w:rFonts w:asciiTheme="majorBidi" w:hAnsiTheme="majorBidi" w:cstheme="majorBidi"/>
          <w:b/>
          <w:bCs/>
          <w:sz w:val="20"/>
          <w:szCs w:val="20"/>
          <w:rtl/>
        </w:rPr>
        <w:t xml:space="preserve"> فقال</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يا محمد أخبرني عن الكواكب التي رآها يوسف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ساجدة له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ما أسمائها</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فسكت النبي </w:t>
      </w:r>
      <w:r w:rsidRPr="00C16728">
        <w:rPr>
          <w:rFonts w:asciiTheme="majorBidi" w:hAnsiTheme="majorBidi" w:cstheme="majorBidi"/>
          <w:b/>
          <w:bCs/>
          <w:position w:val="-4"/>
          <w:sz w:val="20"/>
          <w:szCs w:val="20"/>
        </w:rPr>
        <w:t></w:t>
      </w:r>
      <w:r w:rsidRPr="00C16728">
        <w:rPr>
          <w:rFonts w:asciiTheme="majorBidi" w:hAnsiTheme="majorBidi" w:cstheme="majorBidi"/>
          <w:b/>
          <w:bCs/>
          <w:sz w:val="20"/>
          <w:szCs w:val="20"/>
          <w:rtl/>
        </w:rPr>
        <w:t xml:space="preserve"> فلم يجبه بشيء،</w:t>
      </w:r>
      <w:r w:rsidRPr="00C16728">
        <w:rPr>
          <w:rFonts w:asciiTheme="majorBidi" w:hAnsiTheme="majorBidi" w:cstheme="majorBidi"/>
          <w:b/>
          <w:bCs/>
          <w:sz w:val="20"/>
          <w:szCs w:val="20"/>
          <w:rtl/>
          <w:lang w:bidi="ar-EG"/>
        </w:rPr>
        <w:t xml:space="preserve"> </w:t>
      </w:r>
      <w:r w:rsidRPr="00C16728">
        <w:rPr>
          <w:rFonts w:asciiTheme="majorBidi" w:hAnsiTheme="majorBidi" w:cstheme="majorBidi"/>
          <w:b/>
          <w:bCs/>
          <w:sz w:val="20"/>
          <w:szCs w:val="20"/>
          <w:rtl/>
        </w:rPr>
        <w:t xml:space="preserve">فنزل جبريل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فأخبره بأسمائها، فبعث رسول ال</w:t>
      </w:r>
      <w:r w:rsidRPr="00C16728">
        <w:rPr>
          <w:rFonts w:asciiTheme="majorBidi" w:hAnsiTheme="majorBidi" w:cstheme="majorBidi"/>
          <w:b/>
          <w:bCs/>
          <w:sz w:val="20"/>
          <w:szCs w:val="20"/>
          <w:rtl/>
          <w:lang w:bidi="ar-EG"/>
        </w:rPr>
        <w:t>ل</w:t>
      </w:r>
      <w:r w:rsidRPr="00C16728">
        <w:rPr>
          <w:rFonts w:asciiTheme="majorBidi" w:hAnsiTheme="majorBidi" w:cstheme="majorBidi"/>
          <w:b/>
          <w:bCs/>
          <w:sz w:val="20"/>
          <w:szCs w:val="20"/>
          <w:rtl/>
        </w:rPr>
        <w:t xml:space="preserve">ه </w:t>
      </w:r>
      <w:r w:rsidRPr="00C16728">
        <w:rPr>
          <w:rFonts w:asciiTheme="majorBidi" w:hAnsiTheme="majorBidi" w:cstheme="majorBidi"/>
          <w:b/>
          <w:bCs/>
          <w:position w:val="-4"/>
          <w:sz w:val="20"/>
          <w:szCs w:val="20"/>
        </w:rPr>
        <w:t></w:t>
      </w:r>
      <w:r w:rsidRPr="00C16728">
        <w:rPr>
          <w:rFonts w:asciiTheme="majorBidi" w:hAnsiTheme="majorBidi" w:cstheme="majorBidi"/>
          <w:b/>
          <w:bCs/>
          <w:sz w:val="20"/>
          <w:szCs w:val="20"/>
          <w:rtl/>
        </w:rPr>
        <w:t xml:space="preserve"> إلى البستاني اليهودي</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فقال: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هل أنت مؤمن إن أخبرتك بأسمائها؟</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قال: نعم</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قال: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حرفان، والطارق، والزيال، وذو الكفتا</w:t>
      </w:r>
      <w:r w:rsidRPr="00C16728">
        <w:rPr>
          <w:rFonts w:asciiTheme="majorBidi" w:hAnsiTheme="majorBidi" w:cstheme="majorBidi"/>
          <w:b/>
          <w:bCs/>
          <w:sz w:val="20"/>
          <w:szCs w:val="20"/>
          <w:rtl/>
          <w:lang w:bidi="ar-EG"/>
        </w:rPr>
        <w:t>ن</w:t>
      </w:r>
      <w:r w:rsidRPr="00C16728">
        <w:rPr>
          <w:rFonts w:asciiTheme="majorBidi" w:hAnsiTheme="majorBidi" w:cstheme="majorBidi"/>
          <w:b/>
          <w:bCs/>
          <w:sz w:val="20"/>
          <w:szCs w:val="20"/>
          <w:rtl/>
        </w:rPr>
        <w:t>، وقابس، ودنان، وهدان، والفيلق، والمصبح، والضروح، والفريخ، والضياء، والنور"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 xml:space="preserve">هذه الأسماء في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تفسير ابن جرير</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فيها بدل حرفان جربان، ، بدل دنان في وثاب، وبدل هودان في عمودان، وفي</w:t>
      </w:r>
      <w:r w:rsidRPr="00C16728">
        <w:rPr>
          <w:rFonts w:asciiTheme="majorBidi" w:hAnsiTheme="majorBidi" w:cstheme="majorBidi"/>
          <w:b/>
          <w:bCs/>
          <w:sz w:val="20"/>
          <w:szCs w:val="20"/>
          <w:rtl/>
          <w:lang w:bidi="ar-EG"/>
        </w:rPr>
        <w:t>ه</w:t>
      </w:r>
      <w:r w:rsidRPr="00C16728">
        <w:rPr>
          <w:rFonts w:asciiTheme="majorBidi" w:hAnsiTheme="majorBidi" w:cstheme="majorBidi"/>
          <w:b/>
          <w:bCs/>
          <w:sz w:val="20"/>
          <w:szCs w:val="20"/>
          <w:rtl/>
        </w:rPr>
        <w:t xml:space="preserve"> بدل الف</w:t>
      </w:r>
      <w:r w:rsidRPr="00C16728">
        <w:rPr>
          <w:rFonts w:asciiTheme="majorBidi" w:hAnsiTheme="majorBidi" w:cstheme="majorBidi"/>
          <w:b/>
          <w:bCs/>
          <w:sz w:val="20"/>
          <w:szCs w:val="20"/>
          <w:rtl/>
          <w:lang w:bidi="ar-EG"/>
        </w:rPr>
        <w:t>ي</w:t>
      </w:r>
      <w:r w:rsidRPr="00C16728">
        <w:rPr>
          <w:rFonts w:asciiTheme="majorBidi" w:hAnsiTheme="majorBidi" w:cstheme="majorBidi"/>
          <w:b/>
          <w:bCs/>
          <w:sz w:val="20"/>
          <w:szCs w:val="20"/>
          <w:rtl/>
        </w:rPr>
        <w:t>لق الفليق</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يعني: أسماء مختلفة في الروايات الأخرى, بقية الحديث "رآها في أفق السماء </w:t>
      </w:r>
      <w:r w:rsidRPr="00C16728">
        <w:rPr>
          <w:rFonts w:asciiTheme="majorBidi" w:hAnsiTheme="majorBidi" w:cstheme="majorBidi"/>
          <w:b/>
          <w:bCs/>
          <w:sz w:val="20"/>
          <w:szCs w:val="20"/>
          <w:rtl/>
        </w:rPr>
        <w:lastRenderedPageBreak/>
        <w:t>ساجدة له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فلما قص يوسف على يعقوب، قال: هذا أمر مشتت يجمعه الله من بعد</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فقال اليهودي: إي والله إنها لأسماؤها</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والذي يظهر لي -والكلام لشيخنا الشيخ أب</w:t>
      </w:r>
      <w:r w:rsidRPr="00C16728">
        <w:rPr>
          <w:rFonts w:asciiTheme="majorBidi" w:hAnsiTheme="majorBidi" w:cstheme="majorBidi"/>
          <w:b/>
          <w:bCs/>
          <w:sz w:val="20"/>
          <w:szCs w:val="20"/>
          <w:rtl/>
          <w:lang w:bidi="ar-EG"/>
        </w:rPr>
        <w:t>ي</w:t>
      </w:r>
      <w:r w:rsidRPr="00C16728">
        <w:rPr>
          <w:rFonts w:asciiTheme="majorBidi" w:hAnsiTheme="majorBidi" w:cstheme="majorBidi"/>
          <w:b/>
          <w:bCs/>
          <w:sz w:val="20"/>
          <w:szCs w:val="20"/>
          <w:rtl/>
        </w:rPr>
        <w:t xml:space="preserve"> شهبة- أن هذا من الإسرائيليات</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وأُلصقت بالنبي </w:t>
      </w:r>
      <w:r w:rsidRPr="00C16728">
        <w:rPr>
          <w:rFonts w:asciiTheme="majorBidi" w:hAnsiTheme="majorBidi" w:cstheme="majorBidi"/>
          <w:b/>
          <w:bCs/>
          <w:position w:val="-4"/>
          <w:sz w:val="20"/>
          <w:szCs w:val="20"/>
        </w:rPr>
        <w:t></w:t>
      </w:r>
      <w:r w:rsidRPr="00C16728">
        <w:rPr>
          <w:rFonts w:asciiTheme="majorBidi" w:hAnsiTheme="majorBidi" w:cstheme="majorBidi"/>
          <w:b/>
          <w:bCs/>
          <w:sz w:val="20"/>
          <w:szCs w:val="20"/>
          <w:rtl/>
        </w:rPr>
        <w:t xml:space="preserve"> زورًا، ثم إن سيدنا يوسف رأى كواكب بصورها لا بأسمائها، نعم رآها بصورها لا بأسمائها، ثم ما دخل الاسم فيما ترمز إليه الرؤية، ومدار هذه الرواية على الحكم بن ظهير، وقد ضعفه الأئمه وتركه الأكثرون، وقال الجوزجاني: هذا ساقط وهو صاحب حديث حُسن يوسف وكله من الأكاذيب.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وقال الإمام الذهبي في (ميزان الاعتدال)</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قال ابن معين</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ليس بثقة</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أي: راوي هذه الرواية التي هي مروية عنه، وهو الحكم بن ظهير، قال ابن معين عنه: ليس بثقة، وقال مرة: ليس بشيء، وقال البخاري: منكر الحديث، وقال مر</w:t>
      </w:r>
      <w:r w:rsidRPr="00C16728">
        <w:rPr>
          <w:rFonts w:asciiTheme="majorBidi" w:hAnsiTheme="majorBidi" w:cstheme="majorBidi"/>
          <w:b/>
          <w:bCs/>
          <w:sz w:val="20"/>
          <w:szCs w:val="20"/>
          <w:rtl/>
          <w:lang w:bidi="ar-EG"/>
        </w:rPr>
        <w:t>ة</w:t>
      </w:r>
      <w:r w:rsidRPr="00C16728">
        <w:rPr>
          <w:rFonts w:asciiTheme="majorBidi" w:hAnsiTheme="majorBidi" w:cstheme="majorBidi"/>
          <w:b/>
          <w:bCs/>
          <w:sz w:val="20"/>
          <w:szCs w:val="20"/>
          <w:rtl/>
        </w:rPr>
        <w:t xml:space="preserve">: تركوه، وهو راوي حديث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إذا رأيتم معاوية على منبري فاقتلوه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فهل مثل هذا تُعتبر روايته في مثل هذا، وبحسبه سقوطًا مقالة البخاري فيه منكر الحديث وتركوه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طبعًا لا تعتبر روايته.</w:t>
      </w:r>
    </w:p>
    <w:p w:rsidR="00C16728" w:rsidRPr="00C16728" w:rsidRDefault="00C16728" w:rsidP="00C16728">
      <w:pPr>
        <w:pStyle w:val="a3"/>
        <w:bidi/>
        <w:spacing w:before="0" w:beforeAutospacing="0" w:after="120" w:afterAutospacing="0"/>
        <w:jc w:val="both"/>
        <w:rPr>
          <w:rFonts w:asciiTheme="majorBidi" w:hAnsiTheme="majorBidi" w:cstheme="majorBidi"/>
          <w:b/>
          <w:bCs/>
          <w:sz w:val="20"/>
          <w:szCs w:val="20"/>
          <w:rtl/>
        </w:rPr>
      </w:pPr>
      <w:r w:rsidRPr="00C16728">
        <w:rPr>
          <w:rFonts w:asciiTheme="majorBidi" w:hAnsiTheme="majorBidi" w:cstheme="majorBidi"/>
          <w:b/>
          <w:bCs/>
          <w:sz w:val="20"/>
          <w:szCs w:val="20"/>
          <w:rtl/>
        </w:rPr>
        <w:t xml:space="preserve">الإسرائيليات في الآية التي حيَّرت بعض المفسرين، وكثر الكلام فيها من الإسرائيليات, الآية هي قوله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تعالى</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r w:rsidRPr="00C16728">
        <w:rPr>
          <w:rFonts w:ascii="Tahoma" w:hAnsi="Tahoma" w:cs="AL-Hotham" w:hint="cs"/>
          <w:sz w:val="20"/>
          <w:szCs w:val="20"/>
          <w:rtl/>
        </w:rPr>
        <w:t xml:space="preserve"> </w:t>
      </w:r>
      <w:r w:rsidRPr="00C16728">
        <w:rPr>
          <w:rFonts w:ascii="Tahoma" w:hAnsi="Tahoma" w:cs="DecoType Thuluth"/>
          <w:color w:val="008000"/>
          <w:sz w:val="20"/>
          <w:szCs w:val="20"/>
          <w:rtl/>
          <w:lang w:bidi="ar-EG"/>
        </w:rPr>
        <w:t>{</w:t>
      </w:r>
      <w:r w:rsidRPr="00C16728">
        <w:rPr>
          <w:rFonts w:ascii="QCF_P238" w:hAnsi="QCF_P238" w:cs="QCF_P238"/>
          <w:color w:val="008000"/>
          <w:sz w:val="20"/>
          <w:szCs w:val="20"/>
          <w:rtl/>
        </w:rPr>
        <w:t>ﭬ ﭭ ﭮ ﭯ ﭰ ﭱ ﭲ ﭳ ﭴ ﭵ ﭶ</w:t>
      </w:r>
      <w:r w:rsidRPr="00C16728">
        <w:rPr>
          <w:rFonts w:ascii="QCF_P238" w:hAnsi="QCF_P238" w:cs="DecoType Thuluth"/>
          <w:color w:val="008000"/>
          <w:sz w:val="20"/>
          <w:szCs w:val="20"/>
          <w:rtl/>
        </w:rPr>
        <w:t>}</w:t>
      </w:r>
      <w:r w:rsidRPr="00C16728">
        <w:rPr>
          <w:rFonts w:ascii="Tahoma" w:hAnsi="Tahoma" w:cs="AL-Hotham" w:hint="cs"/>
          <w:sz w:val="20"/>
          <w:szCs w:val="20"/>
          <w:rtl/>
        </w:rPr>
        <w:t xml:space="preserve"> </w:t>
      </w:r>
      <w:r w:rsidRPr="00C16728">
        <w:rPr>
          <w:rFonts w:asciiTheme="majorBidi" w:hAnsiTheme="majorBidi" w:cstheme="majorBidi"/>
          <w:b/>
          <w:bCs/>
          <w:sz w:val="20"/>
          <w:szCs w:val="20"/>
          <w:rtl/>
        </w:rPr>
        <w:t xml:space="preserve">ومن الإسرائيليات المكذوبة التي لا توافق عقلًا ولا نقلًا ما ذكره ابن جرير في </w:t>
      </w:r>
      <w:r w:rsidRPr="00C16728">
        <w:rPr>
          <w:rFonts w:asciiTheme="majorBidi" w:hAnsiTheme="majorBidi" w:cstheme="majorBidi"/>
          <w:b/>
          <w:bCs/>
          <w:sz w:val="20"/>
          <w:szCs w:val="20"/>
          <w:rtl/>
          <w:lang w:bidi="ar-EG"/>
        </w:rPr>
        <w:t>ت</w:t>
      </w:r>
      <w:r w:rsidRPr="00C16728">
        <w:rPr>
          <w:rFonts w:asciiTheme="majorBidi" w:hAnsiTheme="majorBidi" w:cstheme="majorBidi"/>
          <w:b/>
          <w:bCs/>
          <w:sz w:val="20"/>
          <w:szCs w:val="20"/>
          <w:rtl/>
        </w:rPr>
        <w:t>فسيره وصاحب (الدر المنثور) وغيرهما من المفسرين في هذه الآية</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فقد ذكروا في همّ يوسف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ما ينافي عصمة الأنبياء، وما يخجل القلم فمن تسطيره لولا أن المقام مقام بيان، وتحذير من الكذب على الله وعلى رسله، وهو من أوجب الواجبات على أهل العلم</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 xml:space="preserve">فقد روى هؤلاء عن ابن عباس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أنه سُئِل عن همِّ يوسف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ما بلغ</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قال: حلَّ الهميان -يعني: السراويل- وجلس منها مجلس الخاتن، فصيح به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يا يوسف لا تكن كالطير له ريش، فإذا زنا قعد ليس له ريش. ورووا مثل هذا عن علي </w:t>
      </w:r>
      <w:r w:rsidRPr="00C16728">
        <w:rPr>
          <w:rFonts w:asciiTheme="majorBidi" w:hAnsiTheme="majorBidi" w:cstheme="majorBidi"/>
          <w:b/>
          <w:bCs/>
          <w:position w:val="-4"/>
          <w:sz w:val="20"/>
          <w:szCs w:val="20"/>
          <w:rtl/>
        </w:rPr>
        <w:t>&gt;</w:t>
      </w:r>
      <w:r w:rsidRPr="00C16728">
        <w:rPr>
          <w:rFonts w:asciiTheme="majorBidi" w:hAnsiTheme="majorBidi" w:cstheme="majorBidi"/>
          <w:b/>
          <w:bCs/>
          <w:sz w:val="20"/>
          <w:szCs w:val="20"/>
          <w:rtl/>
        </w:rPr>
        <w:t xml:space="preserve"> وعن مجاهد وعن سعيد بن جبير، معاذ الله.</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ورَوَوْا أيضًا في البرهان الذي رآه، ولولاه لوقع في الفاحشة بأنه نُودي أنت مكتوب في الأنبياء، وتعمل عمل السفهاء، وقيل: رأى صورة أبيه يعقوب في الحائط، وقيل</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في سقف الحجرة، وأنه رآه عاض</w:t>
      </w:r>
      <w:r w:rsidRPr="00C16728">
        <w:rPr>
          <w:rFonts w:asciiTheme="majorBidi" w:hAnsiTheme="majorBidi" w:cstheme="majorBidi"/>
          <w:b/>
          <w:bCs/>
          <w:sz w:val="20"/>
          <w:szCs w:val="20"/>
          <w:rtl/>
          <w:lang w:bidi="ar-EG"/>
        </w:rPr>
        <w:t>ًّا</w:t>
      </w:r>
      <w:r w:rsidRPr="00C16728">
        <w:rPr>
          <w:rFonts w:asciiTheme="majorBidi" w:hAnsiTheme="majorBidi" w:cstheme="majorBidi"/>
          <w:b/>
          <w:bCs/>
          <w:sz w:val="20"/>
          <w:szCs w:val="20"/>
          <w:rtl/>
        </w:rPr>
        <w:t xml:space="preserve"> على إبهامه، وأنه لم يتعظ بالنداء حتى رأى أباه على هذه الحال</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بل أسرف واضع</w:t>
      </w:r>
      <w:r w:rsidRPr="00C16728">
        <w:rPr>
          <w:rFonts w:asciiTheme="majorBidi" w:hAnsiTheme="majorBidi" w:cstheme="majorBidi"/>
          <w:b/>
          <w:bCs/>
          <w:sz w:val="20"/>
          <w:szCs w:val="20"/>
          <w:rtl/>
          <w:lang w:bidi="ar-EG"/>
        </w:rPr>
        <w:t>و</w:t>
      </w:r>
      <w:r w:rsidRPr="00C16728">
        <w:rPr>
          <w:rFonts w:asciiTheme="majorBidi" w:hAnsiTheme="majorBidi" w:cstheme="majorBidi"/>
          <w:b/>
          <w:bCs/>
          <w:sz w:val="20"/>
          <w:szCs w:val="20"/>
          <w:rtl/>
        </w:rPr>
        <w:t xml:space="preserve"> هذه الإسرائيليات الباطلة</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فزعموا أنه لمَّا لم يرعوِ من رؤية صورة أبيه عاضًّا على أصابعه ضربه أبوه يعقوب، فخرجت شهوته من أنامله، ولأجل أن يؤيِّد هؤلاء الذين افتروا على الله ونبيه يوسف هذا الافتراء يزعمون أيضًا أن كل أبناء يعقوب قد وُلد له اثنا عشر ولدًا ما عدا يوسف، فإنه نقص بتلك الشهوة التي خرجت من أنامله ولدًا فلم يولد له غير أحد عشر ولدًا</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both"/>
        <w:rPr>
          <w:rFonts w:asciiTheme="majorBidi" w:hAnsiTheme="majorBidi" w:cstheme="majorBidi"/>
          <w:b/>
          <w:bCs/>
          <w:sz w:val="20"/>
          <w:szCs w:val="20"/>
          <w:rtl/>
        </w:rPr>
      </w:pPr>
      <w:r w:rsidRPr="00C16728">
        <w:rPr>
          <w:rFonts w:asciiTheme="majorBidi" w:hAnsiTheme="majorBidi" w:cstheme="majorBidi"/>
          <w:b/>
          <w:bCs/>
          <w:sz w:val="20"/>
          <w:szCs w:val="20"/>
          <w:rtl/>
        </w:rPr>
        <w:t>بل زعموا أيضًا في تفسير البرهان فيما روي عن ابن عباس أنه رأى ثلاث آيات من كتاب الله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وهي قوله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تعالى</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r w:rsidRPr="00C16728">
        <w:rPr>
          <w:rFonts w:ascii="Tahoma" w:hAnsi="Tahoma" w:cs="DecoType Thuluth"/>
          <w:color w:val="008000"/>
          <w:sz w:val="20"/>
          <w:szCs w:val="20"/>
          <w:rtl/>
          <w:lang w:bidi="ar-EG"/>
        </w:rPr>
        <w:t>{</w:t>
      </w:r>
      <w:r w:rsidRPr="00C16728">
        <w:rPr>
          <w:rFonts w:ascii="QCF_P587" w:hAnsi="QCF_P587" w:cs="QCF_P587"/>
          <w:color w:val="008000"/>
          <w:sz w:val="20"/>
          <w:szCs w:val="20"/>
          <w:rtl/>
        </w:rPr>
        <w:t>ﭿ ﮀ ﮁ ﮂ</w:t>
      </w:r>
      <w:r w:rsidRPr="00C16728">
        <w:rPr>
          <w:rFonts w:ascii="QCF_P587" w:hAnsi="QCF_P587" w:cs="QCF_P587" w:hint="cs"/>
          <w:color w:val="008000"/>
          <w:sz w:val="20"/>
          <w:szCs w:val="20"/>
          <w:rtl/>
        </w:rPr>
        <w:t xml:space="preserve"> </w:t>
      </w:r>
      <w:r w:rsidRPr="00C16728">
        <w:rPr>
          <w:rFonts w:ascii="QCF_P587" w:hAnsi="QCF_P587" w:cs="QCF_P587"/>
          <w:color w:val="008000"/>
          <w:sz w:val="20"/>
          <w:szCs w:val="20"/>
          <w:rtl/>
        </w:rPr>
        <w:t>ﮃ ﮄ</w:t>
      </w:r>
      <w:r w:rsidRPr="00C16728">
        <w:rPr>
          <w:rFonts w:ascii="QCF_P587" w:hAnsi="QCF_P587" w:cs="DecoType Thuluth"/>
          <w:color w:val="008000"/>
          <w:sz w:val="20"/>
          <w:szCs w:val="20"/>
          <w:rtl/>
        </w:rPr>
        <w:t>}</w:t>
      </w:r>
      <w:r w:rsidRPr="00C16728">
        <w:rPr>
          <w:rFonts w:ascii="Tahoma" w:hAnsi="Tahoma" w:cs="AL-Hotham"/>
          <w:color w:val="008000"/>
          <w:sz w:val="20"/>
          <w:szCs w:val="20"/>
          <w:rtl/>
          <w:lang w:bidi="ar-EG"/>
        </w:rPr>
        <w:t xml:space="preserve"> </w:t>
      </w:r>
      <w:r w:rsidRPr="00C16728">
        <w:rPr>
          <w:rFonts w:asciiTheme="majorBidi" w:hAnsiTheme="majorBidi" w:cstheme="majorBidi"/>
          <w:b/>
          <w:bCs/>
          <w:sz w:val="20"/>
          <w:szCs w:val="20"/>
          <w:rtl/>
          <w:lang w:bidi="ar-EG"/>
        </w:rPr>
        <w:t>[الانفطار: 10، 11]</w:t>
      </w:r>
      <w:r w:rsidRPr="00C16728">
        <w:rPr>
          <w:rFonts w:asciiTheme="majorBidi" w:hAnsiTheme="majorBidi" w:cstheme="majorBidi"/>
          <w:b/>
          <w:bCs/>
          <w:sz w:val="20"/>
          <w:szCs w:val="20"/>
          <w:rtl/>
        </w:rPr>
        <w:t>،</w:t>
      </w:r>
      <w:r w:rsidRPr="00C16728">
        <w:rPr>
          <w:rFonts w:asciiTheme="majorBidi" w:hAnsiTheme="majorBidi" w:cstheme="majorBidi"/>
          <w:b/>
          <w:bCs/>
          <w:sz w:val="20"/>
          <w:szCs w:val="20"/>
          <w:rtl/>
          <w:lang w:bidi="ar-EG"/>
        </w:rPr>
        <w:t xml:space="preserve"> </w:t>
      </w:r>
      <w:r w:rsidRPr="00C16728">
        <w:rPr>
          <w:rFonts w:asciiTheme="majorBidi" w:hAnsiTheme="majorBidi" w:cstheme="majorBidi"/>
          <w:b/>
          <w:bCs/>
          <w:sz w:val="20"/>
          <w:szCs w:val="20"/>
          <w:rtl/>
        </w:rPr>
        <w:t xml:space="preserve">وقوله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تعالى</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r w:rsidRPr="00C16728">
        <w:rPr>
          <w:rFonts w:ascii="Tahoma" w:hAnsi="Tahoma" w:cs="DecoType Thuluth"/>
          <w:color w:val="008000"/>
          <w:sz w:val="20"/>
          <w:szCs w:val="20"/>
          <w:rtl/>
          <w:lang w:bidi="ar-EG"/>
        </w:rPr>
        <w:t>{</w:t>
      </w:r>
      <w:r w:rsidRPr="00C16728">
        <w:rPr>
          <w:rFonts w:ascii="QCF_P215" w:hAnsi="QCF_P215" w:cs="QCF_P215"/>
          <w:color w:val="008000"/>
          <w:sz w:val="20"/>
          <w:szCs w:val="20"/>
          <w:rtl/>
        </w:rPr>
        <w:t>ﯨ ﯩ ﯪ ﯫ ﯬ ﯭ ﯮ ﯯ ﯰ ﯱ ﯲ ﯳ ﯴ ﯵ ﯶ ﯷ ﯸ ﯹ ﯺ ﯻ</w:t>
      </w:r>
      <w:r w:rsidRPr="00C16728">
        <w:rPr>
          <w:rFonts w:ascii="QCF_P215" w:hAnsi="QCF_P215" w:cs="DecoType Thuluth"/>
          <w:color w:val="008000"/>
          <w:sz w:val="20"/>
          <w:szCs w:val="20"/>
          <w:rtl/>
        </w:rPr>
        <w:t>}</w:t>
      </w:r>
      <w:r w:rsidRPr="00C16728">
        <w:rPr>
          <w:rFonts w:ascii="Tahoma" w:hAnsi="Tahoma" w:cs="AL-Hotham"/>
          <w:color w:val="008000"/>
          <w:sz w:val="20"/>
          <w:szCs w:val="20"/>
          <w:rtl/>
          <w:lang w:bidi="ar-EG"/>
        </w:rPr>
        <w:t xml:space="preserve"> </w:t>
      </w:r>
      <w:r w:rsidRPr="00C16728">
        <w:rPr>
          <w:rFonts w:asciiTheme="majorBidi" w:hAnsiTheme="majorBidi" w:cstheme="majorBidi"/>
          <w:b/>
          <w:bCs/>
          <w:sz w:val="20"/>
          <w:szCs w:val="20"/>
          <w:rtl/>
          <w:lang w:bidi="ar-EG"/>
        </w:rPr>
        <w:t>[يونس: 61]</w:t>
      </w:r>
      <w:r w:rsidRPr="00C16728">
        <w:rPr>
          <w:rFonts w:asciiTheme="majorBidi" w:hAnsiTheme="majorBidi" w:cstheme="majorBidi"/>
          <w:b/>
          <w:bCs/>
          <w:sz w:val="20"/>
          <w:szCs w:val="20"/>
          <w:rtl/>
        </w:rPr>
        <w:t>،</w:t>
      </w:r>
      <w:r w:rsidRPr="00C16728">
        <w:rPr>
          <w:rFonts w:asciiTheme="majorBidi" w:hAnsiTheme="majorBidi" w:cstheme="majorBidi"/>
          <w:b/>
          <w:bCs/>
          <w:sz w:val="20"/>
          <w:szCs w:val="20"/>
          <w:rtl/>
          <w:lang w:bidi="ar-EG"/>
        </w:rPr>
        <w:t xml:space="preserve"> </w:t>
      </w:r>
      <w:r w:rsidRPr="00C16728">
        <w:rPr>
          <w:rFonts w:asciiTheme="majorBidi" w:hAnsiTheme="majorBidi" w:cstheme="majorBidi"/>
          <w:b/>
          <w:bCs/>
          <w:sz w:val="20"/>
          <w:szCs w:val="20"/>
          <w:rtl/>
        </w:rPr>
        <w:t xml:space="preserve">وقوله </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تعالى</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r w:rsidRPr="00C16728">
        <w:rPr>
          <w:rFonts w:ascii="Tahoma" w:hAnsi="Tahoma" w:cs="DecoType Thuluth"/>
          <w:color w:val="008000"/>
          <w:sz w:val="20"/>
          <w:szCs w:val="20"/>
          <w:rtl/>
          <w:lang w:bidi="ar-EG"/>
        </w:rPr>
        <w:t>{</w:t>
      </w:r>
      <w:r w:rsidRPr="00C16728">
        <w:rPr>
          <w:rFonts w:ascii="QCF_P253" w:hAnsi="QCF_P253" w:cs="QCF_P253"/>
          <w:color w:val="008000"/>
          <w:sz w:val="20"/>
          <w:szCs w:val="20"/>
          <w:rtl/>
        </w:rPr>
        <w:t>ﯠ ﯡ ﯢ ﯣ ﯤ ﯥ ﯦ ﯧ</w:t>
      </w:r>
      <w:r w:rsidRPr="00C16728">
        <w:rPr>
          <w:rFonts w:ascii="QCF_P253" w:hAnsi="QCF_P253" w:cs="DecoType Thuluth"/>
          <w:color w:val="008000"/>
          <w:sz w:val="20"/>
          <w:szCs w:val="20"/>
          <w:rtl/>
        </w:rPr>
        <w:t>}</w:t>
      </w:r>
      <w:r w:rsidRPr="00C16728">
        <w:rPr>
          <w:rFonts w:ascii="Tahoma" w:hAnsi="Tahoma" w:cs="AL-Hotham"/>
          <w:color w:val="008000"/>
          <w:sz w:val="20"/>
          <w:szCs w:val="20"/>
          <w:rtl/>
          <w:lang w:bidi="ar-EG"/>
        </w:rPr>
        <w:t xml:space="preserve"> </w:t>
      </w:r>
      <w:r w:rsidRPr="00C16728">
        <w:rPr>
          <w:rFonts w:asciiTheme="majorBidi" w:hAnsiTheme="majorBidi" w:cstheme="majorBidi"/>
          <w:b/>
          <w:bCs/>
          <w:sz w:val="20"/>
          <w:szCs w:val="20"/>
          <w:rtl/>
          <w:lang w:bidi="ar-EG"/>
        </w:rPr>
        <w:lastRenderedPageBreak/>
        <w:t xml:space="preserve">[الرعد: 33]. </w:t>
      </w:r>
      <w:r w:rsidRPr="00C16728">
        <w:rPr>
          <w:rFonts w:asciiTheme="majorBidi" w:hAnsiTheme="majorBidi" w:cstheme="majorBidi"/>
          <w:b/>
          <w:bCs/>
          <w:sz w:val="20"/>
          <w:szCs w:val="20"/>
          <w:rtl/>
        </w:rPr>
        <w:t xml:space="preserve"> وقيل: رأى قوله</w:t>
      </w:r>
      <w:r w:rsidRPr="00C16728">
        <w:rPr>
          <w:rFonts w:asciiTheme="majorBidi" w:hAnsiTheme="majorBidi" w:cstheme="majorBidi"/>
          <w:b/>
          <w:bCs/>
          <w:sz w:val="20"/>
          <w:szCs w:val="20"/>
          <w:rtl/>
          <w:lang w:bidi="ar-EG"/>
        </w:rPr>
        <w:t>:</w:t>
      </w:r>
      <w:r w:rsidRPr="00C16728">
        <w:rPr>
          <w:rFonts w:ascii="Tahoma" w:hAnsi="Tahoma" w:cs="DecoType Thuluth"/>
          <w:color w:val="008000"/>
          <w:sz w:val="20"/>
          <w:szCs w:val="20"/>
          <w:rtl/>
          <w:lang w:bidi="ar-EG"/>
        </w:rPr>
        <w:t xml:space="preserve"> {</w:t>
      </w:r>
      <w:r w:rsidRPr="00C16728">
        <w:rPr>
          <w:rFonts w:ascii="QCF_P285" w:hAnsi="QCF_P285" w:cs="QCF_P285"/>
          <w:color w:val="008000"/>
          <w:sz w:val="20"/>
          <w:szCs w:val="20"/>
          <w:rtl/>
        </w:rPr>
        <w:t>ﮊ ﮋ ﮌ ﮍ ﮎ ﮏ ﮐ ﮑ ﮒ</w:t>
      </w:r>
      <w:r w:rsidRPr="00C16728">
        <w:rPr>
          <w:rFonts w:ascii="QCF_P285" w:hAnsi="QCF_P285" w:cs="DecoType Thuluth"/>
          <w:color w:val="008000"/>
          <w:sz w:val="20"/>
          <w:szCs w:val="20"/>
          <w:rtl/>
        </w:rPr>
        <w:t>}</w:t>
      </w:r>
      <w:r w:rsidRPr="00C16728">
        <w:rPr>
          <w:rFonts w:ascii="Tahoma" w:hAnsi="Tahoma" w:cs="AL-Hotham"/>
          <w:color w:val="008000"/>
          <w:sz w:val="20"/>
          <w:szCs w:val="20"/>
          <w:rtl/>
          <w:lang w:bidi="ar-EG"/>
        </w:rPr>
        <w:t xml:space="preserve"> </w:t>
      </w:r>
      <w:r w:rsidRPr="00C16728">
        <w:rPr>
          <w:rFonts w:asciiTheme="majorBidi" w:hAnsiTheme="majorBidi" w:cstheme="majorBidi"/>
          <w:b/>
          <w:bCs/>
          <w:sz w:val="20"/>
          <w:szCs w:val="20"/>
          <w:rtl/>
          <w:lang w:bidi="ar-EG"/>
        </w:rPr>
        <w:t>[الإسراء: 32]</w:t>
      </w:r>
      <w:r w:rsidRPr="00C16728">
        <w:rPr>
          <w:rFonts w:asciiTheme="majorBidi" w:hAnsiTheme="majorBidi" w:cstheme="majorBidi"/>
          <w:b/>
          <w:bCs/>
          <w:sz w:val="20"/>
          <w:szCs w:val="20"/>
          <w:rtl/>
        </w:rPr>
        <w:t>.</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pacing w:val="-6"/>
          <w:sz w:val="20"/>
          <w:szCs w:val="20"/>
          <w:rtl/>
        </w:rPr>
        <w:t xml:space="preserve">ومن البديهي أن هذه الآيات بهذا اللفظ العربي لم تنزل على أحد قبل نبينا محمد </w:t>
      </w:r>
      <w:r w:rsidRPr="00C16728">
        <w:rPr>
          <w:rFonts w:asciiTheme="majorBidi" w:hAnsiTheme="majorBidi" w:cstheme="majorBidi"/>
          <w:b/>
          <w:bCs/>
          <w:spacing w:val="-6"/>
          <w:position w:val="-4"/>
          <w:sz w:val="20"/>
          <w:szCs w:val="20"/>
        </w:rPr>
        <w:t></w:t>
      </w:r>
      <w:r w:rsidRPr="00C16728">
        <w:rPr>
          <w:rFonts w:asciiTheme="majorBidi" w:hAnsiTheme="majorBidi" w:cstheme="majorBidi"/>
          <w:b/>
          <w:bCs/>
          <w:sz w:val="20"/>
          <w:szCs w:val="20"/>
          <w:rtl/>
        </w:rPr>
        <w:t>، وإن كان الذين افتروا هذا ل</w:t>
      </w:r>
      <w:r w:rsidRPr="00C16728">
        <w:rPr>
          <w:rFonts w:asciiTheme="majorBidi" w:hAnsiTheme="majorBidi" w:cstheme="majorBidi"/>
          <w:b/>
          <w:bCs/>
          <w:sz w:val="20"/>
          <w:szCs w:val="20"/>
          <w:rtl/>
          <w:lang w:bidi="ar-EG"/>
        </w:rPr>
        <w:t>ا</w:t>
      </w:r>
      <w:r w:rsidRPr="00C16728">
        <w:rPr>
          <w:rFonts w:asciiTheme="majorBidi" w:hAnsiTheme="majorBidi" w:cstheme="majorBidi"/>
          <w:b/>
          <w:bCs/>
          <w:sz w:val="20"/>
          <w:szCs w:val="20"/>
          <w:rtl/>
        </w:rPr>
        <w:t xml:space="preserve"> يعدمون جوابًا بأن يقولوا: رأى ما يدل على معاني هذه الآيات بلغتهم التي يعرفونها</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pStyle w:val="a3"/>
        <w:bidi/>
        <w:spacing w:before="0" w:beforeAutospacing="0" w:after="120" w:afterAutospacing="0"/>
        <w:jc w:val="lowKashida"/>
        <w:rPr>
          <w:rFonts w:asciiTheme="majorBidi" w:hAnsiTheme="majorBidi" w:cstheme="majorBidi"/>
          <w:b/>
          <w:bCs/>
          <w:sz w:val="20"/>
          <w:szCs w:val="20"/>
          <w:rtl/>
        </w:rPr>
      </w:pPr>
      <w:r w:rsidRPr="00C16728">
        <w:rPr>
          <w:rFonts w:asciiTheme="majorBidi" w:hAnsiTheme="majorBidi" w:cstheme="majorBidi"/>
          <w:b/>
          <w:bCs/>
          <w:sz w:val="20"/>
          <w:szCs w:val="20"/>
          <w:rtl/>
        </w:rPr>
        <w:t>بل قيل في البرهان: إنه أُرِي تمثال الملك وهو العزيز، وقيل</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خياله</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w:t>
      </w:r>
    </w:p>
    <w:p w:rsidR="00C16728" w:rsidRPr="00C16728" w:rsidRDefault="00C16728" w:rsidP="00C16728">
      <w:pPr>
        <w:spacing w:line="240" w:lineRule="auto"/>
        <w:rPr>
          <w:rFonts w:asciiTheme="majorBidi" w:hAnsiTheme="majorBidi" w:cstheme="majorBidi"/>
          <w:b/>
          <w:bCs/>
          <w:i/>
          <w:iCs/>
          <w:sz w:val="20"/>
          <w:szCs w:val="20"/>
          <w:rtl/>
        </w:rPr>
      </w:pPr>
      <w:r w:rsidRPr="00C16728">
        <w:rPr>
          <w:rFonts w:asciiTheme="majorBidi" w:hAnsiTheme="majorBidi" w:cstheme="majorBidi"/>
          <w:b/>
          <w:bCs/>
          <w:sz w:val="20"/>
          <w:szCs w:val="20"/>
          <w:rtl/>
        </w:rPr>
        <w:t>وكل ذلك مرجعه إلى أخبار بني إسرائيل وأكاذيبهم التي افتجروها على الله وعلى رسله، وحمله إلى بعض الصحابة والتابعين كعب الأحبار ووهب بن منبه، وأمثالهما، وليس أدلّ على هذا مما رُوي عن وهب بن منبه قال: لما خلا يوسف وامرأة العزيز خرجت كفٌّ بلا جسد بينهما مكتوب عليها بالعبرانية</w:t>
      </w:r>
      <w:r w:rsidRPr="00C16728">
        <w:rPr>
          <w:rFonts w:asciiTheme="majorBidi" w:hAnsiTheme="majorBidi" w:cstheme="majorBidi"/>
          <w:b/>
          <w:bCs/>
          <w:sz w:val="20"/>
          <w:szCs w:val="20"/>
          <w:rtl/>
          <w:lang w:bidi="ar-EG"/>
        </w:rPr>
        <w:t>:</w:t>
      </w:r>
      <w:r w:rsidRPr="00C16728">
        <w:rPr>
          <w:rFonts w:asciiTheme="majorBidi" w:hAnsiTheme="majorBidi" w:cstheme="majorBidi"/>
          <w:b/>
          <w:bCs/>
          <w:sz w:val="20"/>
          <w:szCs w:val="20"/>
          <w:rtl/>
        </w:rPr>
        <w:t xml:space="preserve"> أفمن هو قائم على كل نفس بما كسبت، ثم انصرفت الكف، وقاما مقامهما، ثم رجعت الكفّ بينهما مكتوب عليها بالعبرانية: وإنا عليكم لحافظين كرامًا كاتبين يعلمون ما تفعلون، ثم انصرفت الكفّ وقاما مقامهما، فعادت الكف الثالثة مكتوب عليها: ولا تقربوا الزنا إنه كان فاحشة وساء سبيلًا، وانصرفت الكف وقاما مقامهما، فعادت الكف الرابعة مكتوب عليها بالعبرانية: واتقوا يومًا ترجعون فيه إلى الله، ثم توفى كل نفس ما كسبت وهم لا يظلمون؛ فولى يوسف </w:t>
      </w:r>
      <w:r w:rsidRPr="00C16728">
        <w:rPr>
          <w:rFonts w:asciiTheme="majorBidi" w:hAnsiTheme="majorBidi" w:cstheme="majorBidi"/>
          <w:b/>
          <w:bCs/>
          <w:position w:val="-4"/>
          <w:sz w:val="20"/>
          <w:szCs w:val="20"/>
          <w:rtl/>
        </w:rPr>
        <w:t>#</w:t>
      </w:r>
      <w:r w:rsidRPr="00C16728">
        <w:rPr>
          <w:rFonts w:asciiTheme="majorBidi" w:hAnsiTheme="majorBidi" w:cstheme="majorBidi"/>
          <w:b/>
          <w:bCs/>
          <w:sz w:val="20"/>
          <w:szCs w:val="20"/>
          <w:rtl/>
        </w:rPr>
        <w:t xml:space="preserve"> هاربًا.</w:t>
      </w:r>
    </w:p>
    <w:p w:rsidR="00BA4C23" w:rsidRDefault="00BA4C23" w:rsidP="00C16728">
      <w:pPr>
        <w:spacing w:after="120" w:line="240" w:lineRule="auto"/>
        <w:jc w:val="center"/>
        <w:rPr>
          <w:rFonts w:asciiTheme="majorBidi" w:hAnsiTheme="majorBidi" w:cstheme="majorBidi"/>
          <w:b/>
          <w:bCs/>
          <w:sz w:val="20"/>
          <w:szCs w:val="20"/>
          <w:rtl/>
        </w:rPr>
      </w:pPr>
    </w:p>
    <w:p w:rsidR="00BA4C23" w:rsidRDefault="00BA4C23" w:rsidP="00C16728">
      <w:pPr>
        <w:spacing w:after="120" w:line="240" w:lineRule="auto"/>
        <w:jc w:val="center"/>
        <w:rPr>
          <w:rFonts w:asciiTheme="majorBidi" w:hAnsiTheme="majorBidi" w:cstheme="majorBidi"/>
          <w:b/>
          <w:bCs/>
          <w:sz w:val="20"/>
          <w:szCs w:val="20"/>
          <w:rtl/>
        </w:rPr>
      </w:pPr>
    </w:p>
    <w:p w:rsidR="00C16728" w:rsidRPr="00C16728" w:rsidRDefault="00C16728" w:rsidP="00C16728">
      <w:pPr>
        <w:spacing w:after="120" w:line="240" w:lineRule="auto"/>
        <w:jc w:val="center"/>
        <w:rPr>
          <w:rFonts w:asciiTheme="majorBidi" w:hAnsiTheme="majorBidi" w:cstheme="majorBidi"/>
          <w:b/>
          <w:bCs/>
          <w:sz w:val="20"/>
          <w:szCs w:val="20"/>
          <w:rtl/>
        </w:rPr>
      </w:pPr>
      <w:r w:rsidRPr="00C16728">
        <w:rPr>
          <w:rFonts w:asciiTheme="majorBidi" w:hAnsiTheme="majorBidi" w:cstheme="majorBidi"/>
          <w:b/>
          <w:bCs/>
          <w:sz w:val="20"/>
          <w:szCs w:val="20"/>
          <w:rtl/>
        </w:rPr>
        <w:t>المصادر والمراجع</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tl/>
        </w:rPr>
      </w:pPr>
      <w:r w:rsidRPr="00C16728">
        <w:rPr>
          <w:rFonts w:asciiTheme="majorBidi" w:hAnsiTheme="majorBidi" w:cstheme="majorBidi"/>
          <w:b/>
          <w:bCs/>
          <w:sz w:val="20"/>
          <w:szCs w:val="20"/>
          <w:rtl/>
        </w:rPr>
        <w:t>المحمدي عبد الرحمن، (الدخيل في التفسير) ، القاهرة،  جامعة الأزهر، مطبعة حسان، 2009م.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tl/>
        </w:rPr>
      </w:pPr>
      <w:r w:rsidRPr="00C16728">
        <w:rPr>
          <w:rFonts w:asciiTheme="majorBidi" w:hAnsiTheme="majorBidi" w:cstheme="majorBidi"/>
          <w:b/>
          <w:bCs/>
          <w:sz w:val="20"/>
          <w:szCs w:val="20"/>
          <w:rtl/>
        </w:rPr>
        <w:lastRenderedPageBreak/>
        <w:t>الذهبي، محمد حسين الذهبي،  (التفسير والمفسرون) ، طبعة دار الأرقم، 1999م.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الذهبي، محمد حسين الذهبي،  (الإسرائيليات في التفسير والحديث) ، طبعة مكتبة وهبة، 1990م.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 xml:space="preserve">شليوه، سمير شليوه،  (الدخيل والإسرائيليات) ، القاهرة، جامعة الأزهر </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الشهرستاني، محمد بن عبد الكريم الشهرستاني،  (الملل والنحل) ، طبعة دار الفكر، 2001م.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محمد الخضر حسين، (البابية أو البهائية) ،مجمع البحوث الإسلامية</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tl/>
        </w:rPr>
      </w:pPr>
      <w:r w:rsidRPr="00C16728">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C16728" w:rsidRPr="00C16728" w:rsidRDefault="00C16728" w:rsidP="00C16728">
      <w:pPr>
        <w:numPr>
          <w:ilvl w:val="0"/>
          <w:numId w:val="2"/>
        </w:numPr>
        <w:spacing w:after="120" w:line="240" w:lineRule="auto"/>
        <w:jc w:val="both"/>
        <w:rPr>
          <w:rFonts w:asciiTheme="majorBidi" w:hAnsiTheme="majorBidi" w:cstheme="majorBidi"/>
          <w:b/>
          <w:bCs/>
          <w:sz w:val="20"/>
          <w:szCs w:val="20"/>
        </w:rPr>
      </w:pPr>
      <w:r w:rsidRPr="00C16728">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C16728" w:rsidRPr="00C16728" w:rsidRDefault="00C16728" w:rsidP="00C16728">
      <w:pPr>
        <w:rPr>
          <w:i/>
          <w:iCs/>
          <w:sz w:val="20"/>
          <w:szCs w:val="20"/>
          <w:rtl/>
        </w:rPr>
        <w:sectPr w:rsidR="00C16728" w:rsidRPr="00C16728" w:rsidSect="00C16728">
          <w:type w:val="continuous"/>
          <w:pgSz w:w="11906" w:h="16838"/>
          <w:pgMar w:top="964" w:right="1021" w:bottom="964" w:left="1021" w:header="709" w:footer="709" w:gutter="0"/>
          <w:cols w:num="2" w:space="708"/>
          <w:bidi/>
          <w:rtlGutter/>
          <w:docGrid w:linePitch="360"/>
        </w:sectPr>
      </w:pPr>
    </w:p>
    <w:p w:rsidR="00C16728" w:rsidRPr="00C16728" w:rsidRDefault="00C16728" w:rsidP="00C16728">
      <w:pPr>
        <w:rPr>
          <w:i/>
          <w:iCs/>
          <w:sz w:val="20"/>
          <w:szCs w:val="20"/>
        </w:rPr>
      </w:pPr>
    </w:p>
    <w:sectPr w:rsidR="00C16728" w:rsidRPr="00C16728" w:rsidSect="00C1672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38">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D58436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16728"/>
    <w:rsid w:val="000B18C4"/>
    <w:rsid w:val="00514443"/>
    <w:rsid w:val="00596B91"/>
    <w:rsid w:val="006875E6"/>
    <w:rsid w:val="00872E11"/>
    <w:rsid w:val="009556CB"/>
    <w:rsid w:val="00A3435D"/>
    <w:rsid w:val="00BA4C23"/>
    <w:rsid w:val="00BF7572"/>
    <w:rsid w:val="00C167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1672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167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67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2013-06-19T17:31:00Z</dcterms:created>
  <dcterms:modified xsi:type="dcterms:W3CDTF">2013-06-26T08:21:00Z</dcterms:modified>
</cp:coreProperties>
</file>