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0F3E0A" w:rsidP="000F3E0A">
      <w:pPr>
        <w:jc w:val="center"/>
        <w:rPr>
          <w:i/>
          <w:iCs/>
          <w:rtl/>
        </w:rPr>
      </w:pPr>
      <w:r w:rsidRPr="000F3E0A">
        <w:rPr>
          <w:rFonts w:asciiTheme="majorBidi" w:eastAsia="Calibri" w:hAnsiTheme="majorBidi" w:cstheme="majorBidi"/>
          <w:i/>
          <w:iCs/>
          <w:sz w:val="48"/>
          <w:szCs w:val="48"/>
          <w:rtl/>
        </w:rPr>
        <w:t>التفسير بالرأي</w:t>
      </w:r>
    </w:p>
    <w:p w:rsidR="000F3E0A" w:rsidRPr="009264EA" w:rsidRDefault="000F3E0A" w:rsidP="000F3E0A">
      <w:pPr>
        <w:pStyle w:val="papersubtitle"/>
        <w:bidi/>
        <w:rPr>
          <w:i/>
          <w:iCs/>
          <w:rtl/>
        </w:rPr>
      </w:pPr>
      <w:r w:rsidRPr="009264EA">
        <w:rPr>
          <w:i/>
          <w:iCs/>
          <w:rtl/>
        </w:rPr>
        <w:t xml:space="preserve">بحث  فى </w:t>
      </w:r>
      <w:r>
        <w:rPr>
          <w:rFonts w:hint="cs"/>
          <w:i/>
          <w:iCs/>
          <w:rtl/>
        </w:rPr>
        <w:t>الدخيل فى التفسير</w:t>
      </w:r>
    </w:p>
    <w:p w:rsidR="000F3E0A" w:rsidRPr="009264EA" w:rsidRDefault="000F3E0A" w:rsidP="002F7696">
      <w:pPr>
        <w:pStyle w:val="papersubtitle"/>
        <w:bidi/>
        <w:rPr>
          <w:i/>
          <w:iCs/>
          <w:sz w:val="24"/>
          <w:szCs w:val="24"/>
        </w:rPr>
      </w:pPr>
      <w:r w:rsidRPr="009264EA">
        <w:rPr>
          <w:i/>
          <w:iCs/>
          <w:sz w:val="24"/>
          <w:szCs w:val="24"/>
          <w:rtl/>
        </w:rPr>
        <w:t xml:space="preserve">إعداد أ/ </w:t>
      </w:r>
      <w:r w:rsidR="002F7696" w:rsidRPr="002F7696">
        <w:rPr>
          <w:i/>
          <w:iCs/>
          <w:sz w:val="22"/>
          <w:szCs w:val="22"/>
          <w:rtl/>
          <w:lang w:bidi="ar-EG"/>
        </w:rPr>
        <w:t>محمد سعد حسن</w:t>
      </w:r>
    </w:p>
    <w:p w:rsidR="000F3E0A" w:rsidRPr="009264EA" w:rsidRDefault="000F3E0A" w:rsidP="000F3E0A">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0F3E0A" w:rsidRPr="009264EA" w:rsidRDefault="000F3E0A" w:rsidP="000F3E0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0F3E0A" w:rsidRPr="009264EA" w:rsidRDefault="000F3E0A" w:rsidP="000F3E0A">
      <w:pPr>
        <w:pStyle w:val="papersubtitle"/>
        <w:bidi/>
        <w:rPr>
          <w:i/>
          <w:iCs/>
          <w:sz w:val="22"/>
          <w:szCs w:val="22"/>
          <w:rtl/>
        </w:rPr>
      </w:pPr>
      <w:r w:rsidRPr="009264EA">
        <w:rPr>
          <w:i/>
          <w:iCs/>
          <w:sz w:val="22"/>
          <w:szCs w:val="22"/>
          <w:rtl/>
        </w:rPr>
        <w:t>شاه علم – ماليزيا</w:t>
      </w:r>
    </w:p>
    <w:p w:rsidR="000F3E0A" w:rsidRDefault="002F7696" w:rsidP="000F3E0A">
      <w:pPr>
        <w:jc w:val="center"/>
        <w:rPr>
          <w:rFonts w:ascii="Calibri" w:hAnsi="Calibri" w:cs="AL-Mateen"/>
          <w:sz w:val="32"/>
          <w:szCs w:val="32"/>
          <w:lang w:bidi="ar-EG"/>
        </w:rPr>
      </w:pPr>
      <w:r w:rsidRPr="002F7696">
        <w:rPr>
          <w:rFonts w:asciiTheme="majorBidi" w:hAnsiTheme="majorBidi" w:cs="AL-Hotham"/>
          <w:i/>
          <w:iCs/>
          <w:lang w:bidi="ar-EG"/>
        </w:rPr>
        <w:t>mohamad.saad@mediu.ws</w:t>
      </w:r>
    </w:p>
    <w:p w:rsidR="000F3E0A" w:rsidRDefault="000F3E0A" w:rsidP="000F3E0A">
      <w:pPr>
        <w:spacing w:after="120" w:line="240" w:lineRule="auto"/>
        <w:rPr>
          <w:rFonts w:asciiTheme="majorBidi" w:hAnsiTheme="majorBidi" w:cstheme="majorBidi"/>
          <w:b/>
          <w:bCs/>
          <w:sz w:val="20"/>
          <w:szCs w:val="20"/>
          <w:rtl/>
        </w:rPr>
        <w:sectPr w:rsidR="000F3E0A" w:rsidSect="00BF7572">
          <w:pgSz w:w="11906" w:h="16838"/>
          <w:pgMar w:top="964" w:right="1021" w:bottom="964" w:left="1021" w:header="709" w:footer="709" w:gutter="0"/>
          <w:cols w:space="708"/>
          <w:bidi/>
          <w:rtlGutter/>
          <w:docGrid w:linePitch="360"/>
        </w:sectPr>
      </w:pPr>
    </w:p>
    <w:p w:rsidR="000F3E0A" w:rsidRPr="000F3E0A" w:rsidRDefault="000F3E0A" w:rsidP="000F3E0A">
      <w:pPr>
        <w:spacing w:after="120" w:line="240" w:lineRule="auto"/>
        <w:rPr>
          <w:rFonts w:asciiTheme="majorBidi" w:hAnsiTheme="majorBidi" w:cstheme="majorBidi"/>
          <w:b/>
          <w:bCs/>
          <w:sz w:val="20"/>
          <w:szCs w:val="20"/>
          <w:rtl/>
        </w:rPr>
      </w:pPr>
      <w:r w:rsidRPr="000F3E0A">
        <w:rPr>
          <w:rFonts w:asciiTheme="majorBidi" w:hAnsiTheme="majorBidi" w:cstheme="majorBidi"/>
          <w:b/>
          <w:bCs/>
          <w:sz w:val="20"/>
          <w:szCs w:val="20"/>
          <w:rtl/>
        </w:rPr>
        <w:lastRenderedPageBreak/>
        <w:t xml:space="preserve">خلاصة ـــ هذا البحث يبحث في </w:t>
      </w:r>
      <w:r w:rsidRPr="000F3E0A">
        <w:rPr>
          <w:rFonts w:asciiTheme="majorBidi" w:eastAsia="Calibri" w:hAnsiTheme="majorBidi" w:cstheme="majorBidi"/>
          <w:b/>
          <w:bCs/>
          <w:sz w:val="20"/>
          <w:szCs w:val="20"/>
          <w:rtl/>
        </w:rPr>
        <w:t>التفسير بالرأي</w:t>
      </w:r>
    </w:p>
    <w:p w:rsidR="000F3E0A" w:rsidRPr="000F3E0A" w:rsidRDefault="000F3E0A" w:rsidP="000F3E0A">
      <w:pPr>
        <w:spacing w:after="120" w:line="240" w:lineRule="auto"/>
        <w:rPr>
          <w:rFonts w:asciiTheme="majorBidi" w:hAnsiTheme="majorBidi" w:cstheme="majorBidi"/>
          <w:b/>
          <w:bCs/>
          <w:sz w:val="20"/>
          <w:szCs w:val="20"/>
          <w:rtl/>
        </w:rPr>
      </w:pPr>
      <w:r w:rsidRPr="000F3E0A">
        <w:rPr>
          <w:rFonts w:asciiTheme="majorBidi" w:hAnsiTheme="majorBidi" w:cstheme="majorBidi"/>
          <w:b/>
          <w:bCs/>
          <w:sz w:val="20"/>
          <w:szCs w:val="20"/>
          <w:rtl/>
        </w:rPr>
        <w:t>الكلمات المفتاحية : التفسير ، الحديث ، العلماء</w:t>
      </w:r>
    </w:p>
    <w:p w:rsidR="000F3E0A" w:rsidRPr="000F3E0A" w:rsidRDefault="000F3E0A" w:rsidP="000F3E0A">
      <w:pPr>
        <w:pStyle w:val="a4"/>
        <w:numPr>
          <w:ilvl w:val="0"/>
          <w:numId w:val="1"/>
        </w:numPr>
        <w:spacing w:after="120"/>
        <w:jc w:val="center"/>
        <w:rPr>
          <w:rFonts w:asciiTheme="majorBidi" w:hAnsiTheme="majorBidi" w:cstheme="majorBidi"/>
          <w:b/>
          <w:bCs/>
          <w:sz w:val="20"/>
          <w:szCs w:val="20"/>
          <w:rtl/>
        </w:rPr>
      </w:pPr>
      <w:r w:rsidRPr="000F3E0A">
        <w:rPr>
          <w:rFonts w:asciiTheme="majorBidi" w:hAnsiTheme="majorBidi" w:cstheme="majorBidi"/>
          <w:b/>
          <w:bCs/>
          <w:sz w:val="20"/>
          <w:szCs w:val="20"/>
          <w:rtl/>
        </w:rPr>
        <w:t>المقدمة</w:t>
      </w:r>
    </w:p>
    <w:p w:rsidR="000F3E0A" w:rsidRPr="000F3E0A" w:rsidRDefault="000F3E0A" w:rsidP="000F3E0A">
      <w:pPr>
        <w:pStyle w:val="a3"/>
        <w:bidi/>
        <w:spacing w:before="0" w:beforeAutospacing="0" w:after="120" w:afterAutospacing="0"/>
        <w:jc w:val="lowKashida"/>
        <w:rPr>
          <w:rFonts w:asciiTheme="majorBidi" w:hAnsiTheme="majorBidi" w:cstheme="majorBidi"/>
          <w:b/>
          <w:bCs/>
          <w:sz w:val="20"/>
          <w:szCs w:val="20"/>
          <w:rtl/>
        </w:rPr>
      </w:pPr>
      <w:r w:rsidRPr="000F3E0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0F3E0A">
        <w:rPr>
          <w:rFonts w:asciiTheme="majorBidi" w:eastAsia="Calibri" w:hAnsiTheme="majorBidi" w:cstheme="majorBidi"/>
          <w:b/>
          <w:bCs/>
          <w:sz w:val="20"/>
          <w:szCs w:val="20"/>
          <w:rtl/>
        </w:rPr>
        <w:t>التفسير بالرأي</w:t>
      </w:r>
    </w:p>
    <w:p w:rsidR="000F3E0A" w:rsidRPr="000F3E0A" w:rsidRDefault="000F3E0A" w:rsidP="000F3E0A">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0F3E0A">
        <w:rPr>
          <w:rFonts w:asciiTheme="majorBidi" w:hAnsiTheme="majorBidi" w:cstheme="majorBidi"/>
          <w:b/>
          <w:bCs/>
          <w:sz w:val="20"/>
          <w:szCs w:val="20"/>
          <w:rtl/>
        </w:rPr>
        <w:t>عنوان المقال</w:t>
      </w:r>
    </w:p>
    <w:p w:rsidR="000F3E0A" w:rsidRPr="000F3E0A" w:rsidRDefault="000F3E0A" w:rsidP="000F3E0A">
      <w:pPr>
        <w:spacing w:after="120" w:line="240" w:lineRule="auto"/>
        <w:ind w:left="510"/>
        <w:jc w:val="both"/>
        <w:rPr>
          <w:rFonts w:asciiTheme="majorBidi" w:hAnsiTheme="majorBidi" w:cstheme="majorBidi"/>
          <w:b/>
          <w:bCs/>
          <w:sz w:val="20"/>
          <w:szCs w:val="20"/>
          <w:rtl/>
        </w:rPr>
      </w:pP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وقبل أن نبدأ الحديث عن تفاسير الفرق المبتدعة، وما يتفرع عل</w:t>
      </w:r>
      <w:r w:rsidRPr="000F3E0A">
        <w:rPr>
          <w:rFonts w:asciiTheme="majorBidi" w:hAnsiTheme="majorBidi" w:cstheme="majorBidi"/>
          <w:b/>
          <w:bCs/>
          <w:sz w:val="20"/>
          <w:szCs w:val="20"/>
          <w:rtl/>
          <w:lang w:bidi="ar-EG"/>
        </w:rPr>
        <w:t>ى</w:t>
      </w:r>
      <w:r w:rsidRPr="000F3E0A">
        <w:rPr>
          <w:rFonts w:asciiTheme="majorBidi" w:hAnsiTheme="majorBidi" w:cstheme="majorBidi"/>
          <w:b/>
          <w:bCs/>
          <w:sz w:val="20"/>
          <w:szCs w:val="20"/>
          <w:rtl/>
        </w:rPr>
        <w:t xml:space="preserve"> التفسير بالرأي، نَمُرُّ بإيجاز سريع حول التفسير بالرأي.</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 xml:space="preserve">التفسير بالرأي هل يجوز </w:t>
      </w:r>
      <w:r w:rsidRPr="000F3E0A">
        <w:rPr>
          <w:rFonts w:asciiTheme="majorBidi" w:hAnsiTheme="majorBidi" w:cstheme="majorBidi"/>
          <w:b/>
          <w:bCs/>
          <w:sz w:val="20"/>
          <w:szCs w:val="20"/>
          <w:rtl/>
          <w:lang w:bidi="ar-EG"/>
        </w:rPr>
        <w:t>أ</w:t>
      </w:r>
      <w:r w:rsidRPr="000F3E0A">
        <w:rPr>
          <w:rFonts w:asciiTheme="majorBidi" w:hAnsiTheme="majorBidi" w:cstheme="majorBidi"/>
          <w:b/>
          <w:bCs/>
          <w:sz w:val="20"/>
          <w:szCs w:val="20"/>
          <w:rtl/>
        </w:rPr>
        <w:t>و</w:t>
      </w:r>
      <w:r w:rsidRPr="000F3E0A">
        <w:rPr>
          <w:rFonts w:asciiTheme="majorBidi" w:hAnsiTheme="majorBidi" w:cstheme="majorBidi"/>
          <w:b/>
          <w:bCs/>
          <w:sz w:val="20"/>
          <w:szCs w:val="20"/>
          <w:rtl/>
          <w:lang w:bidi="ar-EG"/>
        </w:rPr>
        <w:t xml:space="preserve"> </w:t>
      </w:r>
      <w:r w:rsidRPr="000F3E0A">
        <w:rPr>
          <w:rFonts w:asciiTheme="majorBidi" w:hAnsiTheme="majorBidi" w:cstheme="majorBidi"/>
          <w:b/>
          <w:bCs/>
          <w:sz w:val="20"/>
          <w:szCs w:val="20"/>
          <w:rtl/>
        </w:rPr>
        <w:t>لا يجوز؟ ما هي ضوابط التفسير بالرأي؟:</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اختلف العلماء في التفسير بغير المأثور</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أي: بالتفسير بالرأي والاجتهاد؛ فذهب قوم إلى أنه لا يجوز لأحد أن يفسر شيئًا من القرآن، ولو كان عالمًا أديب</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ا متسعًا في معرفة الأدلة والعلوم اللازمة للمفسر، وليس له أن ينتهي إلا إلى ما روي عن النبي </w:t>
      </w:r>
      <w:r w:rsidRPr="000F3E0A">
        <w:rPr>
          <w:rFonts w:asciiTheme="majorBidi" w:hAnsiTheme="majorBidi" w:cstheme="majorBidi"/>
          <w:b/>
          <w:bCs/>
          <w:position w:val="-4"/>
          <w:sz w:val="20"/>
          <w:szCs w:val="20"/>
        </w:rPr>
        <w:t></w:t>
      </w:r>
      <w:r w:rsidRPr="000F3E0A">
        <w:rPr>
          <w:rFonts w:asciiTheme="majorBidi" w:hAnsiTheme="majorBidi" w:cstheme="majorBidi"/>
          <w:b/>
          <w:bCs/>
          <w:sz w:val="20"/>
          <w:szCs w:val="20"/>
          <w:rtl/>
        </w:rPr>
        <w:t xml:space="preserve"> وإل</w:t>
      </w:r>
      <w:r w:rsidRPr="000F3E0A">
        <w:rPr>
          <w:rFonts w:asciiTheme="majorBidi" w:hAnsiTheme="majorBidi" w:cstheme="majorBidi"/>
          <w:b/>
          <w:bCs/>
          <w:sz w:val="20"/>
          <w:szCs w:val="20"/>
          <w:rtl/>
          <w:lang w:bidi="ar-EG"/>
        </w:rPr>
        <w:t>ى</w:t>
      </w:r>
      <w:r w:rsidRPr="000F3E0A">
        <w:rPr>
          <w:rFonts w:asciiTheme="majorBidi" w:hAnsiTheme="majorBidi" w:cstheme="majorBidi"/>
          <w:b/>
          <w:bCs/>
          <w:sz w:val="20"/>
          <w:szCs w:val="20"/>
          <w:rtl/>
        </w:rPr>
        <w:t xml:space="preserve"> صحابته الآخذين عنه ومن أخذ عنهم من التابعين.</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وأجاز تفسير القرآن بالرأي والاجتهاد الأكثرون من السلف الصالح والعلماء</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ولكل وجهة، ولكل أدلة، وسنعرف أن التفسير بالرأي </w:t>
      </w:r>
      <w:r w:rsidRPr="000F3E0A">
        <w:rPr>
          <w:rFonts w:asciiTheme="majorBidi" w:hAnsiTheme="majorBidi" w:cstheme="majorBidi"/>
          <w:b/>
          <w:bCs/>
          <w:sz w:val="20"/>
          <w:szCs w:val="20"/>
          <w:rtl/>
          <w:lang w:bidi="ar-EG"/>
        </w:rPr>
        <w:t>إ</w:t>
      </w:r>
      <w:r w:rsidRPr="000F3E0A">
        <w:rPr>
          <w:rFonts w:asciiTheme="majorBidi" w:hAnsiTheme="majorBidi" w:cstheme="majorBidi"/>
          <w:b/>
          <w:bCs/>
          <w:sz w:val="20"/>
          <w:szCs w:val="20"/>
          <w:rtl/>
        </w:rPr>
        <w:t>ذا اكتملت له أسبابه وشروطه صار مقبولًا ممدوحًا، أما إذا اختلت الشروط ولم يستكمل العلومَ الكاملة التي تؤهل صاحبها للتفسير بالرأي؛ فسوف يصنف هذا من قبيل التفسير بالرأي المذموم، ومن ذلك دخلت أقوال الباطنية، والشيعة، والمعتزلة، والخوارج، وغير هؤلاء من الفرق الذين برأيهم أفسدوا كثيرًا من التفسير حول آيات القرآن الكريم.</w:t>
      </w:r>
    </w:p>
    <w:p w:rsidR="000F3E0A" w:rsidRPr="000F3E0A" w:rsidRDefault="000F3E0A" w:rsidP="000F3E0A">
      <w:pPr>
        <w:pStyle w:val="a3"/>
        <w:bidi/>
        <w:jc w:val="lowKashida"/>
        <w:rPr>
          <w:rFonts w:asciiTheme="majorBidi" w:hAnsiTheme="majorBidi" w:cstheme="majorBidi"/>
          <w:b/>
          <w:bCs/>
          <w:color w:val="000080"/>
          <w:sz w:val="20"/>
          <w:szCs w:val="20"/>
          <w:rtl/>
          <w:lang w:bidi="ar-EG"/>
        </w:rPr>
      </w:pPr>
      <w:r w:rsidRPr="000F3E0A">
        <w:rPr>
          <w:rFonts w:asciiTheme="majorBidi" w:hAnsiTheme="majorBidi" w:cstheme="majorBidi"/>
          <w:b/>
          <w:bCs/>
          <w:color w:val="000080"/>
          <w:sz w:val="20"/>
          <w:szCs w:val="20"/>
          <w:rtl/>
          <w:lang w:bidi="ar-EG"/>
        </w:rPr>
        <w:t>أدلة القائلين بعدم جواز التفسير بالرأي والاجتهاد:</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 xml:space="preserve">روي عن النبي </w:t>
      </w:r>
      <w:r w:rsidRPr="000F3E0A">
        <w:rPr>
          <w:rFonts w:asciiTheme="majorBidi" w:hAnsiTheme="majorBidi" w:cstheme="majorBidi"/>
          <w:b/>
          <w:bCs/>
          <w:position w:val="-4"/>
          <w:sz w:val="20"/>
          <w:szCs w:val="20"/>
        </w:rPr>
        <w:t></w:t>
      </w:r>
      <w:r w:rsidRPr="000F3E0A">
        <w:rPr>
          <w:rFonts w:asciiTheme="majorBidi" w:hAnsiTheme="majorBidi" w:cstheme="majorBidi"/>
          <w:b/>
          <w:bCs/>
          <w:sz w:val="20"/>
          <w:szCs w:val="20"/>
          <w:rtl/>
        </w:rPr>
        <w:t xml:space="preserve"> أنه قال: </w:t>
      </w:r>
      <w:r w:rsidRPr="000F3E0A">
        <w:rPr>
          <w:rFonts w:asciiTheme="majorBidi" w:hAnsiTheme="majorBidi" w:cstheme="majorBidi"/>
          <w:b/>
          <w:bCs/>
          <w:color w:val="0000FF"/>
          <w:sz w:val="20"/>
          <w:szCs w:val="20"/>
          <w:rtl/>
        </w:rPr>
        <w:t>((من قال في القرآن برأيه فأصاب فقد أخطأ))</w:t>
      </w:r>
      <w:r w:rsidRPr="000F3E0A">
        <w:rPr>
          <w:rFonts w:asciiTheme="majorBidi" w:hAnsiTheme="majorBidi" w:cstheme="majorBidi"/>
          <w:b/>
          <w:bCs/>
          <w:sz w:val="20"/>
          <w:szCs w:val="20"/>
          <w:rtl/>
        </w:rPr>
        <w:t>.</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 xml:space="preserve">وحديث آخر: </w:t>
      </w:r>
      <w:r w:rsidRPr="000F3E0A">
        <w:rPr>
          <w:rFonts w:asciiTheme="majorBidi" w:hAnsiTheme="majorBidi" w:cstheme="majorBidi"/>
          <w:b/>
          <w:bCs/>
          <w:color w:val="0000FF"/>
          <w:sz w:val="20"/>
          <w:szCs w:val="20"/>
          <w:rtl/>
        </w:rPr>
        <w:t>((اتقوا الحديث عليَّ إلا ما علمتم، فمن كذب علي متعمدًا، فليتبوأ مقعده من النار، ومن قال في القرآن برأيه؛ فليتبوأ مقعده من النار))</w:t>
      </w:r>
      <w:r w:rsidRPr="000F3E0A">
        <w:rPr>
          <w:rFonts w:asciiTheme="majorBidi" w:hAnsiTheme="majorBidi" w:cstheme="majorBidi"/>
          <w:b/>
          <w:bCs/>
          <w:sz w:val="20"/>
          <w:szCs w:val="20"/>
          <w:rtl/>
        </w:rPr>
        <w:t>.</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 xml:space="preserve">- سئل أبو بكر الصديق </w:t>
      </w:r>
      <w:r w:rsidRPr="000F3E0A">
        <w:rPr>
          <w:rFonts w:asciiTheme="majorBidi" w:hAnsiTheme="majorBidi" w:cstheme="majorBidi"/>
          <w:b/>
          <w:bCs/>
          <w:position w:val="-4"/>
          <w:sz w:val="20"/>
          <w:szCs w:val="20"/>
          <w:rtl/>
        </w:rPr>
        <w:t>&gt;</w:t>
      </w:r>
      <w:r w:rsidRPr="000F3E0A">
        <w:rPr>
          <w:rFonts w:asciiTheme="majorBidi" w:hAnsiTheme="majorBidi" w:cstheme="majorBidi"/>
          <w:b/>
          <w:bCs/>
          <w:sz w:val="20"/>
          <w:szCs w:val="20"/>
          <w:rtl/>
        </w:rPr>
        <w:t xml:space="preserve"> عن تفسير حرفٍ من القرآن، فقال: أي سماء تظلني، وأي أرض تقلني، وأين أذهب وكيف أصنع، إذا قلت في حرف من كتاب الله</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أي: في كلمة من كتاب الله بغير ما أراد الله</w:t>
      </w:r>
      <w:r w:rsidRPr="000F3E0A">
        <w:rPr>
          <w:rFonts w:asciiTheme="majorBidi" w:hAnsiTheme="majorBidi" w:cstheme="majorBidi"/>
          <w:b/>
          <w:bCs/>
          <w:sz w:val="20"/>
          <w:szCs w:val="20"/>
          <w:rtl/>
          <w:lang w:bidi="ar-EG"/>
        </w:rPr>
        <w:t xml:space="preserve">، </w:t>
      </w:r>
      <w:r w:rsidRPr="000F3E0A">
        <w:rPr>
          <w:rFonts w:asciiTheme="majorBidi" w:hAnsiTheme="majorBidi" w:cstheme="majorBidi"/>
          <w:b/>
          <w:bCs/>
          <w:sz w:val="20"/>
          <w:szCs w:val="20"/>
          <w:rtl/>
        </w:rPr>
        <w:t xml:space="preserve">وفي رواية: إذا قلتُ في كتاب الله بما لا أعلم. </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 وأوردوا عن سعيد بن المسيب أنه سئل عن تفسير آية من آيات القرآن، قال: أنا لا أقول في القرآن شيئًا، بينما لو سئل عن الحلال والحرام تكلم.</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 وروي عن الشعبي أنه قال: ثلاثة لا أقول فيهن حتى أموت</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القرآن والروح والرؤى </w:t>
      </w:r>
      <w:r w:rsidRPr="000F3E0A">
        <w:rPr>
          <w:rFonts w:asciiTheme="majorBidi" w:hAnsiTheme="majorBidi" w:cstheme="majorBidi"/>
          <w:b/>
          <w:bCs/>
          <w:sz w:val="20"/>
          <w:szCs w:val="20"/>
          <w:rtl/>
          <w:lang w:bidi="ar-EG"/>
        </w:rPr>
        <w:t xml:space="preserve">-الرؤى </w:t>
      </w:r>
      <w:r w:rsidRPr="000F3E0A">
        <w:rPr>
          <w:rFonts w:asciiTheme="majorBidi" w:hAnsiTheme="majorBidi" w:cstheme="majorBidi"/>
          <w:b/>
          <w:bCs/>
          <w:sz w:val="20"/>
          <w:szCs w:val="20"/>
          <w:rtl/>
        </w:rPr>
        <w:t>هي تفسير الأحلام</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وروي مثل هذا أدلةٌ كثيرة.</w:t>
      </w:r>
    </w:p>
    <w:p w:rsidR="000F3E0A" w:rsidRPr="000F3E0A" w:rsidRDefault="000F3E0A" w:rsidP="000F3E0A">
      <w:pPr>
        <w:pStyle w:val="a3"/>
        <w:bidi/>
        <w:jc w:val="lowKashida"/>
        <w:rPr>
          <w:rFonts w:asciiTheme="majorBidi" w:hAnsiTheme="majorBidi" w:cstheme="majorBidi"/>
          <w:b/>
          <w:bCs/>
          <w:color w:val="000080"/>
          <w:sz w:val="20"/>
          <w:szCs w:val="20"/>
          <w:rtl/>
          <w:lang w:bidi="ar-EG"/>
        </w:rPr>
      </w:pPr>
      <w:r w:rsidRPr="000F3E0A">
        <w:rPr>
          <w:rFonts w:asciiTheme="majorBidi" w:hAnsiTheme="majorBidi" w:cstheme="majorBidi"/>
          <w:b/>
          <w:bCs/>
          <w:color w:val="000080"/>
          <w:sz w:val="20"/>
          <w:szCs w:val="20"/>
          <w:rtl/>
          <w:lang w:bidi="ar-EG"/>
        </w:rPr>
        <w:t>مناقشة الأدلة والرد عليها:</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lang w:bidi="ar-EG"/>
        </w:rPr>
        <w:lastRenderedPageBreak/>
        <w:t>و</w:t>
      </w:r>
      <w:r w:rsidRPr="000F3E0A">
        <w:rPr>
          <w:rFonts w:asciiTheme="majorBidi" w:hAnsiTheme="majorBidi" w:cstheme="majorBidi"/>
          <w:b/>
          <w:bCs/>
          <w:sz w:val="20"/>
          <w:szCs w:val="20"/>
          <w:rtl/>
        </w:rPr>
        <w:t>الذين أجازوا التفسير بالرأي والاجتهاد ناقشوا هذه الأدلة</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قالوا: أما الأحاديث التي وردت في صحتها وثبوتها نظر، وأن المراد من </w:t>
      </w:r>
      <w:r w:rsidRPr="000F3E0A">
        <w:rPr>
          <w:rFonts w:asciiTheme="majorBidi" w:hAnsiTheme="majorBidi" w:cstheme="majorBidi"/>
          <w:b/>
          <w:bCs/>
          <w:sz w:val="20"/>
          <w:szCs w:val="20"/>
          <w:rtl/>
          <w:lang w:bidi="ar-EG"/>
        </w:rPr>
        <w:t xml:space="preserve">قول من </w:t>
      </w:r>
      <w:r w:rsidRPr="000F3E0A">
        <w:rPr>
          <w:rFonts w:asciiTheme="majorBidi" w:hAnsiTheme="majorBidi" w:cstheme="majorBidi"/>
          <w:b/>
          <w:bCs/>
          <w:sz w:val="20"/>
          <w:szCs w:val="20"/>
          <w:rtl/>
        </w:rPr>
        <w:t>يقول في القرآن: إنني لا أتكلم، واتقوا الحديث وإنكار أبو بكر ه</w:t>
      </w:r>
      <w:r w:rsidRPr="000F3E0A">
        <w:rPr>
          <w:rFonts w:asciiTheme="majorBidi" w:hAnsiTheme="majorBidi" w:cstheme="majorBidi"/>
          <w:b/>
          <w:bCs/>
          <w:sz w:val="20"/>
          <w:szCs w:val="20"/>
          <w:rtl/>
          <w:lang w:bidi="ar-EG"/>
        </w:rPr>
        <w:t>ذ</w:t>
      </w:r>
      <w:r w:rsidRPr="000F3E0A">
        <w:rPr>
          <w:rFonts w:asciiTheme="majorBidi" w:hAnsiTheme="majorBidi" w:cstheme="majorBidi"/>
          <w:b/>
          <w:bCs/>
          <w:sz w:val="20"/>
          <w:szCs w:val="20"/>
          <w:rtl/>
        </w:rPr>
        <w:t>ا يحمل عل</w:t>
      </w:r>
      <w:r w:rsidRPr="000F3E0A">
        <w:rPr>
          <w:rFonts w:asciiTheme="majorBidi" w:hAnsiTheme="majorBidi" w:cstheme="majorBidi"/>
          <w:b/>
          <w:bCs/>
          <w:sz w:val="20"/>
          <w:szCs w:val="20"/>
          <w:rtl/>
          <w:lang w:bidi="ar-EG"/>
        </w:rPr>
        <w:t>ى</w:t>
      </w:r>
      <w:r w:rsidRPr="000F3E0A">
        <w:rPr>
          <w:rFonts w:asciiTheme="majorBidi" w:hAnsiTheme="majorBidi" w:cstheme="majorBidi"/>
          <w:b/>
          <w:bCs/>
          <w:sz w:val="20"/>
          <w:szCs w:val="20"/>
          <w:rtl/>
        </w:rPr>
        <w:t xml:space="preserve"> أن المراد من يفسر بمجرد رأيه وهواه، بأن يجعل الرأي أصلًا والقرآن تبعًا لرأيه؛ وذلك بأن يكون المسألة فيها رأي، وإليه ميل بطبعِهِ وهواه، فيتأول على وفق رأيه وهواه</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فهذا لا شك مردود.</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وأن المراد بالأحاديث التي ترفض، والتي تحذر من</w:t>
      </w:r>
      <w:r w:rsidRPr="000F3E0A">
        <w:rPr>
          <w:rFonts w:asciiTheme="majorBidi" w:hAnsiTheme="majorBidi" w:cstheme="majorBidi"/>
          <w:b/>
          <w:bCs/>
          <w:sz w:val="20"/>
          <w:szCs w:val="20"/>
          <w:rtl/>
          <w:lang w:bidi="ar-EG"/>
        </w:rPr>
        <w:t xml:space="preserve"> </w:t>
      </w:r>
      <w:r w:rsidRPr="000F3E0A">
        <w:rPr>
          <w:rFonts w:asciiTheme="majorBidi" w:hAnsiTheme="majorBidi" w:cstheme="majorBidi"/>
          <w:b/>
          <w:bCs/>
          <w:sz w:val="20"/>
          <w:szCs w:val="20"/>
          <w:rtl/>
        </w:rPr>
        <w:t>القول في القرآن المراد من يفسر المتشابه الذي لا يعلمه إلا الله -تبارك وتعالى- أو الذي يفسر القرآن، ولم يستكمل العلوم اللغوية والشرعية التي تؤهله، فمثل هذا وإن أصاب القول والصواب؛ فقد أخطأ الطريق الصحيح في تفسيره.</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 xml:space="preserve">- وما ذكر عن السلف من أنهم كانوا يتحاشون الكلامَ في القرآن </w:t>
      </w:r>
      <w:r w:rsidRPr="000F3E0A">
        <w:rPr>
          <w:rFonts w:asciiTheme="majorBidi" w:hAnsiTheme="majorBidi" w:cstheme="majorBidi"/>
          <w:b/>
          <w:bCs/>
          <w:sz w:val="20"/>
          <w:szCs w:val="20"/>
          <w:rtl/>
          <w:lang w:bidi="ar-EG"/>
        </w:rPr>
        <w:t>فأ</w:t>
      </w:r>
      <w:r w:rsidRPr="000F3E0A">
        <w:rPr>
          <w:rFonts w:asciiTheme="majorBidi" w:hAnsiTheme="majorBidi" w:cstheme="majorBidi"/>
          <w:b/>
          <w:bCs/>
          <w:sz w:val="20"/>
          <w:szCs w:val="20"/>
          <w:rtl/>
        </w:rPr>
        <w:t xml:space="preserve">يضًا هذا ما عارضه ما ورد عن الصديق </w:t>
      </w:r>
      <w:r w:rsidRPr="000F3E0A">
        <w:rPr>
          <w:rFonts w:asciiTheme="majorBidi" w:hAnsiTheme="majorBidi" w:cstheme="majorBidi"/>
          <w:b/>
          <w:bCs/>
          <w:position w:val="-4"/>
          <w:sz w:val="20"/>
          <w:szCs w:val="20"/>
          <w:rtl/>
        </w:rPr>
        <w:t>&gt;</w:t>
      </w:r>
      <w:r w:rsidRPr="000F3E0A">
        <w:rPr>
          <w:rFonts w:asciiTheme="majorBidi" w:hAnsiTheme="majorBidi" w:cstheme="majorBidi"/>
          <w:b/>
          <w:bCs/>
          <w:sz w:val="20"/>
          <w:szCs w:val="20"/>
          <w:rtl/>
        </w:rPr>
        <w:t xml:space="preserve"> فقد سئل عن معني الكلالة، فقال: أقول فيها برأيي؛ فإن يكن صوابًا فمن الله، وإن يكن خطأ فمني ومن الشيطان، والله ورسوله بريئان منه</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الكلالة هي من لا ولد له ولا والد؛ فلما ولي الخلافة الفاروق عمر </w:t>
      </w:r>
      <w:r w:rsidRPr="000F3E0A">
        <w:rPr>
          <w:rFonts w:asciiTheme="majorBidi" w:hAnsiTheme="majorBidi" w:cstheme="majorBidi"/>
          <w:b/>
          <w:bCs/>
          <w:position w:val="-4"/>
          <w:sz w:val="20"/>
          <w:szCs w:val="20"/>
          <w:rtl/>
        </w:rPr>
        <w:t>&gt;</w:t>
      </w:r>
      <w:r w:rsidRPr="000F3E0A">
        <w:rPr>
          <w:rFonts w:asciiTheme="majorBidi" w:hAnsiTheme="majorBidi" w:cstheme="majorBidi"/>
          <w:b/>
          <w:bCs/>
          <w:sz w:val="20"/>
          <w:szCs w:val="20"/>
          <w:rtl/>
        </w:rPr>
        <w:t xml:space="preserve"> قال: إني لأستحي أن أخالف أبي بكر في رأي رآه.</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 xml:space="preserve">وهذا يدل على أن قوله: أي سماء تظلني، وأي أرض تقلني؟ إنما أراد به أن يتكلم بما لم يقم عليه دليل، أو بما لا علم له به، أو تخوفًا من أن لا يصيب مراد الله </w:t>
      </w:r>
      <w:r w:rsidRPr="000F3E0A">
        <w:rPr>
          <w:rFonts w:asciiTheme="majorBidi" w:hAnsiTheme="majorBidi" w:cstheme="majorBidi"/>
          <w:b/>
          <w:bCs/>
          <w:position w:val="-4"/>
          <w:sz w:val="20"/>
          <w:szCs w:val="20"/>
        </w:rPr>
        <w:t></w:t>
      </w:r>
      <w:r w:rsidRPr="000F3E0A">
        <w:rPr>
          <w:rFonts w:asciiTheme="majorBidi" w:hAnsiTheme="majorBidi" w:cstheme="majorBidi"/>
          <w:b/>
          <w:bCs/>
          <w:sz w:val="20"/>
          <w:szCs w:val="20"/>
          <w:rtl/>
        </w:rPr>
        <w:t>.</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يقول لنا العلامة الحافظ ابن كثير: فهذه الآثار الصحيحة، وما شاكلها عن أئمة السلف محمولة على تحرجهم من الكلام في التفسير بما لا علم لهم فيه، فأما من تكلَّم بما يعلم من ذلك لغةً وشرعًا؛ فلا حرج عليه، ولذلك روي عن هؤلاء وغيرهم أقوالٌ في التفسير كثيرة، ولا منافاة؛ لأنهم تكلموا فيما علموه، وسكتوا عما جهلوه، وهذا هو الواجب عل</w:t>
      </w:r>
      <w:r w:rsidRPr="000F3E0A">
        <w:rPr>
          <w:rFonts w:asciiTheme="majorBidi" w:hAnsiTheme="majorBidi" w:cstheme="majorBidi"/>
          <w:b/>
          <w:bCs/>
          <w:sz w:val="20"/>
          <w:szCs w:val="20"/>
          <w:rtl/>
          <w:lang w:bidi="ar-EG"/>
        </w:rPr>
        <w:t>ى</w:t>
      </w:r>
      <w:r w:rsidRPr="000F3E0A">
        <w:rPr>
          <w:rFonts w:asciiTheme="majorBidi" w:hAnsiTheme="majorBidi" w:cstheme="majorBidi"/>
          <w:b/>
          <w:bCs/>
          <w:sz w:val="20"/>
          <w:szCs w:val="20"/>
          <w:rtl/>
        </w:rPr>
        <w:t xml:space="preserve"> كل أحد</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فكذلك يجب القول فيما سئل عنه الإنسان عملًا بقوله تعال</w:t>
      </w:r>
      <w:r w:rsidRPr="000F3E0A">
        <w:rPr>
          <w:rFonts w:asciiTheme="majorBidi" w:hAnsiTheme="majorBidi" w:cstheme="majorBidi"/>
          <w:b/>
          <w:bCs/>
          <w:sz w:val="20"/>
          <w:szCs w:val="20"/>
          <w:rtl/>
          <w:lang w:bidi="ar-EG"/>
        </w:rPr>
        <w:t>ى:</w:t>
      </w:r>
      <w:r w:rsidRPr="000F3E0A">
        <w:rPr>
          <w:rFonts w:asciiTheme="majorBidi" w:hAnsiTheme="majorBidi" w:cstheme="majorBidi"/>
          <w:b/>
          <w:bCs/>
          <w:sz w:val="20"/>
          <w:szCs w:val="20"/>
          <w:rtl/>
        </w:rPr>
        <w:t xml:space="preserve"> </w:t>
      </w:r>
      <w:r w:rsidRPr="000F3E0A">
        <w:rPr>
          <w:rFonts w:ascii="Tahoma" w:hAnsi="Tahoma" w:cs="DecoType Thuluth"/>
          <w:color w:val="008000"/>
          <w:sz w:val="20"/>
          <w:szCs w:val="20"/>
          <w:rtl/>
        </w:rPr>
        <w:t>{</w:t>
      </w:r>
      <w:r w:rsidRPr="000F3E0A">
        <w:rPr>
          <w:rFonts w:ascii="QCF_P075" w:hAnsi="QCF_P075" w:cs="QCF_P075"/>
          <w:color w:val="008000"/>
          <w:sz w:val="20"/>
          <w:szCs w:val="20"/>
          <w:rtl/>
        </w:rPr>
        <w:t>ﭘ ﭙ ﭚ ﭛ</w:t>
      </w:r>
      <w:r w:rsidRPr="000F3E0A">
        <w:rPr>
          <w:rFonts w:ascii="QCF_P075" w:hAnsi="QCF_P075" w:cs="DecoType Thuluth"/>
          <w:color w:val="008000"/>
          <w:sz w:val="20"/>
          <w:szCs w:val="20"/>
          <w:rtl/>
        </w:rPr>
        <w:t>}</w:t>
      </w:r>
      <w:r w:rsidRPr="000F3E0A">
        <w:rPr>
          <w:rFonts w:ascii="Tahoma" w:hAnsi="Tahoma" w:cs="AL-Hotham"/>
          <w:color w:val="008000"/>
          <w:sz w:val="20"/>
          <w:szCs w:val="20"/>
          <w:rtl/>
        </w:rPr>
        <w:t xml:space="preserve"> </w:t>
      </w:r>
      <w:r w:rsidRPr="000F3E0A">
        <w:rPr>
          <w:rFonts w:asciiTheme="majorBidi" w:hAnsiTheme="majorBidi" w:cstheme="majorBidi"/>
          <w:b/>
          <w:bCs/>
          <w:sz w:val="20"/>
          <w:szCs w:val="20"/>
          <w:rtl/>
        </w:rPr>
        <w:t xml:space="preserve">[آل عمران: 187] ولِمَا جاء عن رسول الله </w:t>
      </w:r>
      <w:r w:rsidRPr="000F3E0A">
        <w:rPr>
          <w:rFonts w:asciiTheme="majorBidi" w:hAnsiTheme="majorBidi" w:cstheme="majorBidi"/>
          <w:b/>
          <w:bCs/>
          <w:position w:val="-4"/>
          <w:sz w:val="20"/>
          <w:szCs w:val="20"/>
        </w:rPr>
        <w:t></w:t>
      </w:r>
      <w:r w:rsidRPr="000F3E0A">
        <w:rPr>
          <w:rFonts w:asciiTheme="majorBidi" w:hAnsiTheme="majorBidi" w:cstheme="majorBidi"/>
          <w:b/>
          <w:bCs/>
          <w:sz w:val="20"/>
          <w:szCs w:val="20"/>
          <w:rtl/>
        </w:rPr>
        <w:t xml:space="preserve"> في الحديث الذي ورد من طرق: </w:t>
      </w:r>
      <w:r w:rsidRPr="000F3E0A">
        <w:rPr>
          <w:rFonts w:asciiTheme="majorBidi" w:hAnsiTheme="majorBidi" w:cstheme="majorBidi"/>
          <w:b/>
          <w:bCs/>
          <w:color w:val="0000FF"/>
          <w:sz w:val="20"/>
          <w:szCs w:val="20"/>
          <w:rtl/>
        </w:rPr>
        <w:t>((من سئل عن علم فكتمه؛ أُلجم يوم القيامة بلجام من نار))</w:t>
      </w:r>
      <w:r w:rsidRPr="000F3E0A">
        <w:rPr>
          <w:rFonts w:asciiTheme="majorBidi" w:hAnsiTheme="majorBidi" w:cstheme="majorBidi"/>
          <w:b/>
          <w:bCs/>
          <w:sz w:val="20"/>
          <w:szCs w:val="20"/>
          <w:rtl/>
        </w:rPr>
        <w:t>.</w:t>
      </w:r>
    </w:p>
    <w:p w:rsidR="000F3E0A" w:rsidRPr="000F3E0A" w:rsidRDefault="000F3E0A" w:rsidP="000F3E0A">
      <w:pPr>
        <w:spacing w:after="120" w:line="240" w:lineRule="auto"/>
        <w:jc w:val="lowKashida"/>
        <w:rPr>
          <w:rFonts w:asciiTheme="majorBidi" w:hAnsiTheme="majorBidi" w:cstheme="majorBidi"/>
          <w:b/>
          <w:bCs/>
          <w:spacing w:val="4"/>
          <w:sz w:val="20"/>
          <w:szCs w:val="20"/>
          <w:rtl/>
        </w:rPr>
      </w:pPr>
      <w:r w:rsidRPr="000F3E0A">
        <w:rPr>
          <w:rFonts w:asciiTheme="majorBidi" w:hAnsiTheme="majorBidi" w:cstheme="majorBidi"/>
          <w:b/>
          <w:bCs/>
          <w:spacing w:val="4"/>
          <w:sz w:val="20"/>
          <w:szCs w:val="20"/>
          <w:rtl/>
        </w:rPr>
        <w:t xml:space="preserve">- وأيضًا نقول استلالًا لجواز التفسير بالرأي مع الانضباط بالشروط: روي عن كثير من صحابة رسول الله </w:t>
      </w:r>
      <w:r w:rsidRPr="000F3E0A">
        <w:rPr>
          <w:rFonts w:asciiTheme="majorBidi" w:hAnsiTheme="majorBidi" w:cstheme="majorBidi"/>
          <w:b/>
          <w:bCs/>
          <w:spacing w:val="4"/>
          <w:position w:val="-4"/>
          <w:sz w:val="20"/>
          <w:szCs w:val="20"/>
        </w:rPr>
        <w:t></w:t>
      </w:r>
      <w:r w:rsidRPr="000F3E0A">
        <w:rPr>
          <w:rFonts w:asciiTheme="majorBidi" w:hAnsiTheme="majorBidi" w:cstheme="majorBidi"/>
          <w:b/>
          <w:bCs/>
          <w:spacing w:val="4"/>
          <w:sz w:val="20"/>
          <w:szCs w:val="20"/>
          <w:rtl/>
        </w:rPr>
        <w:t xml:space="preserve"> في تفسير القرآن الكثير والكثير، كالسادة الأخيار</w:t>
      </w:r>
      <w:r w:rsidRPr="000F3E0A">
        <w:rPr>
          <w:rFonts w:asciiTheme="majorBidi" w:hAnsiTheme="majorBidi" w:cstheme="majorBidi"/>
          <w:b/>
          <w:bCs/>
          <w:spacing w:val="4"/>
          <w:sz w:val="20"/>
          <w:szCs w:val="20"/>
          <w:rtl/>
          <w:lang w:bidi="ar-EG"/>
        </w:rPr>
        <w:t>؛</w:t>
      </w:r>
      <w:r w:rsidRPr="000F3E0A">
        <w:rPr>
          <w:rFonts w:asciiTheme="majorBidi" w:hAnsiTheme="majorBidi" w:cstheme="majorBidi"/>
          <w:b/>
          <w:bCs/>
          <w:spacing w:val="4"/>
          <w:sz w:val="20"/>
          <w:szCs w:val="20"/>
          <w:rtl/>
        </w:rPr>
        <w:t xml:space="preserve"> عليٌ</w:t>
      </w:r>
      <w:r w:rsidRPr="000F3E0A">
        <w:rPr>
          <w:rFonts w:asciiTheme="majorBidi" w:hAnsiTheme="majorBidi" w:cstheme="majorBidi"/>
          <w:b/>
          <w:bCs/>
          <w:spacing w:val="4"/>
          <w:sz w:val="20"/>
          <w:szCs w:val="20"/>
          <w:rtl/>
          <w:lang w:bidi="ar-EG"/>
        </w:rPr>
        <w:t>،</w:t>
      </w:r>
      <w:r w:rsidRPr="000F3E0A">
        <w:rPr>
          <w:rFonts w:asciiTheme="majorBidi" w:hAnsiTheme="majorBidi" w:cstheme="majorBidi"/>
          <w:b/>
          <w:bCs/>
          <w:spacing w:val="4"/>
          <w:sz w:val="20"/>
          <w:szCs w:val="20"/>
          <w:rtl/>
        </w:rPr>
        <w:t xml:space="preserve"> وابن مسعود</w:t>
      </w:r>
      <w:r w:rsidRPr="000F3E0A">
        <w:rPr>
          <w:rFonts w:asciiTheme="majorBidi" w:hAnsiTheme="majorBidi" w:cstheme="majorBidi"/>
          <w:b/>
          <w:bCs/>
          <w:spacing w:val="4"/>
          <w:sz w:val="20"/>
          <w:szCs w:val="20"/>
          <w:rtl/>
          <w:lang w:bidi="ar-EG"/>
        </w:rPr>
        <w:t>،</w:t>
      </w:r>
      <w:r w:rsidRPr="000F3E0A">
        <w:rPr>
          <w:rFonts w:asciiTheme="majorBidi" w:hAnsiTheme="majorBidi" w:cstheme="majorBidi"/>
          <w:b/>
          <w:bCs/>
          <w:spacing w:val="4"/>
          <w:sz w:val="20"/>
          <w:szCs w:val="20"/>
          <w:rtl/>
        </w:rPr>
        <w:t xml:space="preserve"> وابن عباس حبر الأمة الذي لا تجد آية من كتاب الله، إلا وله فيها رأي</w:t>
      </w:r>
      <w:r w:rsidRPr="000F3E0A">
        <w:rPr>
          <w:rFonts w:asciiTheme="majorBidi" w:hAnsiTheme="majorBidi" w:cstheme="majorBidi"/>
          <w:b/>
          <w:bCs/>
          <w:spacing w:val="4"/>
          <w:sz w:val="20"/>
          <w:szCs w:val="20"/>
          <w:rtl/>
          <w:lang w:bidi="ar-EG"/>
        </w:rPr>
        <w:t xml:space="preserve">، </w:t>
      </w:r>
      <w:r w:rsidRPr="000F3E0A">
        <w:rPr>
          <w:rFonts w:asciiTheme="majorBidi" w:hAnsiTheme="majorBidi" w:cstheme="majorBidi"/>
          <w:b/>
          <w:bCs/>
          <w:spacing w:val="4"/>
          <w:sz w:val="20"/>
          <w:szCs w:val="20"/>
          <w:rtl/>
        </w:rPr>
        <w:t>وكذا أُبي بن كعب</w:t>
      </w:r>
      <w:r w:rsidRPr="000F3E0A">
        <w:rPr>
          <w:rFonts w:asciiTheme="majorBidi" w:hAnsiTheme="majorBidi" w:cstheme="majorBidi"/>
          <w:b/>
          <w:bCs/>
          <w:spacing w:val="4"/>
          <w:sz w:val="20"/>
          <w:szCs w:val="20"/>
          <w:rtl/>
          <w:lang w:bidi="ar-EG"/>
        </w:rPr>
        <w:t>،</w:t>
      </w:r>
      <w:r w:rsidRPr="000F3E0A">
        <w:rPr>
          <w:rFonts w:asciiTheme="majorBidi" w:hAnsiTheme="majorBidi" w:cstheme="majorBidi"/>
          <w:b/>
          <w:bCs/>
          <w:spacing w:val="4"/>
          <w:sz w:val="20"/>
          <w:szCs w:val="20"/>
          <w:rtl/>
        </w:rPr>
        <w:t xml:space="preserve"> وعبد الله بن عمرو بن العاص</w:t>
      </w:r>
      <w:r w:rsidRPr="000F3E0A">
        <w:rPr>
          <w:rFonts w:asciiTheme="majorBidi" w:hAnsiTheme="majorBidi" w:cstheme="majorBidi"/>
          <w:b/>
          <w:bCs/>
          <w:spacing w:val="4"/>
          <w:sz w:val="20"/>
          <w:szCs w:val="20"/>
          <w:rtl/>
          <w:lang w:bidi="ar-EG"/>
        </w:rPr>
        <w:t>،</w:t>
      </w:r>
      <w:r w:rsidRPr="000F3E0A">
        <w:rPr>
          <w:rFonts w:asciiTheme="majorBidi" w:hAnsiTheme="majorBidi" w:cstheme="majorBidi"/>
          <w:b/>
          <w:bCs/>
          <w:spacing w:val="4"/>
          <w:sz w:val="20"/>
          <w:szCs w:val="20"/>
          <w:rtl/>
        </w:rPr>
        <w:t xml:space="preserve"> وأنس</w:t>
      </w:r>
      <w:r w:rsidRPr="000F3E0A">
        <w:rPr>
          <w:rFonts w:asciiTheme="majorBidi" w:hAnsiTheme="majorBidi" w:cstheme="majorBidi"/>
          <w:b/>
          <w:bCs/>
          <w:spacing w:val="4"/>
          <w:sz w:val="20"/>
          <w:szCs w:val="20"/>
          <w:rtl/>
          <w:lang w:bidi="ar-EG"/>
        </w:rPr>
        <w:t>،</w:t>
      </w:r>
      <w:r w:rsidRPr="000F3E0A">
        <w:rPr>
          <w:rFonts w:asciiTheme="majorBidi" w:hAnsiTheme="majorBidi" w:cstheme="majorBidi"/>
          <w:b/>
          <w:bCs/>
          <w:spacing w:val="4"/>
          <w:sz w:val="20"/>
          <w:szCs w:val="20"/>
          <w:rtl/>
        </w:rPr>
        <w:t xml:space="preserve"> وأبو هريرة، وغيرهم؛ فلولا أنت تفسير القرآن جائز لمن تأهل له؛ لما فعلوه؛ لأنهم كانوا أشد الناس ورعًا وتقوى، ووقوفًا عند حدود الله </w:t>
      </w:r>
      <w:r w:rsidRPr="000F3E0A">
        <w:rPr>
          <w:rFonts w:asciiTheme="majorBidi" w:hAnsiTheme="majorBidi" w:cstheme="majorBidi"/>
          <w:b/>
          <w:bCs/>
          <w:spacing w:val="4"/>
          <w:position w:val="-4"/>
          <w:sz w:val="20"/>
          <w:szCs w:val="20"/>
        </w:rPr>
        <w:t></w:t>
      </w:r>
      <w:r w:rsidRPr="000F3E0A">
        <w:rPr>
          <w:rFonts w:asciiTheme="majorBidi" w:hAnsiTheme="majorBidi" w:cstheme="majorBidi"/>
          <w:b/>
          <w:bCs/>
          <w:spacing w:val="4"/>
          <w:sz w:val="20"/>
          <w:szCs w:val="20"/>
          <w:rtl/>
        </w:rPr>
        <w:t>.</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 ثم تذكر أن تفسير القرآن قد ورد عن كثير من خيار التابعين</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سعيد بن جبير، ومجاهد بن جبر، وعكرمة، وقتادة، والحسن البصري</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وعطاء، ومسروق، والشعبي وغيرهم؛ مما يدل عل</w:t>
      </w:r>
      <w:r w:rsidRPr="000F3E0A">
        <w:rPr>
          <w:rFonts w:asciiTheme="majorBidi" w:hAnsiTheme="majorBidi" w:cstheme="majorBidi"/>
          <w:b/>
          <w:bCs/>
          <w:sz w:val="20"/>
          <w:szCs w:val="20"/>
          <w:rtl/>
          <w:lang w:bidi="ar-EG"/>
        </w:rPr>
        <w:t>ى</w:t>
      </w:r>
      <w:r w:rsidRPr="000F3E0A">
        <w:rPr>
          <w:rFonts w:asciiTheme="majorBidi" w:hAnsiTheme="majorBidi" w:cstheme="majorBidi"/>
          <w:b/>
          <w:bCs/>
          <w:sz w:val="20"/>
          <w:szCs w:val="20"/>
          <w:rtl/>
        </w:rPr>
        <w:t xml:space="preserve"> أن من امتنع منهم من تفسير القرآن إنما كان زيادة احتياط، ومبالغةً في تورعهم.</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بعد ذلك نقول: التفسير بالرأي والاجتهاد، هل هو يترجح جوازه؟ نقول: نعم، وإذا كانت الأدلة التي استند إليها المانعون لم تنهض أمام البحث والنظر، فقد تبين جوازُ التفسير بالرأي إذا كان مستكملًا للشروط</w:t>
      </w:r>
      <w:r w:rsidRPr="000F3E0A">
        <w:rPr>
          <w:rFonts w:asciiTheme="majorBidi" w:hAnsiTheme="majorBidi" w:cstheme="majorBidi"/>
          <w:b/>
          <w:bCs/>
          <w:sz w:val="20"/>
          <w:szCs w:val="20"/>
          <w:rtl/>
          <w:lang w:bidi="ar-EG"/>
        </w:rPr>
        <w:t>.</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lastRenderedPageBreak/>
        <w:t>- مما يجب أن ننتبه إليه أن التفسير بالرأي ليس من قبيل الدخيل في التفسير؛ فإن التفسير بالرأي والاجتهاد الذي توفرت لصاحبه أسبابه</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وهي العلم بالعلوم، والعلم بالأحكام الشرعية، وفروع اللغة العربية هذا جائز، وهذا واضح.</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وأيضًا لو لم نفسر القرآن بالاجتهاد؛ لفات معني التدبر والتأمل في القرآن، الذي حثنا الله عليه في غير آية، ولفات الكثير مما اشتمل عليه الكتاب الكريم من الأحكام وال</w:t>
      </w:r>
      <w:r w:rsidRPr="000F3E0A">
        <w:rPr>
          <w:rFonts w:asciiTheme="majorBidi" w:hAnsiTheme="majorBidi" w:cstheme="majorBidi"/>
          <w:b/>
          <w:bCs/>
          <w:sz w:val="20"/>
          <w:szCs w:val="20"/>
          <w:rtl/>
          <w:lang w:bidi="ar-EG"/>
        </w:rPr>
        <w:t>آ</w:t>
      </w:r>
      <w:r w:rsidRPr="000F3E0A">
        <w:rPr>
          <w:rFonts w:asciiTheme="majorBidi" w:hAnsiTheme="majorBidi" w:cstheme="majorBidi"/>
          <w:b/>
          <w:bCs/>
          <w:sz w:val="20"/>
          <w:szCs w:val="20"/>
          <w:rtl/>
        </w:rPr>
        <w:t xml:space="preserve">داب، وليس من شك في أن الصحيح الثابت المروي في تفسير القرآن عن النبي </w:t>
      </w:r>
      <w:r w:rsidRPr="000F3E0A">
        <w:rPr>
          <w:rFonts w:asciiTheme="majorBidi" w:hAnsiTheme="majorBidi" w:cstheme="majorBidi"/>
          <w:b/>
          <w:bCs/>
          <w:position w:val="-4"/>
          <w:sz w:val="20"/>
          <w:szCs w:val="20"/>
        </w:rPr>
        <w:t></w:t>
      </w:r>
      <w:r w:rsidRPr="000F3E0A">
        <w:rPr>
          <w:rFonts w:asciiTheme="majorBidi" w:hAnsiTheme="majorBidi" w:cstheme="majorBidi"/>
          <w:b/>
          <w:bCs/>
          <w:sz w:val="20"/>
          <w:szCs w:val="20"/>
          <w:rtl/>
        </w:rPr>
        <w:t xml:space="preserve"> قليل بالنسبة إل</w:t>
      </w:r>
      <w:r w:rsidRPr="000F3E0A">
        <w:rPr>
          <w:rFonts w:asciiTheme="majorBidi" w:hAnsiTheme="majorBidi" w:cstheme="majorBidi"/>
          <w:b/>
          <w:bCs/>
          <w:sz w:val="20"/>
          <w:szCs w:val="20"/>
          <w:rtl/>
          <w:lang w:bidi="ar-EG"/>
        </w:rPr>
        <w:t>ى</w:t>
      </w:r>
      <w:r w:rsidRPr="000F3E0A">
        <w:rPr>
          <w:rFonts w:asciiTheme="majorBidi" w:hAnsiTheme="majorBidi" w:cstheme="majorBidi"/>
          <w:b/>
          <w:bCs/>
          <w:sz w:val="20"/>
          <w:szCs w:val="20"/>
          <w:rtl/>
        </w:rPr>
        <w:t xml:space="preserve"> ما لم يروَ عنه فيه شيء، وكذلك ما روي عن الصحابة والتابعين لم يستوعب كل </w:t>
      </w:r>
      <w:r w:rsidRPr="000F3E0A">
        <w:rPr>
          <w:rFonts w:asciiTheme="majorBidi" w:hAnsiTheme="majorBidi" w:cstheme="majorBidi"/>
          <w:b/>
          <w:bCs/>
          <w:sz w:val="20"/>
          <w:szCs w:val="20"/>
          <w:rtl/>
          <w:lang w:bidi="ar-EG"/>
        </w:rPr>
        <w:t>آ</w:t>
      </w:r>
      <w:r w:rsidRPr="000F3E0A">
        <w:rPr>
          <w:rFonts w:asciiTheme="majorBidi" w:hAnsiTheme="majorBidi" w:cstheme="majorBidi"/>
          <w:b/>
          <w:bCs/>
          <w:sz w:val="20"/>
          <w:szCs w:val="20"/>
          <w:rtl/>
        </w:rPr>
        <w:t>يات القرآن الكريم هذا ما فيه من بعض الضعيف الموضوع والإسرائيليات.</w:t>
      </w:r>
    </w:p>
    <w:p w:rsidR="000F3E0A" w:rsidRPr="000F3E0A" w:rsidRDefault="000F3E0A" w:rsidP="000F3E0A">
      <w:pPr>
        <w:spacing w:after="120" w:line="240" w:lineRule="auto"/>
        <w:jc w:val="both"/>
        <w:rPr>
          <w:rFonts w:asciiTheme="majorBidi" w:hAnsiTheme="majorBidi" w:cstheme="majorBidi"/>
          <w:b/>
          <w:bCs/>
          <w:sz w:val="20"/>
          <w:szCs w:val="20"/>
          <w:rtl/>
        </w:rPr>
      </w:pPr>
      <w:r w:rsidRPr="000F3E0A">
        <w:rPr>
          <w:rFonts w:asciiTheme="majorBidi" w:hAnsiTheme="majorBidi" w:cstheme="majorBidi"/>
          <w:b/>
          <w:bCs/>
          <w:sz w:val="20"/>
          <w:szCs w:val="20"/>
          <w:rtl/>
        </w:rPr>
        <w:t>لا</w:t>
      </w:r>
      <w:r w:rsidRPr="000F3E0A">
        <w:rPr>
          <w:rFonts w:asciiTheme="majorBidi" w:hAnsiTheme="majorBidi" w:cstheme="majorBidi"/>
          <w:b/>
          <w:bCs/>
          <w:sz w:val="20"/>
          <w:szCs w:val="20"/>
          <w:rtl/>
          <w:lang w:bidi="ar-EG"/>
        </w:rPr>
        <w:t xml:space="preserve"> </w:t>
      </w:r>
      <w:r w:rsidRPr="000F3E0A">
        <w:rPr>
          <w:rFonts w:asciiTheme="majorBidi" w:hAnsiTheme="majorBidi" w:cstheme="majorBidi"/>
          <w:b/>
          <w:bCs/>
          <w:sz w:val="20"/>
          <w:szCs w:val="20"/>
          <w:rtl/>
        </w:rPr>
        <w:t xml:space="preserve">بد من البدء في تفسير القرآن الكريم بالرأي والاجتهاد، والأدلة في ذلك كثيرة ولو أننا وقفنا عند قول الله -جل وعلا-: </w:t>
      </w:r>
      <w:r w:rsidRPr="000F3E0A">
        <w:rPr>
          <w:rFonts w:ascii="Tahoma" w:hAnsi="Tahoma" w:cs="DecoType Thuluth"/>
          <w:color w:val="008000"/>
          <w:sz w:val="20"/>
          <w:szCs w:val="20"/>
          <w:rtl/>
        </w:rPr>
        <w:t>{</w:t>
      </w:r>
      <w:r w:rsidRPr="000F3E0A">
        <w:rPr>
          <w:rFonts w:ascii="QCF_P091" w:hAnsi="QCF_P091" w:cs="QCF_P091"/>
          <w:color w:val="008000"/>
          <w:sz w:val="20"/>
          <w:szCs w:val="20"/>
          <w:rtl/>
        </w:rPr>
        <w:t>ﮔ ﮕ ﮖ ﮗ ﮘ ﮙ ﮚ ﮛ ﮜ ﮝ ﮞ ﮟ</w:t>
      </w:r>
      <w:r w:rsidRPr="000F3E0A">
        <w:rPr>
          <w:rFonts w:ascii="QCF_P091" w:hAnsi="QCF_P091" w:cs="DecoType Thuluth"/>
          <w:color w:val="008000"/>
          <w:sz w:val="20"/>
          <w:szCs w:val="20"/>
          <w:rtl/>
        </w:rPr>
        <w:t>}</w:t>
      </w:r>
      <w:r w:rsidRPr="000F3E0A">
        <w:rPr>
          <w:rFonts w:asciiTheme="majorBidi" w:hAnsiTheme="majorBidi" w:cstheme="majorBidi"/>
          <w:b/>
          <w:bCs/>
          <w:sz w:val="20"/>
          <w:szCs w:val="20"/>
          <w:rtl/>
        </w:rPr>
        <w:t xml:space="preserve"> [النساء: 83] وإلي قوله:</w:t>
      </w:r>
      <w:r w:rsidRPr="000F3E0A">
        <w:rPr>
          <w:rFonts w:asciiTheme="majorBidi" w:hAnsiTheme="majorBidi" w:cstheme="majorBidi"/>
          <w:b/>
          <w:bCs/>
          <w:color w:val="008000"/>
          <w:sz w:val="20"/>
          <w:szCs w:val="20"/>
          <w:rtl/>
        </w:rPr>
        <w:t xml:space="preserve"> </w:t>
      </w:r>
      <w:r w:rsidRPr="000F3E0A">
        <w:rPr>
          <w:rFonts w:ascii="Tahoma" w:hAnsi="Tahoma" w:cs="DecoType Thuluth"/>
          <w:color w:val="008000"/>
          <w:sz w:val="20"/>
          <w:szCs w:val="20"/>
          <w:rtl/>
        </w:rPr>
        <w:t>{</w:t>
      </w:r>
      <w:r w:rsidRPr="000F3E0A">
        <w:rPr>
          <w:rFonts w:ascii="QCF_P509" w:hAnsi="QCF_P509" w:cs="QCF_P509"/>
          <w:color w:val="008000"/>
          <w:sz w:val="20"/>
          <w:szCs w:val="20"/>
          <w:rtl/>
        </w:rPr>
        <w:t>ﮑ ﮒ ﮓ ﮔ ﮕ ﮖ ﮗ</w:t>
      </w:r>
      <w:r w:rsidRPr="000F3E0A">
        <w:rPr>
          <w:rFonts w:ascii="QCF_P509" w:hAnsi="QCF_P509" w:cs="DecoType Thuluth"/>
          <w:color w:val="008000"/>
          <w:sz w:val="20"/>
          <w:szCs w:val="20"/>
          <w:rtl/>
        </w:rPr>
        <w:t>}</w:t>
      </w:r>
      <w:r w:rsidRPr="000F3E0A">
        <w:rPr>
          <w:rFonts w:ascii="Tahoma" w:hAnsi="Tahoma" w:cs="AL-Hotham"/>
          <w:color w:val="008000"/>
          <w:sz w:val="20"/>
          <w:szCs w:val="20"/>
          <w:rtl/>
        </w:rPr>
        <w:t xml:space="preserve"> </w:t>
      </w:r>
      <w:r w:rsidRPr="000F3E0A">
        <w:rPr>
          <w:rFonts w:asciiTheme="majorBidi" w:hAnsiTheme="majorBidi" w:cstheme="majorBidi"/>
          <w:b/>
          <w:bCs/>
          <w:sz w:val="20"/>
          <w:szCs w:val="20"/>
          <w:rtl/>
        </w:rPr>
        <w:t>[محمد: 24] والآيات التي تذم كاتم العلم:</w:t>
      </w:r>
      <w:r w:rsidRPr="000F3E0A">
        <w:rPr>
          <w:rFonts w:asciiTheme="majorBidi" w:hAnsiTheme="majorBidi" w:cstheme="majorBidi"/>
          <w:b/>
          <w:bCs/>
          <w:color w:val="008000"/>
          <w:sz w:val="20"/>
          <w:szCs w:val="20"/>
          <w:rtl/>
        </w:rPr>
        <w:t xml:space="preserve"> </w:t>
      </w:r>
      <w:r w:rsidRPr="000F3E0A">
        <w:rPr>
          <w:rFonts w:ascii="Tahoma" w:hAnsi="Tahoma" w:cs="DecoType Thuluth"/>
          <w:color w:val="008000"/>
          <w:sz w:val="20"/>
          <w:szCs w:val="20"/>
          <w:rtl/>
        </w:rPr>
        <w:t>{</w:t>
      </w:r>
      <w:r w:rsidRPr="000F3E0A">
        <w:rPr>
          <w:rFonts w:ascii="QCF_P024" w:hAnsi="QCF_P024" w:cs="QCF_P024"/>
          <w:color w:val="008000"/>
          <w:sz w:val="20"/>
          <w:szCs w:val="20"/>
          <w:rtl/>
        </w:rPr>
        <w:t>ﮠ ﮡ ﮢ ﮣ ﮤ ﮥ ﮦ ﮧ ﮨ ﮩ ﮪ ﮫ ﮬ ﮭ ﮮ ﮯ ﮰ ﮱ ﯓ ﯔ ﯕ</w:t>
      </w:r>
      <w:r w:rsidRPr="000F3E0A">
        <w:rPr>
          <w:rFonts w:ascii="QCF_P024" w:hAnsi="QCF_P024" w:cs="DecoType Thuluth"/>
          <w:color w:val="008000"/>
          <w:sz w:val="20"/>
          <w:szCs w:val="20"/>
          <w:rtl/>
        </w:rPr>
        <w:t>}</w:t>
      </w:r>
      <w:r w:rsidRPr="000F3E0A">
        <w:rPr>
          <w:rFonts w:ascii="Tahoma" w:hAnsi="Tahoma" w:cs="AL-Hotham"/>
          <w:color w:val="008000"/>
          <w:sz w:val="20"/>
          <w:szCs w:val="20"/>
          <w:rtl/>
        </w:rPr>
        <w:t xml:space="preserve"> </w:t>
      </w:r>
      <w:r w:rsidRPr="000F3E0A">
        <w:rPr>
          <w:rFonts w:asciiTheme="majorBidi" w:hAnsiTheme="majorBidi" w:cstheme="majorBidi"/>
          <w:b/>
          <w:bCs/>
          <w:sz w:val="20"/>
          <w:szCs w:val="20"/>
          <w:rtl/>
        </w:rPr>
        <w:t>البقرة: 159].</w:t>
      </w:r>
    </w:p>
    <w:p w:rsidR="000F3E0A" w:rsidRPr="000F3E0A" w:rsidRDefault="000F3E0A" w:rsidP="000F3E0A">
      <w:pPr>
        <w:spacing w:after="120" w:line="240" w:lineRule="auto"/>
        <w:jc w:val="lowKashida"/>
        <w:rPr>
          <w:rFonts w:asciiTheme="majorBidi" w:hAnsiTheme="majorBidi" w:cstheme="majorBidi"/>
          <w:b/>
          <w:bCs/>
          <w:sz w:val="20"/>
          <w:szCs w:val="20"/>
          <w:rtl/>
          <w:lang w:bidi="ar-EG"/>
        </w:rPr>
      </w:pPr>
      <w:r w:rsidRPr="000F3E0A">
        <w:rPr>
          <w:rFonts w:asciiTheme="majorBidi" w:hAnsiTheme="majorBidi" w:cstheme="majorBidi"/>
          <w:b/>
          <w:bCs/>
          <w:sz w:val="20"/>
          <w:szCs w:val="20"/>
          <w:rtl/>
        </w:rPr>
        <w:t xml:space="preserve">ولا يخفى أن صحابة رسول الله </w:t>
      </w:r>
      <w:r w:rsidRPr="000F3E0A">
        <w:rPr>
          <w:rFonts w:asciiTheme="majorBidi" w:hAnsiTheme="majorBidi" w:cstheme="majorBidi"/>
          <w:b/>
          <w:bCs/>
          <w:position w:val="-4"/>
          <w:sz w:val="20"/>
          <w:szCs w:val="20"/>
        </w:rPr>
        <w:t></w:t>
      </w:r>
      <w:r w:rsidRPr="000F3E0A">
        <w:rPr>
          <w:rFonts w:asciiTheme="majorBidi" w:hAnsiTheme="majorBidi" w:cstheme="majorBidi"/>
          <w:b/>
          <w:bCs/>
          <w:sz w:val="20"/>
          <w:szCs w:val="20"/>
          <w:rtl/>
        </w:rPr>
        <w:t xml:space="preserve"> كانوا أصحاب مدارس عظيمة؛ فكما قال شيخ الإسلام ابن تيمية: أعظم مدارس التفسير ثلاثة</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مدرسة ابن عباس بمكة</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ومدرسة ابن مسعود بالكوفة، ومدرسة أُُبَي بالمدينة</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إن كل مدرسة من هذه المدارس كان لها رجالها وتلاميذها، وقد ملئوا ثقافة الأمة بأقوال صحيحة، وتفاسير مرضية. والخلاصة: إن التفسير بالرأي قسمان</w:t>
      </w:r>
      <w:r w:rsidRPr="000F3E0A">
        <w:rPr>
          <w:rFonts w:asciiTheme="majorBidi" w:hAnsiTheme="majorBidi" w:cstheme="majorBidi"/>
          <w:b/>
          <w:bCs/>
          <w:sz w:val="20"/>
          <w:szCs w:val="20"/>
          <w:rtl/>
          <w:lang w:bidi="ar-EG"/>
        </w:rPr>
        <w:t>:</w:t>
      </w:r>
    </w:p>
    <w:p w:rsidR="000F3E0A" w:rsidRPr="000F3E0A" w:rsidRDefault="000F3E0A" w:rsidP="000F3E0A">
      <w:pPr>
        <w:pStyle w:val="a3"/>
        <w:bidi/>
        <w:jc w:val="lowKashida"/>
        <w:rPr>
          <w:rFonts w:asciiTheme="majorBidi" w:hAnsiTheme="majorBidi" w:cstheme="majorBidi"/>
          <w:b/>
          <w:bCs/>
          <w:color w:val="000080"/>
          <w:sz w:val="20"/>
          <w:szCs w:val="20"/>
          <w:rtl/>
          <w:lang w:bidi="ar-EG"/>
        </w:rPr>
      </w:pPr>
      <w:r w:rsidRPr="000F3E0A">
        <w:rPr>
          <w:rFonts w:asciiTheme="majorBidi" w:hAnsiTheme="majorBidi" w:cstheme="majorBidi"/>
          <w:b/>
          <w:bCs/>
          <w:color w:val="000080"/>
          <w:sz w:val="20"/>
          <w:szCs w:val="20"/>
          <w:rtl/>
          <w:lang w:bidi="ar-EG"/>
        </w:rPr>
        <w:t xml:space="preserve">الأول : التفسير الممدوح المقبول: </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وهو التفسير المبني على المعرفة الكافية بالعلوم اللغوية، والقواعد الشرعية والأصولية</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أصول الدين وأصول الفقه</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وعلم الحديث والمصطلح</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وألا يعارض نقلًا صحيحًا، ولا عقلًا سليمًا، ولا علمًا يقينًا ثابتًا مستقرًّا، مع بذل غاية الوسع في البحث والاجتهاد، والمبالغة في تحري الحق والصواب. </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 xml:space="preserve">ومن هذا تفاسير كثيرة منها: تفاسير الإمام الرازي، ومنها (البحر للمحيط) </w:t>
      </w:r>
      <w:r w:rsidRPr="000F3E0A">
        <w:rPr>
          <w:rFonts w:asciiTheme="majorBidi" w:hAnsiTheme="majorBidi" w:cstheme="majorBidi"/>
          <w:b/>
          <w:bCs/>
          <w:sz w:val="20"/>
          <w:szCs w:val="20"/>
          <w:rtl/>
          <w:lang w:bidi="ar-EG"/>
        </w:rPr>
        <w:t>ل</w:t>
      </w:r>
      <w:r w:rsidRPr="000F3E0A">
        <w:rPr>
          <w:rFonts w:asciiTheme="majorBidi" w:hAnsiTheme="majorBidi" w:cstheme="majorBidi"/>
          <w:b/>
          <w:bCs/>
          <w:sz w:val="20"/>
          <w:szCs w:val="20"/>
          <w:rtl/>
        </w:rPr>
        <w:t>أبي حيان و(تفسير البيضاوي) و(تفسير روح المعاني) لل</w:t>
      </w:r>
      <w:r w:rsidRPr="000F3E0A">
        <w:rPr>
          <w:rFonts w:asciiTheme="majorBidi" w:hAnsiTheme="majorBidi" w:cstheme="majorBidi"/>
          <w:b/>
          <w:bCs/>
          <w:sz w:val="20"/>
          <w:szCs w:val="20"/>
          <w:rtl/>
          <w:lang w:bidi="ar-EG"/>
        </w:rPr>
        <w:t>آ</w:t>
      </w:r>
      <w:r w:rsidRPr="000F3E0A">
        <w:rPr>
          <w:rFonts w:asciiTheme="majorBidi" w:hAnsiTheme="majorBidi" w:cstheme="majorBidi"/>
          <w:b/>
          <w:bCs/>
          <w:sz w:val="20"/>
          <w:szCs w:val="20"/>
          <w:rtl/>
        </w:rPr>
        <w:t>لوسي و(زاد المسير) لابن الجوزي، تفاسير كثيرة تملأ ثقافتنا الإسلامية.</w:t>
      </w:r>
    </w:p>
    <w:p w:rsidR="000F3E0A" w:rsidRPr="000F3E0A" w:rsidRDefault="000F3E0A" w:rsidP="000F3E0A">
      <w:pPr>
        <w:pStyle w:val="a3"/>
        <w:bidi/>
        <w:jc w:val="lowKashida"/>
        <w:rPr>
          <w:rFonts w:asciiTheme="majorBidi" w:hAnsiTheme="majorBidi" w:cstheme="majorBidi"/>
          <w:b/>
          <w:bCs/>
          <w:color w:val="000080"/>
          <w:sz w:val="20"/>
          <w:szCs w:val="20"/>
          <w:rtl/>
          <w:lang w:bidi="ar-EG"/>
        </w:rPr>
      </w:pPr>
      <w:r w:rsidRPr="000F3E0A">
        <w:rPr>
          <w:rFonts w:asciiTheme="majorBidi" w:hAnsiTheme="majorBidi" w:cstheme="majorBidi"/>
          <w:b/>
          <w:bCs/>
          <w:color w:val="000080"/>
          <w:sz w:val="20"/>
          <w:szCs w:val="20"/>
          <w:rtl/>
          <w:lang w:bidi="ar-EG"/>
        </w:rPr>
        <w:t xml:space="preserve">الثاني: وهو التفسير المذموم المردود: </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وهو تفسير من غير تأهلٍ له بالعلوم التي ل</w:t>
      </w:r>
      <w:r w:rsidRPr="000F3E0A">
        <w:rPr>
          <w:rFonts w:asciiTheme="majorBidi" w:hAnsiTheme="majorBidi" w:cstheme="majorBidi"/>
          <w:b/>
          <w:bCs/>
          <w:sz w:val="20"/>
          <w:szCs w:val="20"/>
          <w:rtl/>
          <w:lang w:bidi="ar-EG"/>
        </w:rPr>
        <w:t xml:space="preserve">ا </w:t>
      </w:r>
      <w:r w:rsidRPr="000F3E0A">
        <w:rPr>
          <w:rFonts w:asciiTheme="majorBidi" w:hAnsiTheme="majorBidi" w:cstheme="majorBidi"/>
          <w:b/>
          <w:bCs/>
          <w:sz w:val="20"/>
          <w:szCs w:val="20"/>
          <w:rtl/>
        </w:rPr>
        <w:t>بد منها للمفسر</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أو التفسير بالهوى والاستحسان، أو التفسير المقصود به تأييد المذهب الفاسد والنِّحْلة الخاصة والرأي الباطل، أو تفسير المتشابه الذي لا يعلمه إلا الله -تبارك وتعالى- وهذا اللون من التفسير كثيرًا ما يشتمل على المرويات الواهية والباطلة، ولا ننطرق تفصيلًا؛ فإننا نعرف تفاسير الشيعة، تفاسير المعتزلة، تفاسير الخوراج، التفسير الإشاري لبعض الصوفية المغالين، ويندرج تحت هذا تفاسير الباطنية، وأقوال البابية، والبهائية، والملاحدة، ونحو ذلك</w:t>
      </w:r>
      <w:r w:rsidRPr="000F3E0A">
        <w:rPr>
          <w:rFonts w:asciiTheme="majorBidi" w:hAnsiTheme="majorBidi" w:cstheme="majorBidi"/>
          <w:b/>
          <w:bCs/>
          <w:sz w:val="20"/>
          <w:szCs w:val="20"/>
          <w:rtl/>
          <w:lang w:bidi="ar-EG"/>
        </w:rPr>
        <w:t>.</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أما الآن</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فإذا قلنا</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w:t>
      </w:r>
      <w:r w:rsidRPr="000F3E0A">
        <w:rPr>
          <w:rFonts w:asciiTheme="majorBidi" w:hAnsiTheme="majorBidi" w:cstheme="majorBidi"/>
          <w:b/>
          <w:bCs/>
          <w:sz w:val="20"/>
          <w:szCs w:val="20"/>
          <w:rtl/>
          <w:lang w:bidi="ar-EG"/>
        </w:rPr>
        <w:t xml:space="preserve">إن </w:t>
      </w:r>
      <w:r w:rsidRPr="000F3E0A">
        <w:rPr>
          <w:rFonts w:asciiTheme="majorBidi" w:hAnsiTheme="majorBidi" w:cstheme="majorBidi"/>
          <w:b/>
          <w:bCs/>
          <w:sz w:val="20"/>
          <w:szCs w:val="20"/>
          <w:rtl/>
        </w:rPr>
        <w:t>التفسير بالرأي إذا استوف</w:t>
      </w:r>
      <w:r w:rsidRPr="000F3E0A">
        <w:rPr>
          <w:rFonts w:asciiTheme="majorBidi" w:hAnsiTheme="majorBidi" w:cstheme="majorBidi"/>
          <w:b/>
          <w:bCs/>
          <w:sz w:val="20"/>
          <w:szCs w:val="20"/>
          <w:rtl/>
          <w:lang w:bidi="ar-EG"/>
        </w:rPr>
        <w:t>ى</w:t>
      </w:r>
      <w:r w:rsidRPr="000F3E0A">
        <w:rPr>
          <w:rFonts w:asciiTheme="majorBidi" w:hAnsiTheme="majorBidi" w:cstheme="majorBidi"/>
          <w:b/>
          <w:bCs/>
          <w:sz w:val="20"/>
          <w:szCs w:val="20"/>
          <w:rtl/>
        </w:rPr>
        <w:t xml:space="preserve"> شروطه، واستكمل العلوم اللازمة جائز</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فما هو المنهج القويم في تفسير القرآن الكريم؟:</w:t>
      </w:r>
    </w:p>
    <w:p w:rsidR="000F3E0A" w:rsidRPr="000F3E0A" w:rsidRDefault="000F3E0A" w:rsidP="000F3E0A">
      <w:pPr>
        <w:spacing w:after="120" w:line="240" w:lineRule="auto"/>
        <w:jc w:val="lowKashida"/>
        <w:rPr>
          <w:rFonts w:asciiTheme="majorBidi" w:hAnsiTheme="majorBidi" w:cstheme="majorBidi"/>
          <w:b/>
          <w:bCs/>
          <w:sz w:val="20"/>
          <w:szCs w:val="20"/>
          <w:rtl/>
        </w:rPr>
      </w:pPr>
      <w:r w:rsidRPr="000F3E0A">
        <w:rPr>
          <w:rFonts w:asciiTheme="majorBidi" w:hAnsiTheme="majorBidi" w:cstheme="majorBidi"/>
          <w:b/>
          <w:bCs/>
          <w:sz w:val="20"/>
          <w:szCs w:val="20"/>
          <w:rtl/>
        </w:rPr>
        <w:t>نستطيع أن نقول: إن المنهج القويم لمن يفسر كتاب الله تعالي يجب عليه أن يبحث في القرآن عن معن</w:t>
      </w:r>
      <w:r w:rsidRPr="000F3E0A">
        <w:rPr>
          <w:rFonts w:asciiTheme="majorBidi" w:hAnsiTheme="majorBidi" w:cstheme="majorBidi"/>
          <w:b/>
          <w:bCs/>
          <w:sz w:val="20"/>
          <w:szCs w:val="20"/>
          <w:rtl/>
          <w:lang w:bidi="ar-EG"/>
        </w:rPr>
        <w:t>ى</w:t>
      </w:r>
      <w:r w:rsidRPr="000F3E0A">
        <w:rPr>
          <w:rFonts w:asciiTheme="majorBidi" w:hAnsiTheme="majorBidi" w:cstheme="majorBidi"/>
          <w:b/>
          <w:bCs/>
          <w:sz w:val="20"/>
          <w:szCs w:val="20"/>
          <w:rtl/>
        </w:rPr>
        <w:t xml:space="preserve"> الآيات؛ فإن لم يجد تفسير القرآن بالقرآن، فليطلبه فيما صح وثبت في السنة عن رسول الله </w:t>
      </w:r>
      <w:r w:rsidRPr="000F3E0A">
        <w:rPr>
          <w:rFonts w:asciiTheme="majorBidi" w:hAnsiTheme="majorBidi" w:cstheme="majorBidi"/>
          <w:b/>
          <w:bCs/>
          <w:position w:val="-4"/>
          <w:sz w:val="20"/>
          <w:szCs w:val="20"/>
        </w:rPr>
        <w:t></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فإن لم يجد فليطلبه في أقوال الصحابة، وليتحاشى الضعيف والموضوع والإسرائيليات؛ فإن لم يجد في أقوال الصحابة، فليطلبه في أقوال التابعين. ويلاحظ أن التابعين إذا اتفقوا على شيء كان ذلك أمارة غالبًا على تلقيه عن الصحابة، أما </w:t>
      </w:r>
      <w:r w:rsidRPr="000F3E0A">
        <w:rPr>
          <w:rFonts w:asciiTheme="majorBidi" w:hAnsiTheme="majorBidi" w:cstheme="majorBidi"/>
          <w:b/>
          <w:bCs/>
          <w:sz w:val="20"/>
          <w:szCs w:val="20"/>
          <w:rtl/>
          <w:lang w:bidi="ar-EG"/>
        </w:rPr>
        <w:t>إ</w:t>
      </w:r>
      <w:r w:rsidRPr="000F3E0A">
        <w:rPr>
          <w:rFonts w:asciiTheme="majorBidi" w:hAnsiTheme="majorBidi" w:cstheme="majorBidi"/>
          <w:b/>
          <w:bCs/>
          <w:sz w:val="20"/>
          <w:szCs w:val="20"/>
          <w:rtl/>
        </w:rPr>
        <w:t xml:space="preserve">ذا اختلفوا فلنتخير من أقوالهم، ونرجح ما يشهد له الدليل؛ فإن لم نجد في أقوالهم ما يصلح أن يكون تفسيرًا للآية؛ فليجتهد المفسر رأيه، ولا يقصر </w:t>
      </w:r>
      <w:r w:rsidRPr="000F3E0A">
        <w:rPr>
          <w:rFonts w:asciiTheme="majorBidi" w:hAnsiTheme="majorBidi" w:cstheme="majorBidi"/>
          <w:b/>
          <w:bCs/>
          <w:sz w:val="20"/>
          <w:szCs w:val="20"/>
          <w:rtl/>
        </w:rPr>
        <w:lastRenderedPageBreak/>
        <w:t>إذا كان مستكملًا لأدوات الاجتهاد، وعليه أن يراعي القواعد الآتية التي أسوقها باختصارٍ</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 </w:t>
      </w:r>
    </w:p>
    <w:p w:rsidR="000F3E0A" w:rsidRPr="000F3E0A" w:rsidRDefault="000F3E0A" w:rsidP="000F3E0A">
      <w:pPr>
        <w:numPr>
          <w:ilvl w:val="0"/>
          <w:numId w:val="2"/>
        </w:numPr>
        <w:tabs>
          <w:tab w:val="clear" w:pos="720"/>
          <w:tab w:val="num" w:pos="360"/>
        </w:tabs>
        <w:spacing w:after="120" w:line="240" w:lineRule="auto"/>
        <w:ind w:left="357" w:hanging="357"/>
        <w:jc w:val="lowKashida"/>
        <w:rPr>
          <w:rFonts w:asciiTheme="majorBidi" w:hAnsiTheme="majorBidi" w:cstheme="majorBidi"/>
          <w:b/>
          <w:bCs/>
          <w:spacing w:val="-2"/>
          <w:sz w:val="20"/>
          <w:szCs w:val="20"/>
          <w:rtl/>
        </w:rPr>
      </w:pPr>
      <w:r w:rsidRPr="000F3E0A">
        <w:rPr>
          <w:rFonts w:asciiTheme="majorBidi" w:hAnsiTheme="majorBidi" w:cstheme="majorBidi"/>
          <w:b/>
          <w:bCs/>
          <w:sz w:val="20"/>
          <w:szCs w:val="20"/>
          <w:rtl/>
        </w:rPr>
        <w:t>أن يتحرى في التفسير مطابقة المُفَسِّر للمُفَس</w:t>
      </w:r>
      <w:r w:rsidRPr="000F3E0A">
        <w:rPr>
          <w:rFonts w:asciiTheme="majorBidi" w:hAnsiTheme="majorBidi" w:cstheme="majorBidi"/>
          <w:b/>
          <w:bCs/>
          <w:sz w:val="20"/>
          <w:szCs w:val="20"/>
          <w:rtl/>
          <w:lang w:bidi="ar-EG"/>
        </w:rPr>
        <w:t>َّ</w:t>
      </w:r>
      <w:r w:rsidRPr="000F3E0A">
        <w:rPr>
          <w:rFonts w:asciiTheme="majorBidi" w:hAnsiTheme="majorBidi" w:cstheme="majorBidi"/>
          <w:b/>
          <w:bCs/>
          <w:sz w:val="20"/>
          <w:szCs w:val="20"/>
          <w:rtl/>
        </w:rPr>
        <w:t xml:space="preserve">ر، وأن يتحرز في ذلك عن نقص لما يحتاج إليه في </w:t>
      </w:r>
      <w:r w:rsidRPr="000F3E0A">
        <w:rPr>
          <w:rFonts w:asciiTheme="majorBidi" w:hAnsiTheme="majorBidi" w:cstheme="majorBidi"/>
          <w:b/>
          <w:bCs/>
          <w:spacing w:val="-2"/>
          <w:sz w:val="20"/>
          <w:szCs w:val="20"/>
          <w:rtl/>
        </w:rPr>
        <w:t>إيضًاح المعنى، أو زيادة لا يحتاج إليها.</w:t>
      </w:r>
    </w:p>
    <w:p w:rsidR="000F3E0A" w:rsidRPr="000F3E0A" w:rsidRDefault="000F3E0A" w:rsidP="000F3E0A">
      <w:pPr>
        <w:numPr>
          <w:ilvl w:val="0"/>
          <w:numId w:val="2"/>
        </w:numPr>
        <w:tabs>
          <w:tab w:val="clear" w:pos="720"/>
          <w:tab w:val="num" w:pos="360"/>
        </w:tabs>
        <w:spacing w:after="120" w:line="240" w:lineRule="auto"/>
        <w:ind w:left="357" w:hanging="357"/>
        <w:jc w:val="lowKashida"/>
        <w:rPr>
          <w:rFonts w:asciiTheme="majorBidi" w:hAnsiTheme="majorBidi" w:cstheme="majorBidi"/>
          <w:b/>
          <w:bCs/>
          <w:spacing w:val="-8"/>
          <w:sz w:val="20"/>
          <w:szCs w:val="20"/>
          <w:rtl/>
        </w:rPr>
      </w:pPr>
      <w:r w:rsidRPr="000F3E0A">
        <w:rPr>
          <w:rFonts w:asciiTheme="majorBidi" w:hAnsiTheme="majorBidi" w:cstheme="majorBidi"/>
          <w:b/>
          <w:bCs/>
          <w:spacing w:val="-8"/>
          <w:sz w:val="20"/>
          <w:szCs w:val="20"/>
          <w:rtl/>
        </w:rPr>
        <w:t>أن يعنى بأسباب النزول؛ فإن أسباب النزول كثيرًا ما تعين على فهم المراد من الآية.</w:t>
      </w:r>
    </w:p>
    <w:p w:rsidR="000F3E0A" w:rsidRPr="000F3E0A" w:rsidRDefault="000F3E0A" w:rsidP="000F3E0A">
      <w:pPr>
        <w:numPr>
          <w:ilvl w:val="0"/>
          <w:numId w:val="2"/>
        </w:numPr>
        <w:tabs>
          <w:tab w:val="clear" w:pos="720"/>
          <w:tab w:val="num" w:pos="360"/>
        </w:tabs>
        <w:spacing w:after="120" w:line="240" w:lineRule="auto"/>
        <w:ind w:left="357" w:hanging="357"/>
        <w:jc w:val="both"/>
        <w:rPr>
          <w:rFonts w:asciiTheme="majorBidi" w:hAnsiTheme="majorBidi" w:cstheme="majorBidi"/>
          <w:b/>
          <w:bCs/>
          <w:sz w:val="20"/>
          <w:szCs w:val="20"/>
          <w:rtl/>
        </w:rPr>
      </w:pPr>
      <w:r w:rsidRPr="000F3E0A">
        <w:rPr>
          <w:rFonts w:asciiTheme="majorBidi" w:hAnsiTheme="majorBidi" w:cstheme="majorBidi"/>
          <w:b/>
          <w:bCs/>
          <w:spacing w:val="-2"/>
          <w:sz w:val="20"/>
          <w:szCs w:val="20"/>
          <w:rtl/>
        </w:rPr>
        <w:t>أن يعنى بذكر المناسبات بين الآيات، وقد اختلفت مناهج المفسرين في هل المناسبة أولًا أو سبب النزول؟ فمنهم من يذكر المناسبة؛ لأنها المصححة لنظم الكلام وهي سابقة عليه، وبعضهم يذكر السبب أولًا؛ لأن السبب مقدم على المسبب، وبه يتضح المعني. والتحقيق: أن التفصيل بين أن يكون وجه المناسبة متوقفًا على</w:t>
      </w:r>
      <w:r w:rsidRPr="000F3E0A">
        <w:rPr>
          <w:rFonts w:asciiTheme="majorBidi" w:hAnsiTheme="majorBidi" w:cstheme="majorBidi"/>
          <w:b/>
          <w:bCs/>
          <w:sz w:val="20"/>
          <w:szCs w:val="20"/>
          <w:rtl/>
        </w:rPr>
        <w:t xml:space="preserve"> سبب النزول كقوله: </w:t>
      </w:r>
      <w:r w:rsidRPr="000F3E0A">
        <w:rPr>
          <w:rFonts w:ascii="Tahoma" w:hAnsi="Tahoma" w:cs="DecoType Thuluth"/>
          <w:color w:val="008000"/>
          <w:sz w:val="20"/>
          <w:szCs w:val="20"/>
          <w:rtl/>
        </w:rPr>
        <w:t>{</w:t>
      </w:r>
      <w:r w:rsidRPr="000F3E0A">
        <w:rPr>
          <w:rFonts w:ascii="QCF_P087" w:hAnsi="QCF_P087" w:cs="QCF_P087"/>
          <w:color w:val="008000"/>
          <w:sz w:val="20"/>
          <w:szCs w:val="20"/>
          <w:rtl/>
        </w:rPr>
        <w:t>ﯙ ﯚ ﯛ ﯜ ﯝ ﯞ ﯟ ﯠ</w:t>
      </w:r>
      <w:r w:rsidRPr="000F3E0A">
        <w:rPr>
          <w:rFonts w:ascii="QCF_P087" w:hAnsi="QCF_P087" w:cs="DecoType Thuluth"/>
          <w:color w:val="008000"/>
          <w:sz w:val="20"/>
          <w:szCs w:val="20"/>
          <w:rtl/>
        </w:rPr>
        <w:t>}</w:t>
      </w:r>
      <w:r w:rsidRPr="000F3E0A">
        <w:rPr>
          <w:rFonts w:ascii="Tahoma" w:hAnsi="Tahoma" w:cs="AL-Hotham"/>
          <w:color w:val="008000"/>
          <w:sz w:val="20"/>
          <w:szCs w:val="20"/>
          <w:rtl/>
        </w:rPr>
        <w:t xml:space="preserve"> </w:t>
      </w:r>
      <w:r w:rsidRPr="000F3E0A">
        <w:rPr>
          <w:rFonts w:asciiTheme="majorBidi" w:hAnsiTheme="majorBidi" w:cstheme="majorBidi"/>
          <w:b/>
          <w:bCs/>
          <w:sz w:val="20"/>
          <w:szCs w:val="20"/>
          <w:rtl/>
        </w:rPr>
        <w:t>[النساء: 58] فهذا ينبغي تقديم السبب على المناسبة؛ لأنه حينئذ من باب تقديم الوسائل على المقاصد، وإن لم يتوقف وجه المناسبة على السبب؛ فالأولى تقديم المناسبة.</w:t>
      </w:r>
    </w:p>
    <w:p w:rsidR="000F3E0A" w:rsidRPr="000F3E0A" w:rsidRDefault="000F3E0A" w:rsidP="000F3E0A">
      <w:pPr>
        <w:numPr>
          <w:ilvl w:val="0"/>
          <w:numId w:val="2"/>
        </w:numPr>
        <w:tabs>
          <w:tab w:val="clear" w:pos="720"/>
          <w:tab w:val="num" w:pos="360"/>
        </w:tabs>
        <w:spacing w:after="120" w:line="240" w:lineRule="auto"/>
        <w:ind w:left="357" w:hanging="357"/>
        <w:jc w:val="lowKashida"/>
        <w:rPr>
          <w:rFonts w:asciiTheme="majorBidi" w:hAnsiTheme="majorBidi" w:cstheme="majorBidi"/>
          <w:b/>
          <w:bCs/>
          <w:sz w:val="20"/>
          <w:szCs w:val="20"/>
          <w:rtl/>
        </w:rPr>
      </w:pPr>
      <w:r w:rsidRPr="000F3E0A">
        <w:rPr>
          <w:rFonts w:asciiTheme="majorBidi" w:hAnsiTheme="majorBidi" w:cstheme="majorBidi"/>
          <w:b/>
          <w:bCs/>
          <w:sz w:val="20"/>
          <w:szCs w:val="20"/>
          <w:rtl/>
        </w:rPr>
        <w:t>أن يجرد المفسر نفسه من الميل إلى مذهب بعينه؛ حتى لا يحمله ذلك على تفسير القرآن برأيه ومذهبه؛ فيقع في الزيغ والضلال.</w:t>
      </w:r>
    </w:p>
    <w:p w:rsidR="000F3E0A" w:rsidRPr="000F3E0A" w:rsidRDefault="000F3E0A" w:rsidP="000F3E0A">
      <w:pPr>
        <w:numPr>
          <w:ilvl w:val="0"/>
          <w:numId w:val="2"/>
        </w:numPr>
        <w:tabs>
          <w:tab w:val="clear" w:pos="720"/>
          <w:tab w:val="num" w:pos="360"/>
        </w:tabs>
        <w:spacing w:after="120" w:line="240" w:lineRule="auto"/>
        <w:ind w:left="357" w:hanging="357"/>
        <w:jc w:val="lowKashida"/>
        <w:rPr>
          <w:rFonts w:asciiTheme="majorBidi" w:hAnsiTheme="majorBidi" w:cstheme="majorBidi"/>
          <w:b/>
          <w:bCs/>
          <w:spacing w:val="-6"/>
          <w:sz w:val="20"/>
          <w:szCs w:val="20"/>
          <w:rtl/>
        </w:rPr>
      </w:pPr>
      <w:r w:rsidRPr="000F3E0A">
        <w:rPr>
          <w:rFonts w:asciiTheme="majorBidi" w:hAnsiTheme="majorBidi" w:cstheme="majorBidi"/>
          <w:b/>
          <w:bCs/>
          <w:spacing w:val="-6"/>
          <w:sz w:val="20"/>
          <w:szCs w:val="20"/>
          <w:rtl/>
        </w:rPr>
        <w:t>مراعاة المعنى الحقيقي والمجازي؛ حتى لا يصرف الكلام عن حقيقته إلى مجازه إلا بصارف، وليقدم الحقيقة الشرعية على الحقيقة اللغوية، وكذا الحقيقة العرفية، وليراعي حمل كلام الله على معانٍ جديدة أولى من  حمله على التأكيد.</w:t>
      </w:r>
    </w:p>
    <w:p w:rsidR="000F3E0A" w:rsidRPr="000F3E0A" w:rsidRDefault="000F3E0A" w:rsidP="000F3E0A">
      <w:pPr>
        <w:numPr>
          <w:ilvl w:val="0"/>
          <w:numId w:val="2"/>
        </w:numPr>
        <w:tabs>
          <w:tab w:val="clear" w:pos="720"/>
          <w:tab w:val="num" w:pos="360"/>
        </w:tabs>
        <w:spacing w:after="120" w:line="240" w:lineRule="auto"/>
        <w:ind w:left="357" w:hanging="357"/>
        <w:jc w:val="lowKashida"/>
        <w:rPr>
          <w:rFonts w:asciiTheme="majorBidi" w:hAnsiTheme="majorBidi" w:cstheme="majorBidi"/>
          <w:b/>
          <w:bCs/>
          <w:sz w:val="20"/>
          <w:szCs w:val="20"/>
          <w:rtl/>
        </w:rPr>
      </w:pPr>
      <w:r w:rsidRPr="000F3E0A">
        <w:rPr>
          <w:rFonts w:asciiTheme="majorBidi" w:hAnsiTheme="majorBidi" w:cstheme="majorBidi"/>
          <w:b/>
          <w:bCs/>
          <w:sz w:val="20"/>
          <w:szCs w:val="20"/>
          <w:rtl/>
        </w:rPr>
        <w:t>ينبغي مراعاة نظم الكلام وتأليفه والغرض الذي سيق له؛ فإن ذلك يعينه على فهم المعني المراد وإصابة الصواب، قال الإمام الزركشي في (البرهان): ليكن محطُّ نظر المفسر مراعاة نظم الكلام الذي سيق له.</w:t>
      </w:r>
    </w:p>
    <w:p w:rsidR="000F3E0A" w:rsidRPr="000F3E0A" w:rsidRDefault="000F3E0A" w:rsidP="000F3E0A">
      <w:pPr>
        <w:numPr>
          <w:ilvl w:val="0"/>
          <w:numId w:val="2"/>
        </w:numPr>
        <w:tabs>
          <w:tab w:val="clear" w:pos="720"/>
          <w:tab w:val="num" w:pos="360"/>
        </w:tabs>
        <w:spacing w:after="120" w:line="240" w:lineRule="auto"/>
        <w:ind w:left="357" w:hanging="357"/>
        <w:jc w:val="lowKashida"/>
        <w:rPr>
          <w:rFonts w:asciiTheme="majorBidi" w:hAnsiTheme="majorBidi" w:cstheme="majorBidi"/>
          <w:b/>
          <w:bCs/>
          <w:sz w:val="20"/>
          <w:szCs w:val="20"/>
          <w:rtl/>
        </w:rPr>
      </w:pPr>
      <w:r w:rsidRPr="000F3E0A">
        <w:rPr>
          <w:rFonts w:asciiTheme="majorBidi" w:hAnsiTheme="majorBidi" w:cstheme="majorBidi"/>
          <w:b/>
          <w:bCs/>
          <w:sz w:val="20"/>
          <w:szCs w:val="20"/>
          <w:rtl/>
        </w:rPr>
        <w:t>يجب على المفسر البداءة بما يتعلق بالمفردات، وتحقيق معانيها، ثم يتكلم عليها بحسب التركيب؛ فيبدأ بالإعراب إن كان خفيًّا، ثم المعاني، ثم البيان، ثم البديع، ثم يبين المعني المراد، ثم ما يستنبط من الآيات من أحكامٍ وآداب، وليراعي القصد فيما يذكر من لغويات أو نحويات أو بلاغيات، فلا يتوسع فيما ليس فيه فائدة.</w:t>
      </w:r>
    </w:p>
    <w:p w:rsidR="000F3E0A" w:rsidRPr="000F3E0A" w:rsidRDefault="000F3E0A" w:rsidP="000F3E0A">
      <w:pPr>
        <w:numPr>
          <w:ilvl w:val="0"/>
          <w:numId w:val="2"/>
        </w:numPr>
        <w:tabs>
          <w:tab w:val="clear" w:pos="720"/>
          <w:tab w:val="num" w:pos="360"/>
        </w:tabs>
        <w:spacing w:after="120" w:line="240" w:lineRule="auto"/>
        <w:ind w:left="357" w:hanging="357"/>
        <w:jc w:val="lowKashida"/>
        <w:rPr>
          <w:rFonts w:asciiTheme="majorBidi" w:hAnsiTheme="majorBidi" w:cstheme="majorBidi"/>
          <w:b/>
          <w:bCs/>
          <w:sz w:val="20"/>
          <w:szCs w:val="20"/>
          <w:rtl/>
        </w:rPr>
      </w:pPr>
      <w:r w:rsidRPr="000F3E0A">
        <w:rPr>
          <w:rFonts w:asciiTheme="majorBidi" w:hAnsiTheme="majorBidi" w:cstheme="majorBidi"/>
          <w:b/>
          <w:bCs/>
          <w:sz w:val="20"/>
          <w:szCs w:val="20"/>
          <w:rtl/>
        </w:rPr>
        <w:t>يجب أن يتحاشى عن ذكر الأحاديث والآثار الضعيفة والموضوعة، ويتجنب الروايات المدسوسة من الإسرائيليات ونحوها حتى لا يقع فيما وقع فيه كثيرٌ من المفسرين السابقين من الموضوعات والإسرائيليات في أسباب النزول، أو في قصص الأنبياء والسابقين، وبدء الخلق والميعاد، ونحو ذلك؛ فيكون تفسيره قد سَلِمَ من هذه الأباطيل التي تضعف جانب التفسير.</w:t>
      </w:r>
    </w:p>
    <w:p w:rsidR="000F3E0A" w:rsidRPr="000F3E0A" w:rsidRDefault="000F3E0A" w:rsidP="000F3E0A">
      <w:pPr>
        <w:spacing w:line="240" w:lineRule="auto"/>
        <w:rPr>
          <w:rFonts w:asciiTheme="majorBidi" w:hAnsiTheme="majorBidi" w:cstheme="majorBidi"/>
          <w:b/>
          <w:bCs/>
          <w:sz w:val="20"/>
          <w:szCs w:val="20"/>
        </w:rPr>
      </w:pPr>
      <w:r w:rsidRPr="000F3E0A">
        <w:rPr>
          <w:rFonts w:asciiTheme="majorBidi" w:hAnsiTheme="majorBidi" w:cstheme="majorBidi"/>
          <w:b/>
          <w:bCs/>
          <w:sz w:val="20"/>
          <w:szCs w:val="20"/>
          <w:rtl/>
        </w:rPr>
        <w:t>هذا فيما يتعلق بالشروط والمنهج القويم الذي يجب أن يلتزمه من يفسر القرآن بالرأي والاجتهاد.</w:t>
      </w:r>
    </w:p>
    <w:p w:rsidR="000F3E0A" w:rsidRPr="000F3E0A" w:rsidRDefault="000F3E0A" w:rsidP="000F3E0A">
      <w:pPr>
        <w:spacing w:after="120" w:line="240" w:lineRule="auto"/>
        <w:jc w:val="center"/>
        <w:rPr>
          <w:rFonts w:asciiTheme="majorBidi" w:hAnsiTheme="majorBidi" w:cstheme="majorBidi"/>
          <w:b/>
          <w:bCs/>
          <w:sz w:val="20"/>
          <w:szCs w:val="20"/>
          <w:rtl/>
        </w:rPr>
      </w:pPr>
      <w:r w:rsidRPr="000F3E0A">
        <w:rPr>
          <w:rFonts w:asciiTheme="majorBidi" w:hAnsiTheme="majorBidi" w:cstheme="majorBidi"/>
          <w:b/>
          <w:bCs/>
          <w:sz w:val="20"/>
          <w:szCs w:val="20"/>
          <w:rtl/>
        </w:rPr>
        <w:t>المصادر والمراجع</w:t>
      </w:r>
    </w:p>
    <w:p w:rsidR="000F3E0A" w:rsidRPr="000F3E0A" w:rsidRDefault="000F3E0A" w:rsidP="000F3E0A">
      <w:pPr>
        <w:numPr>
          <w:ilvl w:val="0"/>
          <w:numId w:val="3"/>
        </w:numPr>
        <w:spacing w:after="120" w:line="240" w:lineRule="auto"/>
        <w:jc w:val="both"/>
        <w:rPr>
          <w:rFonts w:asciiTheme="majorBidi" w:hAnsiTheme="majorBidi" w:cstheme="majorBidi"/>
          <w:b/>
          <w:bCs/>
          <w:sz w:val="20"/>
          <w:szCs w:val="20"/>
          <w:rtl/>
        </w:rPr>
      </w:pPr>
      <w:r w:rsidRPr="000F3E0A">
        <w:rPr>
          <w:rFonts w:asciiTheme="majorBidi" w:hAnsiTheme="majorBidi" w:cstheme="majorBidi"/>
          <w:b/>
          <w:bCs/>
          <w:sz w:val="20"/>
          <w:szCs w:val="20"/>
          <w:rtl/>
        </w:rPr>
        <w:t>المحمدي عبد الرحمن، (الدخيل في التفسير) ، القاهرة،  جامعة الأزهر، مطبعة حسان، 2009م.</w:t>
      </w:r>
    </w:p>
    <w:p w:rsidR="000F3E0A" w:rsidRPr="000F3E0A" w:rsidRDefault="000F3E0A" w:rsidP="000F3E0A">
      <w:pPr>
        <w:numPr>
          <w:ilvl w:val="0"/>
          <w:numId w:val="3"/>
        </w:numPr>
        <w:spacing w:after="120" w:line="240" w:lineRule="auto"/>
        <w:jc w:val="both"/>
        <w:rPr>
          <w:rFonts w:asciiTheme="majorBidi" w:hAnsiTheme="majorBidi" w:cstheme="majorBidi"/>
          <w:b/>
          <w:bCs/>
          <w:sz w:val="20"/>
          <w:szCs w:val="20"/>
          <w:rtl/>
        </w:rPr>
      </w:pPr>
      <w:r w:rsidRPr="000F3E0A">
        <w:rPr>
          <w:rFonts w:asciiTheme="majorBidi" w:hAnsiTheme="majorBidi" w:cstheme="majorBidi"/>
          <w:b/>
          <w:bCs/>
          <w:sz w:val="20"/>
          <w:szCs w:val="20"/>
          <w:rtl/>
        </w:rPr>
        <w:t>الذهبي، محمد حسين الذهبي،  (التفسير والمفسرون) ، طبعة دار الأرقم، 1999م.</w:t>
      </w:r>
    </w:p>
    <w:p w:rsidR="000F3E0A" w:rsidRPr="000F3E0A" w:rsidRDefault="000F3E0A" w:rsidP="000F3E0A">
      <w:pPr>
        <w:numPr>
          <w:ilvl w:val="0"/>
          <w:numId w:val="3"/>
        </w:numPr>
        <w:spacing w:after="120" w:line="240" w:lineRule="auto"/>
        <w:jc w:val="both"/>
        <w:rPr>
          <w:rFonts w:asciiTheme="majorBidi" w:hAnsiTheme="majorBidi" w:cstheme="majorBidi"/>
          <w:b/>
          <w:bCs/>
          <w:sz w:val="20"/>
          <w:szCs w:val="20"/>
        </w:rPr>
      </w:pPr>
      <w:r w:rsidRPr="000F3E0A">
        <w:rPr>
          <w:rFonts w:asciiTheme="majorBidi" w:hAnsiTheme="majorBidi" w:cstheme="majorBidi"/>
          <w:b/>
          <w:bCs/>
          <w:sz w:val="20"/>
          <w:szCs w:val="20"/>
          <w:rtl/>
        </w:rPr>
        <w:t>الذهبي، محمد حسين الذهبي،  (الإسرائيليات في التفسير والحديث) ، طبعة مكتبة وهبة، 1990م.</w:t>
      </w:r>
    </w:p>
    <w:p w:rsidR="000F3E0A" w:rsidRPr="000F3E0A" w:rsidRDefault="000F3E0A" w:rsidP="000F3E0A">
      <w:pPr>
        <w:numPr>
          <w:ilvl w:val="0"/>
          <w:numId w:val="3"/>
        </w:numPr>
        <w:spacing w:after="120" w:line="240" w:lineRule="auto"/>
        <w:jc w:val="both"/>
        <w:rPr>
          <w:rFonts w:asciiTheme="majorBidi" w:hAnsiTheme="majorBidi" w:cstheme="majorBidi"/>
          <w:b/>
          <w:bCs/>
          <w:sz w:val="20"/>
          <w:szCs w:val="20"/>
        </w:rPr>
      </w:pPr>
      <w:r w:rsidRPr="000F3E0A">
        <w:rPr>
          <w:rFonts w:asciiTheme="majorBidi" w:hAnsiTheme="majorBidi" w:cstheme="majorBidi"/>
          <w:b/>
          <w:bCs/>
          <w:sz w:val="20"/>
          <w:szCs w:val="20"/>
          <w:rtl/>
        </w:rPr>
        <w:t xml:space="preserve">شليوه، سمير شليوه،  (الدخيل والإسرائيليات) ، القاهرة، جامعة الأزهر </w:t>
      </w:r>
    </w:p>
    <w:p w:rsidR="000F3E0A" w:rsidRPr="000F3E0A" w:rsidRDefault="000F3E0A" w:rsidP="000F3E0A">
      <w:pPr>
        <w:numPr>
          <w:ilvl w:val="0"/>
          <w:numId w:val="3"/>
        </w:numPr>
        <w:spacing w:after="120" w:line="240" w:lineRule="auto"/>
        <w:jc w:val="both"/>
        <w:rPr>
          <w:rFonts w:asciiTheme="majorBidi" w:hAnsiTheme="majorBidi" w:cstheme="majorBidi"/>
          <w:b/>
          <w:bCs/>
          <w:sz w:val="20"/>
          <w:szCs w:val="20"/>
        </w:rPr>
      </w:pPr>
      <w:r w:rsidRPr="000F3E0A">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0F3E0A" w:rsidRPr="000F3E0A" w:rsidRDefault="000F3E0A" w:rsidP="000F3E0A">
      <w:pPr>
        <w:numPr>
          <w:ilvl w:val="0"/>
          <w:numId w:val="3"/>
        </w:numPr>
        <w:spacing w:after="120" w:line="240" w:lineRule="auto"/>
        <w:jc w:val="both"/>
        <w:rPr>
          <w:rFonts w:asciiTheme="majorBidi" w:hAnsiTheme="majorBidi" w:cstheme="majorBidi"/>
          <w:b/>
          <w:bCs/>
          <w:sz w:val="20"/>
          <w:szCs w:val="20"/>
        </w:rPr>
      </w:pPr>
      <w:r w:rsidRPr="000F3E0A">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0F3E0A" w:rsidRPr="000F3E0A" w:rsidRDefault="000F3E0A" w:rsidP="000F3E0A">
      <w:pPr>
        <w:numPr>
          <w:ilvl w:val="0"/>
          <w:numId w:val="3"/>
        </w:numPr>
        <w:spacing w:after="120" w:line="240" w:lineRule="auto"/>
        <w:jc w:val="both"/>
        <w:rPr>
          <w:rFonts w:asciiTheme="majorBidi" w:hAnsiTheme="majorBidi" w:cstheme="majorBidi"/>
          <w:b/>
          <w:bCs/>
          <w:sz w:val="20"/>
          <w:szCs w:val="20"/>
        </w:rPr>
      </w:pPr>
      <w:r w:rsidRPr="000F3E0A">
        <w:rPr>
          <w:rFonts w:asciiTheme="majorBidi" w:hAnsiTheme="majorBidi" w:cstheme="majorBidi"/>
          <w:b/>
          <w:bCs/>
          <w:sz w:val="20"/>
          <w:szCs w:val="20"/>
          <w:rtl/>
        </w:rPr>
        <w:t>الشهرستاني، محمد بن عبد الكريم الشهرستاني،  (الملل والنحل) ، طبعة دار الفكر، 2001م.</w:t>
      </w:r>
    </w:p>
    <w:p w:rsidR="000F3E0A" w:rsidRPr="000F3E0A" w:rsidRDefault="000F3E0A" w:rsidP="000F3E0A">
      <w:pPr>
        <w:numPr>
          <w:ilvl w:val="0"/>
          <w:numId w:val="3"/>
        </w:numPr>
        <w:spacing w:after="120" w:line="240" w:lineRule="auto"/>
        <w:jc w:val="both"/>
        <w:rPr>
          <w:rFonts w:asciiTheme="majorBidi" w:hAnsiTheme="majorBidi" w:cstheme="majorBidi"/>
          <w:b/>
          <w:bCs/>
          <w:sz w:val="20"/>
          <w:szCs w:val="20"/>
        </w:rPr>
      </w:pPr>
      <w:r w:rsidRPr="000F3E0A">
        <w:rPr>
          <w:rFonts w:asciiTheme="majorBidi" w:hAnsiTheme="majorBidi" w:cstheme="majorBidi"/>
          <w:b/>
          <w:bCs/>
          <w:sz w:val="20"/>
          <w:szCs w:val="20"/>
          <w:rtl/>
        </w:rPr>
        <w:lastRenderedPageBreak/>
        <w:t>محمد الخضر حسين، (البابية أو البهائية) ،مجمع البحوث الإسلامية</w:t>
      </w:r>
    </w:p>
    <w:p w:rsidR="000F3E0A" w:rsidRPr="000F3E0A" w:rsidRDefault="000F3E0A" w:rsidP="000F3E0A">
      <w:pPr>
        <w:numPr>
          <w:ilvl w:val="0"/>
          <w:numId w:val="3"/>
        </w:numPr>
        <w:spacing w:after="120" w:line="240" w:lineRule="auto"/>
        <w:jc w:val="both"/>
        <w:rPr>
          <w:rFonts w:asciiTheme="majorBidi" w:hAnsiTheme="majorBidi" w:cstheme="majorBidi"/>
          <w:b/>
          <w:bCs/>
          <w:sz w:val="20"/>
          <w:szCs w:val="20"/>
        </w:rPr>
      </w:pPr>
      <w:r w:rsidRPr="000F3E0A">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0F3E0A" w:rsidRPr="000F3E0A" w:rsidRDefault="000F3E0A" w:rsidP="000F3E0A">
      <w:pPr>
        <w:numPr>
          <w:ilvl w:val="0"/>
          <w:numId w:val="3"/>
        </w:numPr>
        <w:spacing w:after="120" w:line="240" w:lineRule="auto"/>
        <w:jc w:val="both"/>
        <w:rPr>
          <w:rFonts w:asciiTheme="majorBidi" w:hAnsiTheme="majorBidi" w:cstheme="majorBidi"/>
          <w:b/>
          <w:bCs/>
          <w:sz w:val="20"/>
          <w:szCs w:val="20"/>
        </w:rPr>
      </w:pPr>
      <w:r w:rsidRPr="000F3E0A">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0F3E0A" w:rsidRPr="000F3E0A" w:rsidRDefault="000F3E0A" w:rsidP="000F3E0A">
      <w:pPr>
        <w:numPr>
          <w:ilvl w:val="0"/>
          <w:numId w:val="3"/>
        </w:numPr>
        <w:spacing w:after="120" w:line="240" w:lineRule="auto"/>
        <w:jc w:val="both"/>
        <w:rPr>
          <w:rFonts w:asciiTheme="majorBidi" w:hAnsiTheme="majorBidi" w:cstheme="majorBidi"/>
          <w:b/>
          <w:bCs/>
          <w:sz w:val="20"/>
          <w:szCs w:val="20"/>
          <w:rtl/>
        </w:rPr>
      </w:pPr>
      <w:r w:rsidRPr="000F3E0A">
        <w:rPr>
          <w:rFonts w:asciiTheme="majorBidi" w:hAnsiTheme="majorBidi" w:cstheme="majorBidi"/>
          <w:b/>
          <w:bCs/>
          <w:sz w:val="20"/>
          <w:szCs w:val="20"/>
          <w:rtl/>
        </w:rPr>
        <w:lastRenderedPageBreak/>
        <w:t>الشاطبي، إبراهيم بن موسى أبو إسحاق الشاطبي،  (الموافقات في أصول الشريعة) ، دار الكتب العلمية، 1993م.</w:t>
      </w:r>
    </w:p>
    <w:p w:rsidR="000F3E0A" w:rsidRPr="000F3E0A" w:rsidRDefault="000F3E0A" w:rsidP="000F3E0A">
      <w:pPr>
        <w:numPr>
          <w:ilvl w:val="0"/>
          <w:numId w:val="3"/>
        </w:numPr>
        <w:spacing w:after="120" w:line="240" w:lineRule="auto"/>
        <w:jc w:val="both"/>
        <w:rPr>
          <w:rFonts w:asciiTheme="majorBidi" w:hAnsiTheme="majorBidi" w:cstheme="majorBidi"/>
          <w:b/>
          <w:bCs/>
          <w:sz w:val="20"/>
          <w:szCs w:val="20"/>
        </w:rPr>
      </w:pPr>
      <w:r w:rsidRPr="000F3E0A">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0F3E0A" w:rsidRDefault="000F3E0A" w:rsidP="000F3E0A">
      <w:pPr>
        <w:rPr>
          <w:i/>
          <w:iCs/>
          <w:rtl/>
        </w:rPr>
        <w:sectPr w:rsidR="000F3E0A" w:rsidSect="000F3E0A">
          <w:type w:val="continuous"/>
          <w:pgSz w:w="11906" w:h="16838"/>
          <w:pgMar w:top="964" w:right="1021" w:bottom="964" w:left="1021" w:header="709" w:footer="709" w:gutter="0"/>
          <w:cols w:num="2" w:space="708"/>
          <w:bidi/>
          <w:rtlGutter/>
          <w:docGrid w:linePitch="360"/>
        </w:sectPr>
      </w:pPr>
    </w:p>
    <w:p w:rsidR="000F3E0A" w:rsidRPr="000F3E0A" w:rsidRDefault="000F3E0A" w:rsidP="000F3E0A">
      <w:pPr>
        <w:rPr>
          <w:i/>
          <w:iCs/>
        </w:rPr>
      </w:pPr>
    </w:p>
    <w:sectPr w:rsidR="000F3E0A" w:rsidRPr="000F3E0A" w:rsidSect="000F3E0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75">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509">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5F88"/>
    <w:multiLevelType w:val="hybridMultilevel"/>
    <w:tmpl w:val="7FF0A9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9232C5"/>
    <w:multiLevelType w:val="hybridMultilevel"/>
    <w:tmpl w:val="22185A6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0F3E0A"/>
    <w:rsid w:val="000F3E0A"/>
    <w:rsid w:val="002F7696"/>
    <w:rsid w:val="00514443"/>
    <w:rsid w:val="009556CB"/>
    <w:rsid w:val="00A231BC"/>
    <w:rsid w:val="00BF7572"/>
    <w:rsid w:val="00C360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0F3E0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0F3E0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F3E0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1584</Words>
  <Characters>9030</Characters>
  <Application>Microsoft Office Word</Application>
  <DocSecurity>0</DocSecurity>
  <Lines>75</Lines>
  <Paragraphs>21</Paragraphs>
  <ScaleCrop>false</ScaleCrop>
  <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2013-06-20T08:58:00Z</dcterms:created>
  <dcterms:modified xsi:type="dcterms:W3CDTF">2013-06-26T08:22:00Z</dcterms:modified>
</cp:coreProperties>
</file>