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EE61F6" w:rsidP="00EE61F6">
      <w:pPr>
        <w:jc w:val="center"/>
        <w:rPr>
          <w:i/>
          <w:iCs/>
          <w:rtl/>
        </w:rPr>
      </w:pPr>
      <w:r w:rsidRPr="00EE61F6">
        <w:rPr>
          <w:rFonts w:asciiTheme="majorBidi" w:eastAsia="Calibri" w:hAnsiTheme="majorBidi" w:cstheme="majorBidi"/>
          <w:i/>
          <w:iCs/>
          <w:sz w:val="48"/>
          <w:szCs w:val="48"/>
          <w:rtl/>
        </w:rPr>
        <w:t>الدخيل عن طريق التفسير الصوفي</w:t>
      </w:r>
    </w:p>
    <w:p w:rsidR="00EE61F6" w:rsidRPr="009264EA" w:rsidRDefault="00EE61F6" w:rsidP="00EE61F6">
      <w:pPr>
        <w:pStyle w:val="papersubtitle"/>
        <w:bidi/>
        <w:rPr>
          <w:i/>
          <w:iCs/>
          <w:rtl/>
        </w:rPr>
      </w:pPr>
      <w:r w:rsidRPr="009264EA">
        <w:rPr>
          <w:i/>
          <w:iCs/>
          <w:rtl/>
        </w:rPr>
        <w:t xml:space="preserve">بحث  فى </w:t>
      </w:r>
      <w:r>
        <w:rPr>
          <w:rFonts w:hint="cs"/>
          <w:i/>
          <w:iCs/>
          <w:rtl/>
        </w:rPr>
        <w:t>الدخيل فى التفسير</w:t>
      </w:r>
    </w:p>
    <w:p w:rsidR="00EE61F6" w:rsidRPr="009264EA" w:rsidRDefault="00EE61F6" w:rsidP="007F1E37">
      <w:pPr>
        <w:pStyle w:val="papersubtitle"/>
        <w:bidi/>
        <w:rPr>
          <w:i/>
          <w:iCs/>
          <w:sz w:val="24"/>
          <w:szCs w:val="24"/>
          <w:lang w:bidi="ar-EG"/>
        </w:rPr>
      </w:pPr>
      <w:r w:rsidRPr="009264EA">
        <w:rPr>
          <w:i/>
          <w:iCs/>
          <w:sz w:val="24"/>
          <w:szCs w:val="24"/>
          <w:rtl/>
        </w:rPr>
        <w:t xml:space="preserve">إعداد أ/ </w:t>
      </w:r>
      <w:r w:rsidR="007F1E37" w:rsidRPr="007F1E37">
        <w:rPr>
          <w:rFonts w:cs="Arial" w:hint="cs"/>
          <w:i/>
          <w:iCs/>
          <w:sz w:val="24"/>
          <w:szCs w:val="24"/>
          <w:rtl/>
          <w:lang w:bidi="ar-EG"/>
        </w:rPr>
        <w:t>فاطمة</w:t>
      </w:r>
      <w:r w:rsidR="007F1E37" w:rsidRPr="007F1E37">
        <w:rPr>
          <w:rFonts w:cs="Arial"/>
          <w:i/>
          <w:iCs/>
          <w:sz w:val="24"/>
          <w:szCs w:val="24"/>
          <w:rtl/>
          <w:lang w:bidi="ar-EG"/>
        </w:rPr>
        <w:t xml:space="preserve"> </w:t>
      </w:r>
      <w:r w:rsidR="007F1E37" w:rsidRPr="007F1E37">
        <w:rPr>
          <w:rFonts w:cs="Arial" w:hint="cs"/>
          <w:i/>
          <w:iCs/>
          <w:sz w:val="24"/>
          <w:szCs w:val="24"/>
          <w:rtl/>
          <w:lang w:bidi="ar-EG"/>
        </w:rPr>
        <w:t>السيد</w:t>
      </w:r>
      <w:r w:rsidR="007F1E37" w:rsidRPr="007F1E37">
        <w:rPr>
          <w:rFonts w:cs="Arial"/>
          <w:i/>
          <w:iCs/>
          <w:sz w:val="24"/>
          <w:szCs w:val="24"/>
          <w:rtl/>
          <w:lang w:bidi="ar-EG"/>
        </w:rPr>
        <w:t xml:space="preserve"> </w:t>
      </w:r>
      <w:proofErr w:type="spellStart"/>
      <w:r w:rsidR="007F1E37" w:rsidRPr="007F1E37">
        <w:rPr>
          <w:rFonts w:cs="Arial" w:hint="cs"/>
          <w:i/>
          <w:iCs/>
          <w:sz w:val="24"/>
          <w:szCs w:val="24"/>
          <w:rtl/>
          <w:lang w:bidi="ar-EG"/>
        </w:rPr>
        <w:t>العشرى</w:t>
      </w:r>
      <w:proofErr w:type="spellEnd"/>
    </w:p>
    <w:p w:rsidR="00EE61F6" w:rsidRPr="009264EA" w:rsidRDefault="00EE61F6" w:rsidP="00EE61F6">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EE61F6" w:rsidRPr="009264EA" w:rsidRDefault="00EE61F6" w:rsidP="00EE61F6">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EE61F6" w:rsidRPr="009264EA" w:rsidRDefault="00EE61F6" w:rsidP="00EE61F6">
      <w:pPr>
        <w:pStyle w:val="papersubtitle"/>
        <w:bidi/>
        <w:rPr>
          <w:i/>
          <w:iCs/>
          <w:sz w:val="22"/>
          <w:szCs w:val="22"/>
          <w:rtl/>
        </w:rPr>
      </w:pPr>
      <w:r w:rsidRPr="009264EA">
        <w:rPr>
          <w:i/>
          <w:iCs/>
          <w:sz w:val="22"/>
          <w:szCs w:val="22"/>
          <w:rtl/>
        </w:rPr>
        <w:t>شاه علم – ماليزيا</w:t>
      </w:r>
    </w:p>
    <w:p w:rsidR="00EE61F6" w:rsidRDefault="007F1E37" w:rsidP="00EE61F6">
      <w:pPr>
        <w:jc w:val="center"/>
        <w:rPr>
          <w:rFonts w:ascii="Calibri" w:hAnsi="Calibri" w:cs="AL-Mateen"/>
          <w:sz w:val="32"/>
          <w:szCs w:val="32"/>
          <w:lang w:bidi="ar-EG"/>
        </w:rPr>
      </w:pPr>
      <w:r w:rsidRPr="007F1E37">
        <w:rPr>
          <w:rFonts w:asciiTheme="majorBidi" w:hAnsiTheme="majorBidi" w:cs="AL-Hotham"/>
          <w:i/>
          <w:iCs/>
          <w:lang w:bidi="ar-EG"/>
        </w:rPr>
        <w:t>fatma.alsayed@mediu.ws</w:t>
      </w:r>
    </w:p>
    <w:p w:rsidR="00EE61F6" w:rsidRDefault="00EE61F6" w:rsidP="00EE61F6">
      <w:pPr>
        <w:spacing w:after="120"/>
        <w:rPr>
          <w:rFonts w:asciiTheme="majorBidi" w:hAnsiTheme="majorBidi" w:cstheme="majorBidi"/>
          <w:b/>
          <w:bCs/>
          <w:sz w:val="20"/>
          <w:szCs w:val="20"/>
          <w:rtl/>
        </w:rPr>
        <w:sectPr w:rsidR="00EE61F6" w:rsidSect="00BF7572">
          <w:pgSz w:w="11906" w:h="16838"/>
          <w:pgMar w:top="964" w:right="1021" w:bottom="964" w:left="1021" w:header="709" w:footer="709" w:gutter="0"/>
          <w:cols w:space="708"/>
          <w:bidi/>
          <w:rtlGutter/>
          <w:docGrid w:linePitch="360"/>
        </w:sectPr>
      </w:pPr>
    </w:p>
    <w:p w:rsidR="00EE61F6" w:rsidRPr="00EE61F6" w:rsidRDefault="00EE61F6" w:rsidP="00EE61F6">
      <w:pPr>
        <w:spacing w:after="120"/>
        <w:rPr>
          <w:rFonts w:asciiTheme="majorBidi" w:hAnsiTheme="majorBidi" w:cstheme="majorBidi"/>
          <w:b/>
          <w:bCs/>
          <w:sz w:val="20"/>
          <w:szCs w:val="20"/>
          <w:rtl/>
        </w:rPr>
      </w:pPr>
      <w:r w:rsidRPr="00EE61F6">
        <w:rPr>
          <w:rFonts w:asciiTheme="majorBidi" w:hAnsiTheme="majorBidi" w:cstheme="majorBidi"/>
          <w:b/>
          <w:bCs/>
          <w:sz w:val="20"/>
          <w:szCs w:val="20"/>
          <w:rtl/>
        </w:rPr>
        <w:lastRenderedPageBreak/>
        <w:t xml:space="preserve">خلاصة ـــ هذا البحث يبحث في </w:t>
      </w:r>
      <w:r w:rsidRPr="00EE61F6">
        <w:rPr>
          <w:rFonts w:asciiTheme="majorBidi" w:eastAsia="Calibri" w:hAnsiTheme="majorBidi" w:cstheme="majorBidi"/>
          <w:b/>
          <w:bCs/>
          <w:sz w:val="20"/>
          <w:szCs w:val="20"/>
          <w:rtl/>
        </w:rPr>
        <w:t>الدخيل عن طريق التفسير الصوفي</w:t>
      </w:r>
    </w:p>
    <w:p w:rsidR="00EE61F6" w:rsidRPr="00EE61F6" w:rsidRDefault="00EE61F6" w:rsidP="00EE61F6">
      <w:pPr>
        <w:spacing w:after="120"/>
        <w:rPr>
          <w:rFonts w:asciiTheme="majorBidi" w:hAnsiTheme="majorBidi" w:cstheme="majorBidi"/>
          <w:b/>
          <w:bCs/>
          <w:sz w:val="20"/>
          <w:szCs w:val="20"/>
          <w:rtl/>
          <w:lang w:bidi="ar-EG"/>
        </w:rPr>
      </w:pPr>
      <w:r w:rsidRPr="00EE61F6">
        <w:rPr>
          <w:rFonts w:asciiTheme="majorBidi" w:hAnsiTheme="majorBidi" w:cstheme="majorBidi"/>
          <w:b/>
          <w:bCs/>
          <w:sz w:val="20"/>
          <w:szCs w:val="20"/>
          <w:rtl/>
        </w:rPr>
        <w:t>الكلمات المفتاحية : التفسير ، الأحوال ، العربية</w:t>
      </w:r>
    </w:p>
    <w:p w:rsidR="00EE61F6" w:rsidRPr="00EE61F6" w:rsidRDefault="00EE61F6" w:rsidP="00EE61F6">
      <w:pPr>
        <w:pStyle w:val="a4"/>
        <w:numPr>
          <w:ilvl w:val="0"/>
          <w:numId w:val="1"/>
        </w:numPr>
        <w:spacing w:after="120" w:line="276" w:lineRule="auto"/>
        <w:jc w:val="center"/>
        <w:rPr>
          <w:rFonts w:asciiTheme="majorBidi" w:hAnsiTheme="majorBidi" w:cstheme="majorBidi"/>
          <w:b/>
          <w:bCs/>
          <w:sz w:val="20"/>
          <w:szCs w:val="20"/>
          <w:rtl/>
        </w:rPr>
      </w:pPr>
      <w:r w:rsidRPr="00EE61F6">
        <w:rPr>
          <w:rFonts w:asciiTheme="majorBidi" w:hAnsiTheme="majorBidi" w:cstheme="majorBidi"/>
          <w:b/>
          <w:bCs/>
          <w:sz w:val="20"/>
          <w:szCs w:val="20"/>
          <w:rtl/>
        </w:rPr>
        <w:t>المقدمة</w:t>
      </w:r>
    </w:p>
    <w:p w:rsidR="00EE61F6" w:rsidRPr="00EE61F6" w:rsidRDefault="00EE61F6" w:rsidP="00EE61F6">
      <w:pPr>
        <w:pStyle w:val="a3"/>
        <w:bidi/>
        <w:spacing w:before="0" w:beforeAutospacing="0" w:after="120" w:afterAutospacing="0" w:line="276" w:lineRule="auto"/>
        <w:jc w:val="lowKashida"/>
        <w:rPr>
          <w:rFonts w:asciiTheme="majorBidi" w:hAnsiTheme="majorBidi" w:cstheme="majorBidi"/>
          <w:b/>
          <w:bCs/>
          <w:sz w:val="20"/>
          <w:szCs w:val="20"/>
          <w:rtl/>
        </w:rPr>
      </w:pPr>
      <w:r w:rsidRPr="00EE61F6">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EE61F6">
        <w:rPr>
          <w:rFonts w:asciiTheme="majorBidi" w:eastAsia="Calibri" w:hAnsiTheme="majorBidi" w:cstheme="majorBidi"/>
          <w:b/>
          <w:bCs/>
          <w:sz w:val="20"/>
          <w:szCs w:val="20"/>
          <w:rtl/>
        </w:rPr>
        <w:t>الدخيل عن طريق التفسير الصوفي</w:t>
      </w:r>
    </w:p>
    <w:p w:rsidR="00EE61F6" w:rsidRPr="00EE61F6" w:rsidRDefault="00EE61F6" w:rsidP="00EE61F6">
      <w:pPr>
        <w:pStyle w:val="a3"/>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EE61F6">
        <w:rPr>
          <w:rFonts w:asciiTheme="majorBidi" w:hAnsiTheme="majorBidi" w:cstheme="majorBidi"/>
          <w:b/>
          <w:bCs/>
          <w:sz w:val="20"/>
          <w:szCs w:val="20"/>
          <w:rtl/>
        </w:rPr>
        <w:t>عنوان المقال</w:t>
      </w:r>
    </w:p>
    <w:p w:rsidR="00EE61F6" w:rsidRPr="00EE61F6" w:rsidRDefault="00EE61F6" w:rsidP="00EE61F6">
      <w:pPr>
        <w:pStyle w:val="a3"/>
        <w:bidi/>
        <w:spacing w:line="276" w:lineRule="auto"/>
        <w:jc w:val="lowKashida"/>
        <w:rPr>
          <w:rFonts w:asciiTheme="majorBidi" w:hAnsiTheme="majorBidi" w:cstheme="majorBidi"/>
          <w:b/>
          <w:bCs/>
          <w:color w:val="000080"/>
          <w:sz w:val="20"/>
          <w:szCs w:val="20"/>
          <w:rtl/>
        </w:rPr>
      </w:pPr>
      <w:r w:rsidRPr="00EE61F6">
        <w:rPr>
          <w:rFonts w:asciiTheme="majorBidi" w:hAnsiTheme="majorBidi" w:cstheme="majorBidi"/>
          <w:b/>
          <w:bCs/>
          <w:color w:val="000080"/>
          <w:sz w:val="20"/>
          <w:szCs w:val="20"/>
          <w:rtl/>
        </w:rPr>
        <w:t>رابعًا: الدخيل عن طريق التفسير الصوفي:</w:t>
      </w:r>
    </w:p>
    <w:p w:rsidR="00EE61F6" w:rsidRPr="00EE61F6" w:rsidRDefault="00EE61F6" w:rsidP="00EE61F6">
      <w:pPr>
        <w:pStyle w:val="a3"/>
        <w:bidi/>
        <w:spacing w:before="0" w:beforeAutospacing="0" w:after="120" w:afterAutospacing="0" w:line="276" w:lineRule="auto"/>
        <w:jc w:val="lowKashida"/>
        <w:rPr>
          <w:rFonts w:asciiTheme="majorBidi" w:hAnsiTheme="majorBidi" w:cstheme="majorBidi"/>
          <w:b/>
          <w:bCs/>
          <w:sz w:val="20"/>
          <w:szCs w:val="20"/>
        </w:rPr>
      </w:pPr>
      <w:r w:rsidRPr="00EE61F6">
        <w:rPr>
          <w:rFonts w:asciiTheme="majorBidi" w:hAnsiTheme="majorBidi" w:cstheme="majorBidi"/>
          <w:b/>
          <w:bCs/>
          <w:sz w:val="20"/>
          <w:szCs w:val="20"/>
          <w:rtl/>
        </w:rPr>
        <w:t>وخلاصة القول في التفسير الصوفي: إن هذه المعاني الباطنية الباطلة القائمة على دعوى الإلهامات، والمكاشفات لا يمكن لنا بحالٍ من الأحوال أن نقبلها مهما قيل عنها، إلا إذا توفر فيها شرطان أساسيان: موافقة أقوالهم لقوانين الشريعة، وثانيًا: أن تتفق مع قواعد اللغة العربية الصحيحة، وهذا ما قاله الأئمة.</w:t>
      </w:r>
    </w:p>
    <w:p w:rsidR="00EE61F6" w:rsidRPr="00EE61F6" w:rsidRDefault="00EE61F6" w:rsidP="00EE61F6">
      <w:pPr>
        <w:pStyle w:val="a3"/>
        <w:bidi/>
        <w:spacing w:line="276" w:lineRule="auto"/>
        <w:jc w:val="lowKashida"/>
        <w:rPr>
          <w:rFonts w:asciiTheme="majorBidi" w:hAnsiTheme="majorBidi" w:cstheme="majorBidi"/>
          <w:b/>
          <w:bCs/>
          <w:color w:val="000080"/>
          <w:sz w:val="20"/>
          <w:szCs w:val="20"/>
          <w:rtl/>
          <w:lang w:bidi="ar-EG"/>
        </w:rPr>
      </w:pPr>
      <w:r w:rsidRPr="00EE61F6">
        <w:rPr>
          <w:rFonts w:asciiTheme="majorBidi" w:hAnsiTheme="majorBidi" w:cstheme="majorBidi"/>
          <w:b/>
          <w:bCs/>
          <w:color w:val="000080"/>
          <w:sz w:val="20"/>
          <w:szCs w:val="20"/>
          <w:rtl/>
          <w:lang w:bidi="ar-EG"/>
        </w:rPr>
        <w:t>نماذج من شطحات الصوفية في التفسير:</w:t>
      </w:r>
    </w:p>
    <w:p w:rsidR="00EE61F6" w:rsidRPr="00EE61F6" w:rsidRDefault="00EE61F6" w:rsidP="00EE61F6">
      <w:pPr>
        <w:pStyle w:val="a3"/>
        <w:bidi/>
        <w:spacing w:before="0" w:beforeAutospacing="0" w:after="120" w:afterAutospacing="0" w:line="276" w:lineRule="auto"/>
        <w:jc w:val="lowKashida"/>
        <w:rPr>
          <w:rFonts w:asciiTheme="majorBidi" w:hAnsiTheme="majorBidi" w:cstheme="majorBidi"/>
          <w:b/>
          <w:bCs/>
          <w:sz w:val="20"/>
          <w:szCs w:val="20"/>
        </w:rPr>
      </w:pPr>
      <w:r w:rsidRPr="00EE61F6">
        <w:rPr>
          <w:rFonts w:asciiTheme="majorBidi" w:hAnsiTheme="majorBidi" w:cstheme="majorBidi"/>
          <w:b/>
          <w:bCs/>
          <w:color w:val="000080"/>
          <w:sz w:val="20"/>
          <w:szCs w:val="20"/>
          <w:rtl/>
          <w:lang w:bidi="ar-EG"/>
        </w:rPr>
        <w:t>1.</w:t>
      </w:r>
      <w:r w:rsidRPr="00EE61F6">
        <w:rPr>
          <w:rFonts w:asciiTheme="majorBidi" w:hAnsiTheme="majorBidi" w:cstheme="majorBidi"/>
          <w:b/>
          <w:bCs/>
          <w:spacing w:val="-4"/>
          <w:sz w:val="20"/>
          <w:szCs w:val="20"/>
          <w:rtl/>
        </w:rPr>
        <w:t xml:space="preserve"> ذكر أبو عبد الرحمن السلمي في تفسيره في فاتحة البقرة قال: </w:t>
      </w:r>
      <w:r w:rsidRPr="00EE61F6">
        <w:rPr>
          <w:rFonts w:ascii="Tahoma" w:hAnsi="Tahoma" w:cs="DecoType Thuluth"/>
          <w:color w:val="008000"/>
          <w:sz w:val="20"/>
          <w:szCs w:val="20"/>
          <w:rtl/>
        </w:rPr>
        <w:t>{</w:t>
      </w:r>
      <w:r w:rsidRPr="00EE61F6">
        <w:rPr>
          <w:rFonts w:ascii="QCF_P396" w:hAnsi="QCF_P396" w:cs="QCF_P396"/>
          <w:color w:val="008000"/>
          <w:sz w:val="20"/>
          <w:szCs w:val="20"/>
          <w:rtl/>
        </w:rPr>
        <w:t>ﮡ</w:t>
      </w:r>
      <w:r w:rsidRPr="00EE61F6">
        <w:rPr>
          <w:rFonts w:ascii="QCF_P396" w:hAnsi="QCF_P396" w:cs="DecoType Thuluth"/>
          <w:color w:val="008000"/>
          <w:sz w:val="20"/>
          <w:szCs w:val="20"/>
          <w:rtl/>
        </w:rPr>
        <w:t>}</w:t>
      </w:r>
      <w:r w:rsidRPr="00EE61F6">
        <w:rPr>
          <w:rFonts w:ascii="Tahoma" w:hAnsi="Tahoma" w:cs="AL-Hotham"/>
          <w:sz w:val="20"/>
          <w:szCs w:val="20"/>
          <w:rtl/>
        </w:rPr>
        <w:t xml:space="preserve"> </w:t>
      </w:r>
      <w:r w:rsidRPr="00EE61F6">
        <w:rPr>
          <w:rFonts w:asciiTheme="majorBidi" w:hAnsiTheme="majorBidi" w:cstheme="majorBidi"/>
          <w:b/>
          <w:bCs/>
          <w:spacing w:val="-4"/>
          <w:sz w:val="20"/>
          <w:szCs w:val="20"/>
          <w:rtl/>
        </w:rPr>
        <w:t>[البقرة: 1]</w:t>
      </w:r>
      <w:r w:rsidRPr="00EE61F6">
        <w:rPr>
          <w:rFonts w:asciiTheme="majorBidi" w:hAnsiTheme="majorBidi" w:cstheme="majorBidi"/>
          <w:b/>
          <w:bCs/>
          <w:sz w:val="20"/>
          <w:szCs w:val="20"/>
          <w:rtl/>
        </w:rPr>
        <w:t xml:space="preserve"> الألف ألف الوحدانية، واللام لام اللطف، والميم ميم الملك.</w:t>
      </w:r>
    </w:p>
    <w:p w:rsidR="00EE61F6" w:rsidRPr="00EE61F6" w:rsidRDefault="00EE61F6" w:rsidP="00EE61F6">
      <w:pPr>
        <w:pStyle w:val="a3"/>
        <w:bidi/>
        <w:spacing w:before="0" w:beforeAutospacing="0" w:after="120" w:afterAutospacing="0" w:line="276" w:lineRule="auto"/>
        <w:jc w:val="lowKashida"/>
        <w:rPr>
          <w:rFonts w:asciiTheme="majorBidi" w:hAnsiTheme="majorBidi" w:cstheme="majorBidi"/>
          <w:b/>
          <w:bCs/>
          <w:sz w:val="20"/>
          <w:szCs w:val="20"/>
        </w:rPr>
      </w:pPr>
      <w:r w:rsidRPr="00EE61F6">
        <w:rPr>
          <w:rFonts w:asciiTheme="majorBidi" w:hAnsiTheme="majorBidi" w:cstheme="majorBidi"/>
          <w:b/>
          <w:bCs/>
          <w:sz w:val="20"/>
          <w:szCs w:val="20"/>
          <w:rtl/>
        </w:rPr>
        <w:t xml:space="preserve">والمعنى: من وجدني على الحقيقة بإسقاط العلائق والأغراض تلطفت له؛ فأخرجته من رق العبودية إلى الملأ الأعلى، وهو الاتصال بمالك الملك دون الاشتغال بشيء من الملك، وقيل: </w:t>
      </w:r>
      <w:r w:rsidRPr="00EE61F6">
        <w:rPr>
          <w:rFonts w:ascii="Tahoma" w:hAnsi="Tahoma" w:cs="DecoType Thuluth"/>
          <w:color w:val="008000"/>
          <w:sz w:val="20"/>
          <w:szCs w:val="20"/>
          <w:rtl/>
        </w:rPr>
        <w:t>{</w:t>
      </w:r>
      <w:r w:rsidRPr="00EE61F6">
        <w:rPr>
          <w:rFonts w:ascii="QCF_P396" w:hAnsi="QCF_P396" w:cs="QCF_P396"/>
          <w:color w:val="008000"/>
          <w:sz w:val="20"/>
          <w:szCs w:val="20"/>
          <w:rtl/>
        </w:rPr>
        <w:t>ﮡ</w:t>
      </w:r>
      <w:r w:rsidRPr="00EE61F6">
        <w:rPr>
          <w:rFonts w:ascii="QCF_P396" w:hAnsi="QCF_P396" w:cs="DecoType Thuluth"/>
          <w:color w:val="008000"/>
          <w:sz w:val="20"/>
          <w:szCs w:val="20"/>
          <w:rtl/>
        </w:rPr>
        <w:t>}</w:t>
      </w:r>
      <w:r w:rsidRPr="00EE61F6">
        <w:rPr>
          <w:rFonts w:ascii="Tahoma" w:hAnsi="Tahoma" w:cs="AL-Hotham"/>
          <w:sz w:val="20"/>
          <w:szCs w:val="20"/>
          <w:rtl/>
        </w:rPr>
        <w:t xml:space="preserve"> </w:t>
      </w:r>
      <w:r w:rsidRPr="00EE61F6">
        <w:rPr>
          <w:rFonts w:asciiTheme="majorBidi" w:hAnsiTheme="majorBidi" w:cstheme="majorBidi"/>
          <w:b/>
          <w:bCs/>
          <w:sz w:val="20"/>
          <w:szCs w:val="20"/>
          <w:rtl/>
        </w:rPr>
        <w:t>الألف أي: أفرد سرك، واللام لَيِّنْ جوارحك لعبادتي، والميم أقم معي بمحوِ رسومك وصفاتك؛ أزينك بصفات الأنس بي والمشاهدة إياي والقرب مني.</w:t>
      </w:r>
    </w:p>
    <w:p w:rsidR="00EE61F6" w:rsidRPr="00EE61F6" w:rsidRDefault="00EE61F6" w:rsidP="00EE61F6">
      <w:pPr>
        <w:pStyle w:val="a3"/>
        <w:bidi/>
        <w:spacing w:before="0" w:beforeAutospacing="0" w:after="120" w:afterAutospacing="0" w:line="276" w:lineRule="auto"/>
        <w:jc w:val="lowKashida"/>
        <w:rPr>
          <w:rFonts w:asciiTheme="majorBidi" w:hAnsiTheme="majorBidi" w:cstheme="majorBidi"/>
          <w:b/>
          <w:bCs/>
          <w:sz w:val="20"/>
          <w:szCs w:val="20"/>
        </w:rPr>
      </w:pPr>
      <w:r w:rsidRPr="00EE61F6">
        <w:rPr>
          <w:rFonts w:asciiTheme="majorBidi" w:hAnsiTheme="majorBidi" w:cstheme="majorBidi"/>
          <w:b/>
          <w:bCs/>
          <w:color w:val="000080"/>
          <w:sz w:val="20"/>
          <w:szCs w:val="20"/>
          <w:rtl/>
          <w:lang w:bidi="ar-EG"/>
        </w:rPr>
        <w:t>2.</w:t>
      </w:r>
      <w:r w:rsidRPr="00EE61F6">
        <w:rPr>
          <w:rFonts w:asciiTheme="majorBidi" w:hAnsiTheme="majorBidi" w:cstheme="majorBidi"/>
          <w:b/>
          <w:bCs/>
          <w:spacing w:val="-6"/>
          <w:sz w:val="20"/>
          <w:szCs w:val="20"/>
          <w:rtl/>
        </w:rPr>
        <w:t xml:space="preserve"> جاء في تفسير بن عربي لقوله تعالى </w:t>
      </w:r>
      <w:r w:rsidRPr="00EE61F6">
        <w:rPr>
          <w:rFonts w:ascii="Tahoma" w:hAnsi="Tahoma" w:cs="DecoType Thuluth"/>
          <w:color w:val="008000"/>
          <w:spacing w:val="-6"/>
          <w:sz w:val="20"/>
          <w:szCs w:val="20"/>
          <w:rtl/>
        </w:rPr>
        <w:t>{</w:t>
      </w:r>
      <w:r w:rsidRPr="00EE61F6">
        <w:rPr>
          <w:rFonts w:ascii="QCF_P574" w:hAnsi="QCF_P574" w:cs="QCF_P574"/>
          <w:color w:val="008000"/>
          <w:spacing w:val="-6"/>
          <w:sz w:val="20"/>
          <w:szCs w:val="20"/>
          <w:rtl/>
        </w:rPr>
        <w:t>ﭼ ﭽ ﭾ ﭿ ﮀ ﮁ</w:t>
      </w:r>
      <w:r w:rsidRPr="00EE61F6">
        <w:rPr>
          <w:rFonts w:ascii="QCF_P574" w:hAnsi="QCF_P574" w:cs="DecoType Thuluth"/>
          <w:color w:val="008000"/>
          <w:spacing w:val="-6"/>
          <w:sz w:val="20"/>
          <w:szCs w:val="20"/>
          <w:rtl/>
        </w:rPr>
        <w:t>}</w:t>
      </w:r>
      <w:r w:rsidRPr="00EE61F6">
        <w:rPr>
          <w:rFonts w:ascii="Tahoma" w:hAnsi="Tahoma" w:cs="AL-Hotham"/>
          <w:color w:val="008000"/>
          <w:spacing w:val="-6"/>
          <w:sz w:val="20"/>
          <w:szCs w:val="20"/>
          <w:rtl/>
        </w:rPr>
        <w:t xml:space="preserve"> </w:t>
      </w:r>
      <w:r w:rsidRPr="00EE61F6">
        <w:rPr>
          <w:rFonts w:asciiTheme="majorBidi" w:hAnsiTheme="majorBidi" w:cstheme="majorBidi"/>
          <w:b/>
          <w:bCs/>
          <w:spacing w:val="-6"/>
          <w:sz w:val="20"/>
          <w:szCs w:val="20"/>
          <w:rtl/>
        </w:rPr>
        <w:t>[المزمل 8 : 9].</w:t>
      </w:r>
      <w:r w:rsidRPr="00EE61F6">
        <w:rPr>
          <w:rFonts w:asciiTheme="majorBidi" w:hAnsiTheme="majorBidi" w:cstheme="majorBidi"/>
          <w:b/>
          <w:bCs/>
          <w:sz w:val="20"/>
          <w:szCs w:val="20"/>
          <w:rtl/>
        </w:rPr>
        <w:t xml:space="preserve"> يقول محيي الدين بن عربي صاحب كتاب (تفسير القرآن العظيم) وكله حلول وإلحاد، وكفر صريح، يقول في معنى الآية: واذكر ربك الذي هو أنت، أي: اعرف نفسك، واذكرها ولا تنسها، فينسك الله، واجتهد لتحصيل كمالها بعد معرفة حقيقتها، </w:t>
      </w:r>
      <w:r w:rsidRPr="00EE61F6">
        <w:rPr>
          <w:rFonts w:ascii="Tahoma" w:hAnsi="Tahoma" w:cs="DecoType Thuluth"/>
          <w:color w:val="008000"/>
          <w:sz w:val="20"/>
          <w:szCs w:val="20"/>
          <w:rtl/>
        </w:rPr>
        <w:t>{</w:t>
      </w:r>
      <w:r w:rsidRPr="00EE61F6">
        <w:rPr>
          <w:rFonts w:ascii="QCF_P574" w:hAnsi="QCF_P574" w:cs="QCF_P574"/>
          <w:color w:val="008000"/>
          <w:sz w:val="20"/>
          <w:szCs w:val="20"/>
          <w:rtl/>
        </w:rPr>
        <w:t>ﮃ ﮄ ﮅ</w:t>
      </w:r>
      <w:r w:rsidRPr="00EE61F6">
        <w:rPr>
          <w:rFonts w:ascii="QCF_P574" w:hAnsi="QCF_P574" w:cs="DecoType Thuluth"/>
          <w:color w:val="008000"/>
          <w:sz w:val="20"/>
          <w:szCs w:val="20"/>
          <w:rtl/>
        </w:rPr>
        <w:t>}</w:t>
      </w:r>
      <w:r w:rsidRPr="00EE61F6">
        <w:rPr>
          <w:rFonts w:ascii="Tahoma" w:hAnsi="Tahoma" w:cs="AL-Hotham"/>
          <w:sz w:val="20"/>
          <w:szCs w:val="20"/>
          <w:rtl/>
        </w:rPr>
        <w:t xml:space="preserve">، </w:t>
      </w:r>
      <w:r w:rsidRPr="00EE61F6">
        <w:rPr>
          <w:rFonts w:asciiTheme="majorBidi" w:hAnsiTheme="majorBidi" w:cstheme="majorBidi"/>
          <w:b/>
          <w:bCs/>
          <w:sz w:val="20"/>
          <w:szCs w:val="20"/>
          <w:rtl/>
        </w:rPr>
        <w:t>أي: الذي ظهر عليك نوره، فطلع من أفق وجودِكَ بإيجادك، والمغرب الذي اختفى بوجودِك، وغرب نوره فيك، واحتجب بك سبحان الله!!.</w:t>
      </w:r>
    </w:p>
    <w:p w:rsidR="00EE61F6" w:rsidRPr="00EE61F6" w:rsidRDefault="00EE61F6" w:rsidP="00EE61F6">
      <w:pPr>
        <w:pStyle w:val="a3"/>
        <w:bidi/>
        <w:spacing w:before="0" w:beforeAutospacing="0" w:after="120" w:afterAutospacing="0" w:line="276" w:lineRule="auto"/>
        <w:jc w:val="lowKashida"/>
        <w:rPr>
          <w:rFonts w:asciiTheme="majorBidi" w:hAnsiTheme="majorBidi" w:cstheme="majorBidi"/>
          <w:b/>
          <w:bCs/>
          <w:sz w:val="20"/>
          <w:szCs w:val="20"/>
          <w:rtl/>
        </w:rPr>
      </w:pPr>
      <w:r w:rsidRPr="00EE61F6">
        <w:rPr>
          <w:rFonts w:asciiTheme="majorBidi" w:hAnsiTheme="majorBidi" w:cstheme="majorBidi"/>
          <w:b/>
          <w:bCs/>
          <w:sz w:val="20"/>
          <w:szCs w:val="20"/>
          <w:rtl/>
        </w:rPr>
        <w:t xml:space="preserve">نلاحظ أن تفسيره قائم على أساس نظريته في عقيدته القائمة على وحدة الوجود، وكل هذا إلحاد بلا خلاف. تفاسير الصوفية جاءت على مبدأ </w:t>
      </w:r>
      <w:r w:rsidRPr="00EE61F6">
        <w:rPr>
          <w:rFonts w:asciiTheme="majorBidi" w:hAnsiTheme="majorBidi" w:cstheme="majorBidi"/>
          <w:b/>
          <w:bCs/>
          <w:sz w:val="20"/>
          <w:szCs w:val="20"/>
          <w:rtl/>
        </w:rPr>
        <w:lastRenderedPageBreak/>
        <w:t>أيضًا: لكل آية ظهر وبطن، والعلماء تحدثوا في ذلك تحدث الإمام الغزالي في إحيائه والألوسي في تفسيره عن ذلك، واشترط الأخذ بالمعنى الظاهر أولًا، على أن من العلماء من غلبت عليهم ناحيةُ التفسير الباطني، كما فعل سهل التستري، ومنهم من وجه همته كلها للتفسير الباطني، ولم يتعرض للمعاني الظاهرة، كما فعل أبو عبد الرحمن السلمي في كتابه، ومحيي الدين بن عربي في كتابه التفسير وفي (فصوص الحكم) وفي (الفتوحات المكية) إلى غير ذلك من الدخيل الذي ذكر عن الصوفية وما أكثره، وهو واضح البطلان؛ لأنه لم يتفق لا مع نص شرعي، ولا مع قواعد اللغة.</w:t>
      </w:r>
    </w:p>
    <w:p w:rsidR="00EE61F6" w:rsidRPr="00EE61F6" w:rsidRDefault="00EE61F6" w:rsidP="00EE61F6">
      <w:pPr>
        <w:spacing w:after="120"/>
        <w:jc w:val="center"/>
        <w:rPr>
          <w:rFonts w:asciiTheme="majorBidi" w:hAnsiTheme="majorBidi" w:cstheme="majorBidi"/>
          <w:b/>
          <w:bCs/>
          <w:sz w:val="20"/>
          <w:szCs w:val="20"/>
          <w:rtl/>
        </w:rPr>
      </w:pPr>
      <w:r w:rsidRPr="00EE61F6">
        <w:rPr>
          <w:rFonts w:asciiTheme="majorBidi" w:hAnsiTheme="majorBidi" w:cstheme="majorBidi"/>
          <w:b/>
          <w:bCs/>
          <w:sz w:val="20"/>
          <w:szCs w:val="20"/>
          <w:rtl/>
        </w:rPr>
        <w:t>المصادر والمراجع</w:t>
      </w:r>
    </w:p>
    <w:p w:rsidR="00EE61F6" w:rsidRPr="00EE61F6" w:rsidRDefault="00EE61F6" w:rsidP="00EE61F6">
      <w:pPr>
        <w:numPr>
          <w:ilvl w:val="0"/>
          <w:numId w:val="2"/>
        </w:numPr>
        <w:spacing w:after="120"/>
        <w:jc w:val="both"/>
        <w:rPr>
          <w:rFonts w:asciiTheme="majorBidi" w:hAnsiTheme="majorBidi" w:cstheme="majorBidi"/>
          <w:b/>
          <w:bCs/>
          <w:sz w:val="20"/>
          <w:szCs w:val="20"/>
          <w:rtl/>
        </w:rPr>
      </w:pPr>
      <w:r w:rsidRPr="00EE61F6">
        <w:rPr>
          <w:rFonts w:asciiTheme="majorBidi" w:hAnsiTheme="majorBidi" w:cstheme="majorBidi"/>
          <w:b/>
          <w:bCs/>
          <w:sz w:val="20"/>
          <w:szCs w:val="20"/>
          <w:rtl/>
        </w:rPr>
        <w:t>المحمدي عبد الرحمن، (الدخيل في التفسير) ، القاهرة،  جامعة الأزهر، مطبعة حسان، 2009م.</w:t>
      </w:r>
    </w:p>
    <w:p w:rsidR="00EE61F6" w:rsidRPr="00EE61F6" w:rsidRDefault="00EE61F6" w:rsidP="00EE61F6">
      <w:pPr>
        <w:numPr>
          <w:ilvl w:val="0"/>
          <w:numId w:val="2"/>
        </w:numPr>
        <w:spacing w:after="120"/>
        <w:jc w:val="both"/>
        <w:rPr>
          <w:rFonts w:asciiTheme="majorBidi" w:hAnsiTheme="majorBidi" w:cstheme="majorBidi"/>
          <w:b/>
          <w:bCs/>
          <w:sz w:val="20"/>
          <w:szCs w:val="20"/>
          <w:rtl/>
        </w:rPr>
      </w:pPr>
      <w:r w:rsidRPr="00EE61F6">
        <w:rPr>
          <w:rFonts w:asciiTheme="majorBidi" w:hAnsiTheme="majorBidi" w:cstheme="majorBidi"/>
          <w:b/>
          <w:bCs/>
          <w:sz w:val="20"/>
          <w:szCs w:val="20"/>
          <w:rtl/>
        </w:rPr>
        <w:t>الذهبي، محمد حسين الذهبي،  (التفسير والمفسرون) ، طبعة دار الأرقم، 1999م.</w:t>
      </w:r>
    </w:p>
    <w:p w:rsidR="00EE61F6" w:rsidRPr="00EE61F6" w:rsidRDefault="00EE61F6" w:rsidP="00EE61F6">
      <w:pPr>
        <w:numPr>
          <w:ilvl w:val="0"/>
          <w:numId w:val="2"/>
        </w:numPr>
        <w:spacing w:after="120"/>
        <w:jc w:val="both"/>
        <w:rPr>
          <w:rFonts w:asciiTheme="majorBidi" w:hAnsiTheme="majorBidi" w:cstheme="majorBidi"/>
          <w:b/>
          <w:bCs/>
          <w:sz w:val="20"/>
          <w:szCs w:val="20"/>
        </w:rPr>
      </w:pPr>
      <w:r w:rsidRPr="00EE61F6">
        <w:rPr>
          <w:rFonts w:asciiTheme="majorBidi" w:hAnsiTheme="majorBidi" w:cstheme="majorBidi"/>
          <w:b/>
          <w:bCs/>
          <w:sz w:val="20"/>
          <w:szCs w:val="20"/>
          <w:rtl/>
        </w:rPr>
        <w:t>الذهبي، محمد حسين الذهبي،  (الإسرائيليات في التفسير والحديث) ، طبعة مكتبة وهبة، 1990م.</w:t>
      </w:r>
    </w:p>
    <w:p w:rsidR="00EE61F6" w:rsidRPr="00EE61F6" w:rsidRDefault="00EE61F6" w:rsidP="00EE61F6">
      <w:pPr>
        <w:numPr>
          <w:ilvl w:val="0"/>
          <w:numId w:val="2"/>
        </w:numPr>
        <w:spacing w:after="120"/>
        <w:jc w:val="both"/>
        <w:rPr>
          <w:rFonts w:asciiTheme="majorBidi" w:hAnsiTheme="majorBidi" w:cstheme="majorBidi"/>
          <w:b/>
          <w:bCs/>
          <w:sz w:val="20"/>
          <w:szCs w:val="20"/>
        </w:rPr>
      </w:pPr>
      <w:r w:rsidRPr="00EE61F6">
        <w:rPr>
          <w:rFonts w:asciiTheme="majorBidi" w:hAnsiTheme="majorBidi" w:cstheme="majorBidi"/>
          <w:b/>
          <w:bCs/>
          <w:sz w:val="20"/>
          <w:szCs w:val="20"/>
          <w:rtl/>
        </w:rPr>
        <w:t xml:space="preserve">شليوه، سمير شليوه،  (الدخيل والإسرائيليات) ، القاهرة، جامعة الأزهر </w:t>
      </w:r>
    </w:p>
    <w:p w:rsidR="00EE61F6" w:rsidRPr="00EE61F6" w:rsidRDefault="00EE61F6" w:rsidP="00EE61F6">
      <w:pPr>
        <w:numPr>
          <w:ilvl w:val="0"/>
          <w:numId w:val="2"/>
        </w:numPr>
        <w:spacing w:after="120"/>
        <w:jc w:val="both"/>
        <w:rPr>
          <w:rFonts w:asciiTheme="majorBidi" w:hAnsiTheme="majorBidi" w:cstheme="majorBidi"/>
          <w:b/>
          <w:bCs/>
          <w:sz w:val="20"/>
          <w:szCs w:val="20"/>
        </w:rPr>
      </w:pPr>
      <w:r w:rsidRPr="00EE61F6">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EE61F6" w:rsidRPr="00EE61F6" w:rsidRDefault="00EE61F6" w:rsidP="00EE61F6">
      <w:pPr>
        <w:numPr>
          <w:ilvl w:val="0"/>
          <w:numId w:val="2"/>
        </w:numPr>
        <w:spacing w:after="120"/>
        <w:jc w:val="both"/>
        <w:rPr>
          <w:rFonts w:asciiTheme="majorBidi" w:hAnsiTheme="majorBidi" w:cstheme="majorBidi"/>
          <w:b/>
          <w:bCs/>
          <w:sz w:val="20"/>
          <w:szCs w:val="20"/>
        </w:rPr>
      </w:pPr>
      <w:r w:rsidRPr="00EE61F6">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EE61F6" w:rsidRPr="00EE61F6" w:rsidRDefault="00EE61F6" w:rsidP="00EE61F6">
      <w:pPr>
        <w:numPr>
          <w:ilvl w:val="0"/>
          <w:numId w:val="2"/>
        </w:numPr>
        <w:spacing w:after="120"/>
        <w:jc w:val="both"/>
        <w:rPr>
          <w:rFonts w:asciiTheme="majorBidi" w:hAnsiTheme="majorBidi" w:cstheme="majorBidi"/>
          <w:b/>
          <w:bCs/>
          <w:sz w:val="20"/>
          <w:szCs w:val="20"/>
        </w:rPr>
      </w:pPr>
      <w:r w:rsidRPr="00EE61F6">
        <w:rPr>
          <w:rFonts w:asciiTheme="majorBidi" w:hAnsiTheme="majorBidi" w:cstheme="majorBidi"/>
          <w:b/>
          <w:bCs/>
          <w:sz w:val="20"/>
          <w:szCs w:val="20"/>
          <w:rtl/>
        </w:rPr>
        <w:t>الشهرستاني، محمد بن عبد الكريم الشهرستاني،  (الملل والنحل) ، طبعة دار الفكر، 2001م.</w:t>
      </w:r>
    </w:p>
    <w:p w:rsidR="00EE61F6" w:rsidRPr="00EE61F6" w:rsidRDefault="00EE61F6" w:rsidP="00EE61F6">
      <w:pPr>
        <w:numPr>
          <w:ilvl w:val="0"/>
          <w:numId w:val="2"/>
        </w:numPr>
        <w:spacing w:after="120"/>
        <w:jc w:val="both"/>
        <w:rPr>
          <w:rFonts w:asciiTheme="majorBidi" w:hAnsiTheme="majorBidi" w:cstheme="majorBidi"/>
          <w:b/>
          <w:bCs/>
          <w:sz w:val="20"/>
          <w:szCs w:val="20"/>
        </w:rPr>
      </w:pPr>
      <w:r w:rsidRPr="00EE61F6">
        <w:rPr>
          <w:rFonts w:asciiTheme="majorBidi" w:hAnsiTheme="majorBidi" w:cstheme="majorBidi"/>
          <w:b/>
          <w:bCs/>
          <w:sz w:val="20"/>
          <w:szCs w:val="20"/>
          <w:rtl/>
        </w:rPr>
        <w:t>محمد الخضر حسين، (البابية أو البهائية) ،مجمع البحوث الإسلامية</w:t>
      </w:r>
    </w:p>
    <w:p w:rsidR="00EE61F6" w:rsidRPr="00EE61F6" w:rsidRDefault="00EE61F6" w:rsidP="00EE61F6">
      <w:pPr>
        <w:numPr>
          <w:ilvl w:val="0"/>
          <w:numId w:val="2"/>
        </w:numPr>
        <w:spacing w:after="120"/>
        <w:jc w:val="both"/>
        <w:rPr>
          <w:rFonts w:asciiTheme="majorBidi" w:hAnsiTheme="majorBidi" w:cstheme="majorBidi"/>
          <w:b/>
          <w:bCs/>
          <w:sz w:val="20"/>
          <w:szCs w:val="20"/>
        </w:rPr>
      </w:pPr>
      <w:r w:rsidRPr="00EE61F6">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EE61F6" w:rsidRPr="00EE61F6" w:rsidRDefault="00EE61F6" w:rsidP="00EE61F6">
      <w:pPr>
        <w:numPr>
          <w:ilvl w:val="0"/>
          <w:numId w:val="2"/>
        </w:numPr>
        <w:spacing w:after="120"/>
        <w:jc w:val="both"/>
        <w:rPr>
          <w:rFonts w:asciiTheme="majorBidi" w:hAnsiTheme="majorBidi" w:cstheme="majorBidi"/>
          <w:b/>
          <w:bCs/>
          <w:sz w:val="20"/>
          <w:szCs w:val="20"/>
        </w:rPr>
      </w:pPr>
      <w:r w:rsidRPr="00EE61F6">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EE61F6" w:rsidRPr="00EE61F6" w:rsidRDefault="00EE61F6" w:rsidP="00EE61F6">
      <w:pPr>
        <w:numPr>
          <w:ilvl w:val="0"/>
          <w:numId w:val="2"/>
        </w:numPr>
        <w:spacing w:after="120"/>
        <w:jc w:val="both"/>
        <w:rPr>
          <w:rFonts w:asciiTheme="majorBidi" w:hAnsiTheme="majorBidi" w:cstheme="majorBidi"/>
          <w:b/>
          <w:bCs/>
          <w:sz w:val="20"/>
          <w:szCs w:val="20"/>
          <w:rtl/>
        </w:rPr>
      </w:pPr>
      <w:r w:rsidRPr="00EE61F6">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EE61F6" w:rsidRPr="00EE61F6" w:rsidRDefault="00EE61F6" w:rsidP="00EE61F6">
      <w:pPr>
        <w:numPr>
          <w:ilvl w:val="0"/>
          <w:numId w:val="2"/>
        </w:numPr>
        <w:spacing w:after="120"/>
        <w:jc w:val="both"/>
        <w:rPr>
          <w:rFonts w:asciiTheme="majorBidi" w:hAnsiTheme="majorBidi" w:cstheme="majorBidi"/>
          <w:b/>
          <w:bCs/>
          <w:sz w:val="20"/>
          <w:szCs w:val="20"/>
        </w:rPr>
      </w:pPr>
      <w:r w:rsidRPr="00EE61F6">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EE61F6" w:rsidRPr="00EE61F6" w:rsidRDefault="00EE61F6" w:rsidP="00EE61F6">
      <w:pPr>
        <w:rPr>
          <w:i/>
          <w:iCs/>
          <w:sz w:val="20"/>
          <w:szCs w:val="20"/>
          <w:rtl/>
        </w:rPr>
        <w:sectPr w:rsidR="00EE61F6" w:rsidRPr="00EE61F6" w:rsidSect="00EE61F6">
          <w:type w:val="continuous"/>
          <w:pgSz w:w="11906" w:h="16838"/>
          <w:pgMar w:top="964" w:right="1021" w:bottom="964" w:left="1021" w:header="709" w:footer="709" w:gutter="0"/>
          <w:cols w:num="2" w:space="708"/>
          <w:bidi/>
          <w:rtlGutter/>
          <w:docGrid w:linePitch="360"/>
        </w:sectPr>
      </w:pPr>
    </w:p>
    <w:p w:rsidR="00EE61F6" w:rsidRPr="00EE61F6" w:rsidRDefault="00EE61F6" w:rsidP="00EE61F6">
      <w:pPr>
        <w:rPr>
          <w:i/>
          <w:iCs/>
          <w:sz w:val="20"/>
          <w:szCs w:val="20"/>
        </w:rPr>
      </w:pPr>
    </w:p>
    <w:sectPr w:rsidR="00EE61F6" w:rsidRPr="00EE61F6" w:rsidSect="00EE61F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396">
    <w:panose1 w:val="02000400000000000000"/>
    <w:charset w:val="00"/>
    <w:family w:val="auto"/>
    <w:pitch w:val="variable"/>
    <w:sig w:usb0="80002003" w:usb1="90000000" w:usb2="00000008" w:usb3="00000000" w:csb0="80000041" w:csb1="00000000"/>
  </w:font>
  <w:font w:name="QCF_P57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210AED4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EE61F6"/>
    <w:rsid w:val="00514443"/>
    <w:rsid w:val="007F1E37"/>
    <w:rsid w:val="009556CB"/>
    <w:rsid w:val="00BF7572"/>
    <w:rsid w:val="00C36023"/>
    <w:rsid w:val="00EE61F6"/>
    <w:rsid w:val="00F115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EE61F6"/>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EE61F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E61F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2013-06-20T09:28:00Z</dcterms:created>
  <dcterms:modified xsi:type="dcterms:W3CDTF">2013-06-26T08:23:00Z</dcterms:modified>
</cp:coreProperties>
</file>