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DF" w:rsidRPr="005A1EA4" w:rsidRDefault="00EC19DF" w:rsidP="005A1EA4">
      <w:pPr>
        <w:spacing w:line="240" w:lineRule="auto"/>
        <w:jc w:val="center"/>
        <w:rPr>
          <w:rtl/>
        </w:rPr>
      </w:pPr>
      <w:r w:rsidRPr="0083425E">
        <w:rPr>
          <w:rFonts w:asciiTheme="majorBidi" w:eastAsia="Calibri" w:hAnsiTheme="majorBidi" w:cstheme="majorBidi"/>
          <w:sz w:val="48"/>
          <w:szCs w:val="48"/>
          <w:rtl/>
        </w:rPr>
        <w:t>تابع الآثار والأحاديث الموضوعة والضعيفة في أسباب نزول الآيات</w:t>
      </w:r>
      <w:r w:rsidR="005A1EA4">
        <w:rPr>
          <w:rFonts w:asciiTheme="majorBidi" w:eastAsia="Calibri" w:hAnsiTheme="majorBidi" w:cstheme="majorBidi" w:hint="cs"/>
          <w:sz w:val="48"/>
          <w:szCs w:val="48"/>
          <w:rtl/>
        </w:rPr>
        <w:t xml:space="preserve"> </w:t>
      </w:r>
      <w:r w:rsidRPr="00AA321E">
        <w:rPr>
          <w:rFonts w:hint="cs"/>
          <w:sz w:val="48"/>
          <w:szCs w:val="48"/>
          <w:rtl/>
        </w:rPr>
        <w:t>(</w:t>
      </w:r>
      <w:r>
        <w:rPr>
          <w:rFonts w:hint="cs"/>
          <w:sz w:val="48"/>
          <w:szCs w:val="48"/>
          <w:rtl/>
        </w:rPr>
        <w:t>2</w:t>
      </w:r>
      <w:r w:rsidRPr="00AA321E">
        <w:rPr>
          <w:rFonts w:hint="cs"/>
          <w:sz w:val="48"/>
          <w:szCs w:val="48"/>
          <w:rtl/>
        </w:rPr>
        <w:t>)</w:t>
      </w:r>
    </w:p>
    <w:p w:rsidR="00EC19DF" w:rsidRPr="009264EA" w:rsidRDefault="00EC19DF" w:rsidP="00EC19DF">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EC19DF" w:rsidRPr="009264EA" w:rsidRDefault="00EC19DF" w:rsidP="005A1EA4">
      <w:pPr>
        <w:pStyle w:val="papersubtitle"/>
        <w:bidi/>
        <w:rPr>
          <w:i/>
          <w:iCs/>
          <w:sz w:val="24"/>
          <w:szCs w:val="24"/>
          <w:lang w:bidi="ar-EG"/>
        </w:rPr>
      </w:pPr>
      <w:r w:rsidRPr="009264EA">
        <w:rPr>
          <w:i/>
          <w:iCs/>
          <w:sz w:val="24"/>
          <w:szCs w:val="24"/>
          <w:rtl/>
        </w:rPr>
        <w:t xml:space="preserve">إعداد أ/ </w:t>
      </w:r>
      <w:r w:rsidR="005A1EA4" w:rsidRPr="005A1EA4">
        <w:rPr>
          <w:rFonts w:hint="cs"/>
          <w:i/>
          <w:iCs/>
          <w:sz w:val="24"/>
          <w:szCs w:val="24"/>
          <w:rtl/>
          <w:lang w:bidi="ar-EG"/>
        </w:rPr>
        <w:t>منة</w:t>
      </w:r>
      <w:r w:rsidR="005A1EA4" w:rsidRPr="005A1EA4">
        <w:rPr>
          <w:i/>
          <w:iCs/>
          <w:sz w:val="24"/>
          <w:szCs w:val="24"/>
          <w:rtl/>
          <w:lang w:bidi="ar-EG"/>
        </w:rPr>
        <w:t xml:space="preserve"> </w:t>
      </w:r>
      <w:r w:rsidR="005A1EA4" w:rsidRPr="005A1EA4">
        <w:rPr>
          <w:rFonts w:hint="cs"/>
          <w:i/>
          <w:iCs/>
          <w:sz w:val="24"/>
          <w:szCs w:val="24"/>
          <w:rtl/>
          <w:lang w:bidi="ar-EG"/>
        </w:rPr>
        <w:t>الله</w:t>
      </w:r>
      <w:r w:rsidR="005A1EA4" w:rsidRPr="005A1EA4">
        <w:rPr>
          <w:i/>
          <w:iCs/>
          <w:sz w:val="24"/>
          <w:szCs w:val="24"/>
          <w:rtl/>
          <w:lang w:bidi="ar-EG"/>
        </w:rPr>
        <w:t xml:space="preserve"> </w:t>
      </w:r>
      <w:proofErr w:type="spellStart"/>
      <w:r w:rsidR="005A1EA4" w:rsidRPr="005A1EA4">
        <w:rPr>
          <w:rFonts w:hint="cs"/>
          <w:i/>
          <w:iCs/>
          <w:sz w:val="24"/>
          <w:szCs w:val="24"/>
          <w:rtl/>
          <w:lang w:bidi="ar-EG"/>
        </w:rPr>
        <w:t>مجدى</w:t>
      </w:r>
      <w:proofErr w:type="spellEnd"/>
      <w:r w:rsidR="005A1EA4" w:rsidRPr="005A1EA4">
        <w:rPr>
          <w:i/>
          <w:iCs/>
          <w:sz w:val="24"/>
          <w:szCs w:val="24"/>
          <w:rtl/>
          <w:lang w:bidi="ar-EG"/>
        </w:rPr>
        <w:t xml:space="preserve"> </w:t>
      </w:r>
      <w:r w:rsidR="005A1EA4" w:rsidRPr="005A1EA4">
        <w:rPr>
          <w:rFonts w:hint="cs"/>
          <w:i/>
          <w:iCs/>
          <w:sz w:val="24"/>
          <w:szCs w:val="24"/>
          <w:rtl/>
          <w:lang w:bidi="ar-EG"/>
        </w:rPr>
        <w:t>محمد</w:t>
      </w:r>
    </w:p>
    <w:p w:rsidR="00EC19DF" w:rsidRPr="009264EA" w:rsidRDefault="00EC19DF" w:rsidP="00EC19DF">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C19DF" w:rsidRPr="009264EA" w:rsidRDefault="00EC19DF" w:rsidP="00EC19DF">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C19DF" w:rsidRPr="009264EA" w:rsidRDefault="00EC19DF" w:rsidP="00EC19DF">
      <w:pPr>
        <w:pStyle w:val="papersubtitle"/>
        <w:bidi/>
        <w:rPr>
          <w:i/>
          <w:iCs/>
          <w:sz w:val="22"/>
          <w:szCs w:val="22"/>
          <w:rtl/>
        </w:rPr>
      </w:pPr>
      <w:r w:rsidRPr="009264EA">
        <w:rPr>
          <w:i/>
          <w:iCs/>
          <w:sz w:val="22"/>
          <w:szCs w:val="22"/>
          <w:rtl/>
        </w:rPr>
        <w:t>شاه علم – ماليزيا</w:t>
      </w:r>
    </w:p>
    <w:p w:rsidR="00EC19DF" w:rsidRDefault="005A1EA4" w:rsidP="00EC19DF">
      <w:pPr>
        <w:spacing w:line="240" w:lineRule="auto"/>
        <w:jc w:val="center"/>
        <w:rPr>
          <w:rFonts w:ascii="Calibri" w:hAnsi="Calibri" w:cs="AL-Mateen"/>
          <w:sz w:val="32"/>
          <w:szCs w:val="32"/>
          <w:lang w:bidi="ar-EG"/>
        </w:rPr>
      </w:pPr>
      <w:r w:rsidRPr="005A1EA4">
        <w:rPr>
          <w:rFonts w:asciiTheme="majorBidi" w:hAnsiTheme="majorBidi" w:cs="AL-Hotham"/>
          <w:i/>
          <w:iCs/>
          <w:lang w:bidi="ar-EG"/>
        </w:rPr>
        <w:t>menna.magdy@mediu.ws</w:t>
      </w:r>
    </w:p>
    <w:p w:rsidR="00EC19DF" w:rsidRDefault="00EC19DF" w:rsidP="00EC19DF">
      <w:pPr>
        <w:spacing w:after="120"/>
        <w:rPr>
          <w:rFonts w:asciiTheme="majorBidi" w:hAnsiTheme="majorBidi" w:cstheme="majorBidi"/>
          <w:b/>
          <w:bCs/>
          <w:sz w:val="20"/>
          <w:szCs w:val="20"/>
          <w:rtl/>
        </w:rPr>
        <w:sectPr w:rsidR="00EC19DF" w:rsidSect="00BF7572">
          <w:pgSz w:w="11906" w:h="16838"/>
          <w:pgMar w:top="964" w:right="1021" w:bottom="964" w:left="1021" w:header="709" w:footer="709" w:gutter="0"/>
          <w:cols w:space="708"/>
          <w:bidi/>
          <w:rtlGutter/>
          <w:docGrid w:linePitch="360"/>
        </w:sectPr>
      </w:pPr>
    </w:p>
    <w:p w:rsidR="00EC19DF" w:rsidRPr="00EC19DF" w:rsidRDefault="00EC19DF" w:rsidP="00EC19DF">
      <w:pPr>
        <w:spacing w:after="120"/>
        <w:rPr>
          <w:rFonts w:asciiTheme="majorBidi" w:hAnsiTheme="majorBidi" w:cstheme="majorBidi"/>
          <w:b/>
          <w:bCs/>
          <w:sz w:val="20"/>
          <w:szCs w:val="20"/>
          <w:rtl/>
        </w:rPr>
      </w:pPr>
      <w:r w:rsidRPr="00EC19DF">
        <w:rPr>
          <w:rFonts w:asciiTheme="majorBidi" w:hAnsiTheme="majorBidi" w:cstheme="majorBidi"/>
          <w:b/>
          <w:bCs/>
          <w:sz w:val="20"/>
          <w:szCs w:val="20"/>
          <w:rtl/>
        </w:rPr>
        <w:lastRenderedPageBreak/>
        <w:t xml:space="preserve">خلاصة ـــ هذا البحث يبحث في </w:t>
      </w:r>
      <w:r w:rsidRPr="00EC19DF">
        <w:rPr>
          <w:rFonts w:asciiTheme="majorBidi" w:eastAsia="Calibri" w:hAnsiTheme="majorBidi" w:cstheme="majorBidi"/>
          <w:b/>
          <w:bCs/>
          <w:sz w:val="20"/>
          <w:szCs w:val="20"/>
          <w:rtl/>
        </w:rPr>
        <w:t>تابع الآثار والأحاديث الموضوعة والضعيفة في أسباب نزول الآيات</w:t>
      </w:r>
    </w:p>
    <w:p w:rsidR="00EC19DF" w:rsidRPr="00EC19DF" w:rsidRDefault="00EC19DF" w:rsidP="00EC19DF">
      <w:pPr>
        <w:spacing w:after="120"/>
        <w:rPr>
          <w:rFonts w:asciiTheme="majorBidi" w:hAnsiTheme="majorBidi" w:cstheme="majorBidi"/>
          <w:b/>
          <w:bCs/>
          <w:sz w:val="20"/>
          <w:szCs w:val="20"/>
          <w:rtl/>
          <w:lang w:bidi="ar-EG"/>
        </w:rPr>
      </w:pPr>
      <w:r w:rsidRPr="00EC19DF">
        <w:rPr>
          <w:rFonts w:asciiTheme="majorBidi" w:hAnsiTheme="majorBidi" w:cstheme="majorBidi"/>
          <w:b/>
          <w:bCs/>
          <w:sz w:val="20"/>
          <w:szCs w:val="20"/>
          <w:rtl/>
        </w:rPr>
        <w:t xml:space="preserve">الكلمات المفتاحية : القاضي ، القصة ، السيرة </w:t>
      </w:r>
    </w:p>
    <w:p w:rsidR="00EC19DF" w:rsidRPr="00EC19DF" w:rsidRDefault="00EC19DF" w:rsidP="00EC19DF">
      <w:pPr>
        <w:pStyle w:val="a4"/>
        <w:numPr>
          <w:ilvl w:val="0"/>
          <w:numId w:val="1"/>
        </w:numPr>
        <w:spacing w:after="120" w:line="276" w:lineRule="auto"/>
        <w:jc w:val="center"/>
        <w:rPr>
          <w:rFonts w:asciiTheme="majorBidi" w:hAnsiTheme="majorBidi" w:cstheme="majorBidi"/>
          <w:b/>
          <w:bCs/>
          <w:sz w:val="20"/>
          <w:szCs w:val="20"/>
          <w:rtl/>
        </w:rPr>
      </w:pPr>
      <w:r w:rsidRPr="00EC19DF">
        <w:rPr>
          <w:rFonts w:asciiTheme="majorBidi" w:hAnsiTheme="majorBidi" w:cstheme="majorBidi"/>
          <w:b/>
          <w:bCs/>
          <w:sz w:val="20"/>
          <w:szCs w:val="20"/>
          <w:rtl/>
        </w:rPr>
        <w:t>المقدمة</w:t>
      </w:r>
    </w:p>
    <w:p w:rsidR="00EC19DF" w:rsidRPr="00EC19DF" w:rsidRDefault="00EC19DF" w:rsidP="00EC19DF">
      <w:pPr>
        <w:pStyle w:val="a3"/>
        <w:bidi/>
        <w:spacing w:before="0" w:beforeAutospacing="0" w:after="120" w:afterAutospacing="0" w:line="276" w:lineRule="auto"/>
        <w:jc w:val="lowKashida"/>
        <w:rPr>
          <w:rFonts w:asciiTheme="majorBidi" w:hAnsiTheme="majorBidi" w:cstheme="majorBidi"/>
          <w:b/>
          <w:bCs/>
          <w:sz w:val="20"/>
          <w:szCs w:val="20"/>
          <w:rtl/>
        </w:rPr>
      </w:pPr>
      <w:r w:rsidRPr="00EC19D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C19DF">
        <w:rPr>
          <w:rFonts w:asciiTheme="majorBidi" w:eastAsia="Calibri" w:hAnsiTheme="majorBidi" w:cstheme="majorBidi"/>
          <w:b/>
          <w:bCs/>
          <w:sz w:val="20"/>
          <w:szCs w:val="20"/>
          <w:rtl/>
        </w:rPr>
        <w:t>تابع الآثار والأحاديث الموضوعة والضعيفة في أسباب نزول الآيات</w:t>
      </w:r>
    </w:p>
    <w:p w:rsidR="00EC19DF" w:rsidRPr="00EC19DF" w:rsidRDefault="00EC19DF" w:rsidP="00EC19DF">
      <w:pPr>
        <w:pStyle w:val="a3"/>
        <w:bidi/>
        <w:spacing w:before="0" w:beforeAutospacing="0" w:after="120" w:afterAutospacing="0" w:line="276" w:lineRule="auto"/>
        <w:jc w:val="center"/>
        <w:rPr>
          <w:rFonts w:asciiTheme="majorBidi" w:hAnsiTheme="majorBidi" w:cstheme="majorBidi"/>
          <w:b/>
          <w:bCs/>
          <w:sz w:val="20"/>
          <w:szCs w:val="20"/>
          <w:rtl/>
        </w:rPr>
      </w:pPr>
      <w:r w:rsidRPr="00EC19DF">
        <w:rPr>
          <w:rFonts w:asciiTheme="majorBidi" w:hAnsiTheme="majorBidi" w:cstheme="majorBidi"/>
          <w:b/>
          <w:bCs/>
          <w:sz w:val="20"/>
          <w:szCs w:val="20"/>
          <w:rtl/>
        </w:rPr>
        <w:t>عنوان المقال</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 xml:space="preserve">فواضح في هذه الآيات: أن زواجَ رسول الله من السيدة زينب كان بأمرٍ من الله، وأن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أراد يبطل ما تعود عليه العرب من حرمه زوجة المتبني، فلما قضي الله ذلك أتم أمره، وأظهر هذا الأمر، وكان جبريل قد أخبر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بأن زينب ستكون زوجة له، وسيبطل الله بزواجه منها عادة العرب، ولكن النبي وجد غضاضةً 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نفسه أن يأمر زيد</w:t>
      </w:r>
      <w:r w:rsidRPr="00EC19DF">
        <w:rPr>
          <w:rFonts w:asciiTheme="majorBidi" w:hAnsiTheme="majorBidi" w:cstheme="majorBidi"/>
          <w:b/>
          <w:bCs/>
          <w:sz w:val="20"/>
          <w:szCs w:val="20"/>
          <w:rtl/>
          <w:lang w:bidi="ar-EG"/>
        </w:rPr>
        <w:t>ًا</w:t>
      </w:r>
      <w:r w:rsidRPr="00EC19DF">
        <w:rPr>
          <w:rFonts w:asciiTheme="majorBidi" w:hAnsiTheme="majorBidi" w:cstheme="majorBidi"/>
          <w:b/>
          <w:bCs/>
          <w:sz w:val="20"/>
          <w:szCs w:val="20"/>
          <w:rtl/>
        </w:rPr>
        <w:t xml:space="preserve"> بطلاقِهَا، فتشيع المقالة بين الناس أن محمدًا تزوج حليلة ابنه، وبذلك يصير عرضةً للقيل والقال من أعدائه، وهو في دعوته لدين الله أحوج إل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تأييد المؤيدين، فهذا المقدار من خشية الناس حتى أخف</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ما أخبره الله به، وهو نكاحها، وهو ما عاتبه الله عليه.</w:t>
      </w:r>
    </w:p>
    <w:p w:rsidR="00EC19DF" w:rsidRPr="00EC19DF" w:rsidRDefault="00EC19DF" w:rsidP="00EC19DF">
      <w:pPr>
        <w:spacing w:after="120"/>
        <w:jc w:val="both"/>
        <w:rPr>
          <w:rFonts w:asciiTheme="majorBidi" w:hAnsiTheme="majorBidi" w:cstheme="majorBidi"/>
          <w:b/>
          <w:bCs/>
          <w:sz w:val="20"/>
          <w:szCs w:val="20"/>
          <w:rtl/>
        </w:rPr>
      </w:pPr>
      <w:r w:rsidRPr="00EC19DF">
        <w:rPr>
          <w:rFonts w:asciiTheme="majorBidi" w:hAnsiTheme="majorBidi" w:cstheme="majorBidi"/>
          <w:b/>
          <w:bCs/>
          <w:spacing w:val="-6"/>
          <w:sz w:val="20"/>
          <w:szCs w:val="20"/>
          <w:rtl/>
        </w:rPr>
        <w:t>وقد صرح الله في القرآن في كلامه بالسبب الباعث عل</w:t>
      </w:r>
      <w:r w:rsidRPr="00EC19DF">
        <w:rPr>
          <w:rFonts w:asciiTheme="majorBidi" w:hAnsiTheme="majorBidi" w:cstheme="majorBidi"/>
          <w:b/>
          <w:bCs/>
          <w:spacing w:val="-6"/>
          <w:sz w:val="20"/>
          <w:szCs w:val="20"/>
          <w:rtl/>
          <w:lang w:bidi="ar-EG"/>
        </w:rPr>
        <w:t>ى</w:t>
      </w:r>
      <w:r w:rsidRPr="00EC19DF">
        <w:rPr>
          <w:rFonts w:asciiTheme="majorBidi" w:hAnsiTheme="majorBidi" w:cstheme="majorBidi"/>
          <w:b/>
          <w:bCs/>
          <w:spacing w:val="-6"/>
          <w:sz w:val="20"/>
          <w:szCs w:val="20"/>
          <w:rtl/>
        </w:rPr>
        <w:t xml:space="preserve"> هذا الزواج فقال</w:t>
      </w:r>
      <w:r w:rsidRPr="00EC19DF">
        <w:rPr>
          <w:rFonts w:ascii="Tahoma" w:hAnsi="Tahoma" w:cs="AL-Hotham"/>
          <w:b/>
          <w:bCs/>
          <w:spacing w:val="-6"/>
          <w:sz w:val="20"/>
          <w:szCs w:val="20"/>
          <w:rtl/>
        </w:rPr>
        <w:t xml:space="preserve">: </w:t>
      </w:r>
      <w:r w:rsidRPr="00EC19DF">
        <w:rPr>
          <w:rFonts w:ascii="Tahoma" w:hAnsi="Tahoma" w:cs="DecoType Thuluth"/>
          <w:b/>
          <w:bCs/>
          <w:color w:val="008000"/>
          <w:spacing w:val="-6"/>
          <w:sz w:val="20"/>
          <w:szCs w:val="20"/>
          <w:rtl/>
        </w:rPr>
        <w:t>{</w:t>
      </w:r>
      <w:r w:rsidRPr="00EC19DF">
        <w:rPr>
          <w:rFonts w:ascii="QCF_P423" w:hAnsi="QCF_P423" w:cs="QCF_P423"/>
          <w:b/>
          <w:bCs/>
          <w:color w:val="008000"/>
          <w:spacing w:val="-6"/>
          <w:sz w:val="20"/>
          <w:szCs w:val="20"/>
          <w:rtl/>
        </w:rPr>
        <w:t>ﮌ ﮍ ﮎ ﮏ ﮐ ﮑ ﮒ ﮓ ﮔ ﮕ ﮖ ﮗ ﮘ ﮙ ﮚ ﮛ ﮜ</w:t>
      </w:r>
      <w:r w:rsidRPr="00EC19DF">
        <w:rPr>
          <w:rFonts w:ascii="QCF_P423" w:hAnsi="QCF_P423" w:cs="DecoType Thuluth"/>
          <w:b/>
          <w:bCs/>
          <w:color w:val="008000"/>
          <w:spacing w:val="-6"/>
          <w:sz w:val="20"/>
          <w:szCs w:val="20"/>
          <w:rtl/>
        </w:rPr>
        <w:t>}</w:t>
      </w:r>
      <w:r w:rsidRPr="00EC19DF">
        <w:rPr>
          <w:rFonts w:ascii="QCF_P423" w:hAnsi="QCF_P423" w:cs="DecoType Thuluth" w:hint="cs"/>
          <w:b/>
          <w:bCs/>
          <w:color w:val="008000"/>
          <w:spacing w:val="-6"/>
          <w:sz w:val="20"/>
          <w:szCs w:val="20"/>
          <w:rtl/>
        </w:rPr>
        <w:t xml:space="preserve"> </w:t>
      </w:r>
      <w:r w:rsidRPr="00EC19DF">
        <w:rPr>
          <w:rFonts w:ascii="Tahoma" w:hAnsi="Tahoma" w:cs="AL-Hotham"/>
          <w:b/>
          <w:bCs/>
          <w:sz w:val="20"/>
          <w:szCs w:val="20"/>
          <w:rtl/>
        </w:rPr>
        <w:t xml:space="preserve"> </w:t>
      </w:r>
      <w:r w:rsidRPr="00EC19DF">
        <w:rPr>
          <w:rFonts w:asciiTheme="majorBidi" w:hAnsiTheme="majorBidi" w:cstheme="majorBidi"/>
          <w:b/>
          <w:bCs/>
          <w:sz w:val="20"/>
          <w:szCs w:val="20"/>
          <w:rtl/>
        </w:rPr>
        <w:t xml:space="preserve">هذا هو التفسير الذي يتفق مع الحق والواقع، أما المستشرقون والمبشرون وأعداء الإسلام فقد نسجوا من تلك الروايات الباطلة المختلقة الواهية ثوبًا من الكذب والخيال؛ طعنًا في الدين، وطعنًا في رسولنا محمد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pacing w:val="-6"/>
          <w:sz w:val="20"/>
          <w:szCs w:val="20"/>
          <w:rtl/>
        </w:rPr>
        <w:t>-هناك أيضًا في قوله -جل وعلا-:</w:t>
      </w:r>
      <w:r w:rsidRPr="00EC19DF">
        <w:rPr>
          <w:rFonts w:ascii="Tahoma" w:hAnsi="Tahoma" w:cs="AL-Hotham"/>
          <w:b/>
          <w:bCs/>
          <w:color w:val="008000"/>
          <w:spacing w:val="-6"/>
          <w:sz w:val="20"/>
          <w:szCs w:val="20"/>
          <w:rtl/>
        </w:rPr>
        <w:t xml:space="preserve"> </w:t>
      </w:r>
      <w:r w:rsidRPr="00EC19DF">
        <w:rPr>
          <w:rFonts w:ascii="Tahoma" w:hAnsi="Tahoma" w:cs="DecoType Thuluth"/>
          <w:b/>
          <w:bCs/>
          <w:color w:val="008000"/>
          <w:spacing w:val="-6"/>
          <w:sz w:val="20"/>
          <w:szCs w:val="20"/>
          <w:rtl/>
        </w:rPr>
        <w:t>{</w:t>
      </w:r>
      <w:r w:rsidRPr="00EC19DF">
        <w:rPr>
          <w:rFonts w:ascii="QCF_P579" w:hAnsi="QCF_P579" w:cs="QCF_P579"/>
          <w:b/>
          <w:bCs/>
          <w:color w:val="008000"/>
          <w:spacing w:val="-6"/>
          <w:sz w:val="20"/>
          <w:szCs w:val="20"/>
          <w:rtl/>
        </w:rPr>
        <w:t>ﭡ ﭢ ﭣ ﭤ ﭥ ﭦ ﭧ ﭨ</w:t>
      </w:r>
      <w:r w:rsidRPr="00EC19DF">
        <w:rPr>
          <w:rFonts w:ascii="QCF_BSML" w:hAnsi="QCF_BSML" w:cs="QCF_BSML" w:hint="cs"/>
          <w:b/>
          <w:bCs/>
          <w:color w:val="008000"/>
          <w:sz w:val="20"/>
          <w:szCs w:val="20"/>
          <w:rtl/>
        </w:rPr>
        <w:t xml:space="preserve">  </w:t>
      </w:r>
      <w:r w:rsidRPr="00EC19DF">
        <w:rPr>
          <w:rFonts w:ascii="QCF_P579" w:hAnsi="QCF_P579" w:cs="QCF_P579"/>
          <w:b/>
          <w:bCs/>
          <w:color w:val="008000"/>
          <w:sz w:val="20"/>
          <w:szCs w:val="20"/>
          <w:rtl/>
        </w:rPr>
        <w:t>ﭩ ﭪ ﭫ ﭬ ﭭ ﭮ ﭯ ﭰ ﭱ ﭲ</w:t>
      </w:r>
      <w:r w:rsidRPr="00EC19DF">
        <w:rPr>
          <w:rFonts w:asciiTheme="majorBidi" w:hAnsiTheme="majorBidi" w:cstheme="majorBidi"/>
          <w:b/>
          <w:bCs/>
          <w:color w:val="008000"/>
          <w:sz w:val="20"/>
          <w:szCs w:val="20"/>
          <w:rtl/>
        </w:rPr>
        <w:t xml:space="preserve">} </w:t>
      </w:r>
      <w:r w:rsidRPr="00EC19DF">
        <w:rPr>
          <w:rFonts w:asciiTheme="majorBidi" w:hAnsiTheme="majorBidi" w:cstheme="majorBidi"/>
          <w:b/>
          <w:bCs/>
          <w:sz w:val="20"/>
          <w:szCs w:val="20"/>
          <w:rtl/>
        </w:rPr>
        <w:t>[الإنسان: 8، 9]</w:t>
      </w:r>
      <w:r w:rsidRPr="00EC19DF">
        <w:rPr>
          <w:rFonts w:asciiTheme="majorBidi" w:hAnsiTheme="majorBidi" w:cstheme="majorBidi"/>
          <w:b/>
          <w:bCs/>
          <w:color w:val="008000"/>
          <w:sz w:val="20"/>
          <w:szCs w:val="20"/>
          <w:rtl/>
        </w:rPr>
        <w:t xml:space="preserve"> </w:t>
      </w:r>
      <w:r w:rsidRPr="00EC19DF">
        <w:rPr>
          <w:rFonts w:asciiTheme="majorBidi" w:hAnsiTheme="majorBidi" w:cstheme="majorBidi"/>
          <w:b/>
          <w:bCs/>
          <w:sz w:val="20"/>
          <w:szCs w:val="20"/>
          <w:rtl/>
        </w:rPr>
        <w:t xml:space="preserve">أورد غالب المفسرين في سبب نزول هذه الآية روايات عن سيدنا علي وعن الحسن والحسين؛ فقد روي عن ابن عباس: أن الحسن والحسين مرضا؛ فعادهما جدهما رسول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ومعه أبو بكر وعمر، وعادهما من عادهما من الصحابة، جاءوا لزيارتهم فقالوا لعلي </w:t>
      </w:r>
      <w:r w:rsidRPr="00EC19DF">
        <w:rPr>
          <w:rFonts w:asciiTheme="majorBidi" w:hAnsiTheme="majorBidi" w:cstheme="majorBidi"/>
          <w:b/>
          <w:bCs/>
          <w:position w:val="-4"/>
          <w:sz w:val="20"/>
          <w:szCs w:val="20"/>
          <w:rtl/>
        </w:rPr>
        <w:t>&gt;</w:t>
      </w:r>
      <w:r w:rsidRPr="00EC19DF">
        <w:rPr>
          <w:rFonts w:asciiTheme="majorBidi" w:hAnsiTheme="majorBidi" w:cstheme="majorBidi"/>
          <w:b/>
          <w:bCs/>
          <w:sz w:val="20"/>
          <w:szCs w:val="20"/>
          <w:rtl/>
        </w:rPr>
        <w:t xml:space="preserve"> لو نذرت على ولديك</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أي: تقدم نذرًا فنذر عليٌ وفاطمة وفضلة جاريةٌ كانت لهما، نذروا إن برآ -يعني: إن شفاهما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أن يصوموا ثلاثة أيام شكرًا لله، فألبس الله الغلامين ثوب العافية</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فاستقرض سيدنا عليًّا ثلاثة آصع</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أي: قدرًا من الطحين، أو من القمح، استعار ذلك من رجل يهودي شمعون الخيبري، فجاء بها فقامت السيدة فاطمة إل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صاع فطحنته، وخبزت منه خمسة أقراص 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عددهم، فوضعوها بين أيديهم؛ ليفطرُوا فوقف بالباب سائل</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السلام عليكم </w:t>
      </w:r>
      <w:r w:rsidRPr="00EC19DF">
        <w:rPr>
          <w:rFonts w:asciiTheme="majorBidi" w:hAnsiTheme="majorBidi" w:cstheme="majorBidi"/>
          <w:b/>
          <w:bCs/>
          <w:sz w:val="20"/>
          <w:szCs w:val="20"/>
          <w:rtl/>
        </w:rPr>
        <w:lastRenderedPageBreak/>
        <w:t>يا أهل بيت محمد، أنا مسكين أطعموني أطعمكم الله من موائد الجنة، فآثروه وباتوا لم يذوقوا شيئًا من الطعام.</w:t>
      </w:r>
    </w:p>
    <w:p w:rsidR="00EC19DF" w:rsidRPr="00EC19DF" w:rsidRDefault="00EC19DF" w:rsidP="00EC19DF">
      <w:pPr>
        <w:spacing w:after="120"/>
        <w:jc w:val="both"/>
        <w:rPr>
          <w:rFonts w:asciiTheme="majorBidi" w:hAnsiTheme="majorBidi" w:cstheme="majorBidi"/>
          <w:b/>
          <w:bCs/>
          <w:sz w:val="20"/>
          <w:szCs w:val="20"/>
          <w:rtl/>
        </w:rPr>
      </w:pPr>
      <w:r w:rsidRPr="00EC19DF">
        <w:rPr>
          <w:rFonts w:asciiTheme="majorBidi" w:hAnsiTheme="majorBidi" w:cstheme="majorBidi"/>
          <w:b/>
          <w:bCs/>
          <w:spacing w:val="-4"/>
          <w:sz w:val="20"/>
          <w:szCs w:val="20"/>
          <w:rtl/>
        </w:rPr>
        <w:t>وفي اليوم الثاني جاء يتيم فأعطوه الأقراص الخمسة كذلك، وفي اليوم الثالث جاء أسيرٌ فعل مثل الأولين، وبات عليٌ وفاطمة من غير طعام، هكذا ورد الكلام، واشتمل الخبرُ عل</w:t>
      </w:r>
      <w:r w:rsidRPr="00EC19DF">
        <w:rPr>
          <w:rFonts w:asciiTheme="majorBidi" w:hAnsiTheme="majorBidi" w:cstheme="majorBidi"/>
          <w:b/>
          <w:bCs/>
          <w:spacing w:val="-4"/>
          <w:sz w:val="20"/>
          <w:szCs w:val="20"/>
          <w:rtl/>
          <w:lang w:bidi="ar-EG"/>
        </w:rPr>
        <w:t>ى</w:t>
      </w:r>
      <w:r w:rsidRPr="00EC19DF">
        <w:rPr>
          <w:rFonts w:asciiTheme="majorBidi" w:hAnsiTheme="majorBidi" w:cstheme="majorBidi"/>
          <w:b/>
          <w:bCs/>
          <w:spacing w:val="-4"/>
          <w:sz w:val="20"/>
          <w:szCs w:val="20"/>
          <w:rtl/>
        </w:rPr>
        <w:t xml:space="preserve"> شعر قيل في هذا الشأن ركيك، ثم هبط جبريل على النبي </w:t>
      </w:r>
      <w:r w:rsidRPr="00EC19DF">
        <w:rPr>
          <w:rFonts w:asciiTheme="majorBidi" w:hAnsiTheme="majorBidi" w:cstheme="majorBidi"/>
          <w:b/>
          <w:bCs/>
          <w:spacing w:val="-4"/>
          <w:position w:val="-4"/>
          <w:sz w:val="20"/>
          <w:szCs w:val="20"/>
        </w:rPr>
        <w:t></w:t>
      </w:r>
      <w:r w:rsidRPr="00EC19DF">
        <w:rPr>
          <w:rFonts w:asciiTheme="majorBidi" w:hAnsiTheme="majorBidi" w:cstheme="majorBidi"/>
          <w:b/>
          <w:bCs/>
          <w:spacing w:val="-4"/>
          <w:sz w:val="20"/>
          <w:szCs w:val="20"/>
          <w:rtl/>
        </w:rPr>
        <w:t xml:space="preserve"> فقال: خذها يا محمد فأقرأه:</w:t>
      </w:r>
      <w:r w:rsidRPr="00EC19DF">
        <w:rPr>
          <w:rFonts w:ascii="Tahoma" w:hAnsi="Tahoma" w:cs="AL-Hotham"/>
          <w:b/>
          <w:bCs/>
          <w:spacing w:val="-4"/>
          <w:sz w:val="20"/>
          <w:szCs w:val="20"/>
          <w:rtl/>
        </w:rPr>
        <w:t xml:space="preserve"> </w:t>
      </w:r>
      <w:r w:rsidRPr="00EC19DF">
        <w:rPr>
          <w:rFonts w:ascii="Tahoma" w:hAnsi="Tahoma" w:cs="DecoType Thuluth"/>
          <w:b/>
          <w:bCs/>
          <w:color w:val="008000"/>
          <w:spacing w:val="-4"/>
          <w:sz w:val="20"/>
          <w:szCs w:val="20"/>
          <w:rtl/>
        </w:rPr>
        <w:t>{</w:t>
      </w:r>
      <w:r w:rsidRPr="00EC19DF">
        <w:rPr>
          <w:rFonts w:ascii="QCF_P578" w:hAnsi="QCF_P578" w:cs="QCF_P578"/>
          <w:b/>
          <w:bCs/>
          <w:color w:val="008000"/>
          <w:spacing w:val="-4"/>
          <w:sz w:val="20"/>
          <w:szCs w:val="20"/>
          <w:rtl/>
        </w:rPr>
        <w:t>ﯜ ﯝ ﯞ ﯟ ﯠ ﯡ ﯢ ﯣ ﯤ ﯥ ﯦ</w:t>
      </w:r>
      <w:r w:rsidRPr="00EC19DF">
        <w:rPr>
          <w:rFonts w:ascii="QCF_P578" w:hAnsi="QCF_P578" w:cs="DecoType Thuluth"/>
          <w:b/>
          <w:bCs/>
          <w:color w:val="008000"/>
          <w:spacing w:val="-4"/>
          <w:sz w:val="20"/>
          <w:szCs w:val="20"/>
          <w:rtl/>
        </w:rPr>
        <w:t>}</w:t>
      </w:r>
      <w:r w:rsidRPr="00EC19DF">
        <w:rPr>
          <w:rFonts w:ascii="Tahoma" w:hAnsi="Tahoma" w:cs="AL-Hotham"/>
          <w:b/>
          <w:bCs/>
          <w:color w:val="008000"/>
          <w:spacing w:val="-4"/>
          <w:sz w:val="20"/>
          <w:szCs w:val="20"/>
          <w:rtl/>
        </w:rPr>
        <w:t xml:space="preserve"> </w:t>
      </w:r>
      <w:r w:rsidRPr="00EC19DF">
        <w:rPr>
          <w:rFonts w:ascii="Tahoma" w:hAnsi="Tahoma" w:cs="AL-Hotham"/>
          <w:b/>
          <w:bCs/>
          <w:spacing w:val="-4"/>
          <w:sz w:val="20"/>
          <w:szCs w:val="20"/>
          <w:rtl/>
        </w:rPr>
        <w:t>[</w:t>
      </w:r>
      <w:r w:rsidRPr="00EC19DF">
        <w:rPr>
          <w:rFonts w:asciiTheme="majorBidi" w:hAnsiTheme="majorBidi" w:cstheme="majorBidi"/>
          <w:b/>
          <w:bCs/>
          <w:spacing w:val="-4"/>
          <w:sz w:val="20"/>
          <w:szCs w:val="20"/>
          <w:rtl/>
        </w:rPr>
        <w:t>الإنسان: 1] إلى قوله</w:t>
      </w:r>
      <w:r w:rsidRPr="00EC19DF">
        <w:rPr>
          <w:rFonts w:ascii="Tahoma" w:hAnsi="Tahoma" w:cs="AL-Hotham"/>
          <w:b/>
          <w:bCs/>
          <w:spacing w:val="-4"/>
          <w:sz w:val="20"/>
          <w:szCs w:val="20"/>
          <w:rtl/>
        </w:rPr>
        <w:t xml:space="preserve">: </w:t>
      </w:r>
      <w:r w:rsidRPr="00EC19DF">
        <w:rPr>
          <w:rFonts w:ascii="Tahoma" w:hAnsi="Tahoma" w:cs="DecoType Thuluth"/>
          <w:b/>
          <w:bCs/>
          <w:color w:val="008000"/>
          <w:spacing w:val="-4"/>
          <w:sz w:val="20"/>
          <w:szCs w:val="20"/>
          <w:rtl/>
        </w:rPr>
        <w:t>{</w:t>
      </w:r>
      <w:r w:rsidRPr="00EC19DF">
        <w:rPr>
          <w:rFonts w:ascii="QCF_P579" w:hAnsi="QCF_P579" w:cs="QCF_P579"/>
          <w:b/>
          <w:bCs/>
          <w:color w:val="008000"/>
          <w:spacing w:val="-4"/>
          <w:sz w:val="20"/>
          <w:szCs w:val="20"/>
          <w:rtl/>
        </w:rPr>
        <w:t>ﭡ ﭢ ﭣ ﭤ ﭥ ﭦ ﭧ ﭨ</w:t>
      </w:r>
      <w:r w:rsidRPr="00EC19DF">
        <w:rPr>
          <w:rFonts w:ascii="QCF_BSML" w:hAnsi="QCF_BSML" w:cs="QCF_BSML" w:hint="cs"/>
          <w:b/>
          <w:bCs/>
          <w:color w:val="008000"/>
          <w:sz w:val="20"/>
          <w:szCs w:val="20"/>
          <w:rtl/>
        </w:rPr>
        <w:t xml:space="preserve"> </w:t>
      </w:r>
      <w:r w:rsidRPr="00EC19DF">
        <w:rPr>
          <w:rFonts w:ascii="QCF_P579" w:hAnsi="QCF_P579" w:cs="QCF_P579" w:hint="cs"/>
          <w:b/>
          <w:bCs/>
          <w:color w:val="008000"/>
          <w:sz w:val="20"/>
          <w:szCs w:val="20"/>
          <w:rtl/>
        </w:rPr>
        <w:t xml:space="preserve"> </w:t>
      </w:r>
      <w:r w:rsidRPr="00EC19DF">
        <w:rPr>
          <w:rFonts w:ascii="QCF_P579" w:hAnsi="QCF_P579" w:cs="QCF_P579"/>
          <w:b/>
          <w:bCs/>
          <w:color w:val="008000"/>
          <w:sz w:val="20"/>
          <w:szCs w:val="20"/>
          <w:rtl/>
        </w:rPr>
        <w:t>ﭩ ﭪ ﭫ ﭬ</w:t>
      </w:r>
      <w:r w:rsidRPr="00EC19DF">
        <w:rPr>
          <w:rFonts w:ascii="QCF_P579" w:hAnsi="QCF_P579" w:cs="DecoType Thuluth"/>
          <w:b/>
          <w:bCs/>
          <w:color w:val="008000"/>
          <w:sz w:val="20"/>
          <w:szCs w:val="20"/>
          <w:rtl/>
        </w:rPr>
        <w:t>}</w:t>
      </w:r>
      <w:r w:rsidRPr="00EC19DF">
        <w:rPr>
          <w:rFonts w:ascii="Tahoma" w:hAnsi="Tahoma" w:cs="AL-Hotham" w:hint="cs"/>
          <w:b/>
          <w:bCs/>
          <w:color w:val="008000"/>
          <w:sz w:val="20"/>
          <w:szCs w:val="20"/>
          <w:rtl/>
        </w:rPr>
        <w:t xml:space="preserve"> </w:t>
      </w:r>
      <w:r w:rsidRPr="00EC19DF">
        <w:rPr>
          <w:rFonts w:asciiTheme="majorBidi" w:hAnsiTheme="majorBidi" w:cstheme="majorBidi"/>
          <w:b/>
          <w:bCs/>
          <w:spacing w:val="-4"/>
          <w:sz w:val="20"/>
          <w:szCs w:val="20"/>
          <w:rtl/>
        </w:rPr>
        <w:t>[الإنسان: 8، 9]</w:t>
      </w:r>
      <w:r w:rsidRPr="00EC19DF">
        <w:rPr>
          <w:rFonts w:asciiTheme="majorBidi" w:hAnsiTheme="majorBidi" w:cstheme="majorBidi"/>
          <w:b/>
          <w:bCs/>
          <w:sz w:val="20"/>
          <w:szCs w:val="20"/>
          <w:rtl/>
          <w:lang w:bidi="ar-EG"/>
        </w:rPr>
        <w:t>.</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وقد أخرج هذا الخبر معظم المفسرين ويكادوا لم يسلم تفسير منهم حتى إن الحافظ السيوطي ذكره في (الدر) مع أنه وافق على ضعفه في (اللآل</w:t>
      </w:r>
      <w:r w:rsidRPr="00EC19DF">
        <w:rPr>
          <w:rFonts w:asciiTheme="majorBidi" w:hAnsiTheme="majorBidi" w:cstheme="majorBidi"/>
          <w:b/>
          <w:bCs/>
          <w:sz w:val="20"/>
          <w:szCs w:val="20"/>
          <w:rtl/>
          <w:lang w:bidi="ar-EG"/>
        </w:rPr>
        <w:t>ئ</w:t>
      </w:r>
      <w:r w:rsidRPr="00EC19DF">
        <w:rPr>
          <w:rFonts w:asciiTheme="majorBidi" w:hAnsiTheme="majorBidi" w:cstheme="majorBidi"/>
          <w:b/>
          <w:bCs/>
          <w:sz w:val="20"/>
          <w:szCs w:val="20"/>
          <w:rtl/>
        </w:rPr>
        <w:t>).</w:t>
      </w:r>
    </w:p>
    <w:p w:rsidR="00EC19DF" w:rsidRPr="00EC19DF" w:rsidRDefault="00EC19DF" w:rsidP="00EC19DF">
      <w:pPr>
        <w:spacing w:after="120"/>
        <w:jc w:val="lowKashida"/>
        <w:rPr>
          <w:rFonts w:asciiTheme="majorBidi" w:hAnsiTheme="majorBidi" w:cstheme="majorBidi"/>
          <w:b/>
          <w:bCs/>
          <w:spacing w:val="-4"/>
          <w:sz w:val="20"/>
          <w:szCs w:val="20"/>
          <w:rtl/>
        </w:rPr>
      </w:pPr>
      <w:r w:rsidRPr="00EC19DF">
        <w:rPr>
          <w:rFonts w:asciiTheme="majorBidi" w:hAnsiTheme="majorBidi" w:cstheme="majorBidi"/>
          <w:b/>
          <w:bCs/>
          <w:spacing w:val="-4"/>
          <w:sz w:val="20"/>
          <w:szCs w:val="20"/>
          <w:rtl/>
        </w:rPr>
        <w:t xml:space="preserve">وقد نبه على وضعه الحكيم الترمذي في كتابه </w:t>
      </w:r>
      <w:r w:rsidRPr="00EC19DF">
        <w:rPr>
          <w:rFonts w:asciiTheme="majorBidi" w:hAnsiTheme="majorBidi" w:cstheme="majorBidi"/>
          <w:b/>
          <w:bCs/>
          <w:spacing w:val="-4"/>
          <w:sz w:val="20"/>
          <w:szCs w:val="20"/>
          <w:rtl/>
          <w:lang w:bidi="ar-EG"/>
        </w:rPr>
        <w:t>(</w:t>
      </w:r>
      <w:r w:rsidRPr="00EC19DF">
        <w:rPr>
          <w:rFonts w:asciiTheme="majorBidi" w:hAnsiTheme="majorBidi" w:cstheme="majorBidi"/>
          <w:b/>
          <w:bCs/>
          <w:spacing w:val="-4"/>
          <w:sz w:val="20"/>
          <w:szCs w:val="20"/>
          <w:rtl/>
        </w:rPr>
        <w:t xml:space="preserve">نوادر الأصول) في الأصل الرابع والأربعين، حيث قال: ومن الحديث الذي </w:t>
      </w:r>
      <w:r w:rsidRPr="00EC19DF">
        <w:rPr>
          <w:rFonts w:asciiTheme="majorBidi" w:hAnsiTheme="majorBidi" w:cstheme="majorBidi"/>
          <w:b/>
          <w:bCs/>
          <w:spacing w:val="-4"/>
          <w:sz w:val="20"/>
          <w:szCs w:val="20"/>
          <w:rtl/>
          <w:lang w:bidi="ar-EG"/>
        </w:rPr>
        <w:t>ت</w:t>
      </w:r>
      <w:r w:rsidRPr="00EC19DF">
        <w:rPr>
          <w:rFonts w:asciiTheme="majorBidi" w:hAnsiTheme="majorBidi" w:cstheme="majorBidi"/>
          <w:b/>
          <w:bCs/>
          <w:spacing w:val="-4"/>
          <w:sz w:val="20"/>
          <w:szCs w:val="20"/>
          <w:rtl/>
        </w:rPr>
        <w:t>نكره قلوب المحقين؛ فذكر هذه القصة، وقال: هذا حديث م</w:t>
      </w:r>
      <w:r w:rsidRPr="00EC19DF">
        <w:rPr>
          <w:rFonts w:asciiTheme="majorBidi" w:hAnsiTheme="majorBidi" w:cstheme="majorBidi"/>
          <w:b/>
          <w:bCs/>
          <w:spacing w:val="-4"/>
          <w:sz w:val="20"/>
          <w:szCs w:val="20"/>
          <w:rtl/>
          <w:lang w:bidi="ar-EG"/>
        </w:rPr>
        <w:t>ذ</w:t>
      </w:r>
      <w:r w:rsidRPr="00EC19DF">
        <w:rPr>
          <w:rFonts w:asciiTheme="majorBidi" w:hAnsiTheme="majorBidi" w:cstheme="majorBidi"/>
          <w:b/>
          <w:bCs/>
          <w:spacing w:val="-4"/>
          <w:sz w:val="20"/>
          <w:szCs w:val="20"/>
          <w:rtl/>
        </w:rPr>
        <w:t>وق، وانظر كذلك (تخريج حديث الكشاف) للحافظ الزيلعي، وانظر (الموضوعات) لابن الجوزي</w:t>
      </w:r>
      <w:r w:rsidRPr="00EC19DF">
        <w:rPr>
          <w:rFonts w:asciiTheme="majorBidi" w:hAnsiTheme="majorBidi" w:cstheme="majorBidi"/>
          <w:b/>
          <w:bCs/>
          <w:spacing w:val="-4"/>
          <w:sz w:val="20"/>
          <w:szCs w:val="20"/>
          <w:rtl/>
          <w:lang w:bidi="ar-EG"/>
        </w:rPr>
        <w:t>؛</w:t>
      </w:r>
      <w:r w:rsidRPr="00EC19DF">
        <w:rPr>
          <w:rFonts w:asciiTheme="majorBidi" w:hAnsiTheme="majorBidi" w:cstheme="majorBidi"/>
          <w:b/>
          <w:bCs/>
          <w:spacing w:val="-4"/>
          <w:sz w:val="20"/>
          <w:szCs w:val="20"/>
          <w:rtl/>
        </w:rPr>
        <w:t xml:space="preserve"> كل هؤلاء ذكروا أنه موضوع.</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 xml:space="preserve">والحافظ ابن الجوزي ذكره، وابن حجر في كتاب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التخريج) حيث تعقب هذا الحديث في (الكشاف) وقال: أخرجه الثعلبي عن ابن عباس من رواية الكلبي، وقال: إن آثار الوضع لائحةٌ عليه لفظًًا ومعن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ى؛ فبناء سيدنا عليٌ بالسيدة فاطمة، كان بالمدينة في السنة الثانية مع أن هذه السورة مكية</w:t>
      </w:r>
      <w:r w:rsidRPr="00EC19DF">
        <w:rPr>
          <w:rFonts w:asciiTheme="majorBidi" w:hAnsiTheme="majorBidi" w:cstheme="majorBidi"/>
          <w:b/>
          <w:bCs/>
          <w:sz w:val="20"/>
          <w:szCs w:val="20"/>
          <w:rtl/>
          <w:lang w:bidi="ar-EG"/>
        </w:rPr>
        <w:t>؛ السورة مكية</w:t>
      </w:r>
      <w:r w:rsidRPr="00EC19DF">
        <w:rPr>
          <w:rFonts w:asciiTheme="majorBidi" w:hAnsiTheme="majorBidi" w:cstheme="majorBidi"/>
          <w:b/>
          <w:bCs/>
          <w:sz w:val="20"/>
          <w:szCs w:val="20"/>
          <w:rtl/>
        </w:rPr>
        <w:t>، وسيدنا عليٌ ما تزوج فاطمة إلا في المدينة، ثم أنجب فيما بعد -بعد ذلك بسنوات- فواضح أن هذه القصة فيها كذبً ُواضح، وبطلان صريح.</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والسورة مكية كما روي عن ابن عباس والجمهور: فليس من المعقول أن يكون هذا هو السبب. ومن العجيب: أن الإمام الألوسي قد حاول إثبات الخبر؛ بالخلاف في مكية السورة ومدنيتها، وبأن ابن الجوزي متساهل في الحكم بالوضع، ومعظم التفاسير ذكرت هذا السبب؛ لأن الحكمَ بوضعِه يخفى إلا على الحافظ الناقد البصير.</w:t>
      </w:r>
    </w:p>
    <w:p w:rsidR="00EC19DF" w:rsidRPr="00EC19DF" w:rsidRDefault="00EC19DF" w:rsidP="00EC19DF">
      <w:p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 xml:space="preserve">- ما أورده البعض من حديث: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أنا ابن الذبيحين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ذكر الإمام الزمخشري في كشافه وتبعه الن</w:t>
      </w:r>
      <w:r w:rsidRPr="00EC19DF">
        <w:rPr>
          <w:rFonts w:asciiTheme="majorBidi" w:hAnsiTheme="majorBidi" w:cstheme="majorBidi"/>
          <w:b/>
          <w:bCs/>
          <w:sz w:val="20"/>
          <w:szCs w:val="20"/>
          <w:rtl/>
          <w:lang w:bidi="ar-EG"/>
        </w:rPr>
        <w:t>سفي</w:t>
      </w:r>
      <w:r w:rsidRPr="00EC19DF">
        <w:rPr>
          <w:rFonts w:asciiTheme="majorBidi" w:hAnsiTheme="majorBidi" w:cstheme="majorBidi"/>
          <w:b/>
          <w:bCs/>
          <w:sz w:val="20"/>
          <w:szCs w:val="20"/>
          <w:rtl/>
        </w:rPr>
        <w:t xml:space="preserve"> في </w:t>
      </w:r>
      <w:r w:rsidRPr="00EC19DF">
        <w:rPr>
          <w:rFonts w:asciiTheme="majorBidi" w:hAnsiTheme="majorBidi" w:cstheme="majorBidi"/>
          <w:b/>
          <w:bCs/>
          <w:sz w:val="20"/>
          <w:szCs w:val="20"/>
          <w:rtl/>
          <w:lang w:bidi="ar-EG"/>
        </w:rPr>
        <w:t>ت</w:t>
      </w:r>
      <w:r w:rsidRPr="00EC19DF">
        <w:rPr>
          <w:rFonts w:asciiTheme="majorBidi" w:hAnsiTheme="majorBidi" w:cstheme="majorBidi"/>
          <w:b/>
          <w:bCs/>
          <w:sz w:val="20"/>
          <w:szCs w:val="20"/>
          <w:rtl/>
        </w:rPr>
        <w:t>فسيره وغيرهم</w:t>
      </w:r>
      <w:r w:rsidRPr="00EC19DF">
        <w:rPr>
          <w:rFonts w:asciiTheme="majorBidi" w:hAnsiTheme="majorBidi" w:cstheme="majorBidi"/>
          <w:b/>
          <w:bCs/>
          <w:sz w:val="20"/>
          <w:szCs w:val="20"/>
          <w:rtl/>
          <w:lang w:bidi="ar-EG"/>
        </w:rPr>
        <w:t>ا</w:t>
      </w:r>
      <w:r w:rsidRPr="00EC19DF">
        <w:rPr>
          <w:rFonts w:asciiTheme="majorBidi" w:hAnsiTheme="majorBidi" w:cstheme="majorBidi"/>
          <w:b/>
          <w:bCs/>
          <w:sz w:val="20"/>
          <w:szCs w:val="20"/>
          <w:rtl/>
        </w:rPr>
        <w:t xml:space="preserve"> عند قوله تعالي:</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QCF_P449" w:hAnsi="QCF_P449" w:cs="QCF_P449"/>
          <w:b/>
          <w:bCs/>
          <w:color w:val="008000"/>
          <w:sz w:val="20"/>
          <w:szCs w:val="20"/>
          <w:rtl/>
        </w:rPr>
        <w:t>ﯹ ﯺ ﯻ ﯼ ﯽ ﯾ ﯿ ﰀ ﰁ ﰂ ﰃ ﰄ ﰅ ﰆ ﰇ ﰈ ﰉ ﰊ ﰋ ﰌ ﰍ ﰎ ﰏ ﰐ ﰑ ﰒ ﰓ ﰔ</w:t>
      </w:r>
      <w:r w:rsidRPr="00EC19DF">
        <w:rPr>
          <w:rFonts w:ascii="QCF_P449" w:hAnsi="QCF_P449" w:cs="DecoType Thuluth"/>
          <w:b/>
          <w:bCs/>
          <w:color w:val="008000"/>
          <w:sz w:val="20"/>
          <w:szCs w:val="20"/>
          <w:rtl/>
        </w:rPr>
        <w:t>}</w:t>
      </w:r>
      <w:r w:rsidRPr="00EC19DF">
        <w:rPr>
          <w:rFonts w:ascii="Tahoma" w:hAnsi="Tahoma" w:cs="AL-Hotham"/>
          <w:b/>
          <w:bCs/>
          <w:color w:val="008000"/>
          <w:sz w:val="20"/>
          <w:szCs w:val="20"/>
          <w:rtl/>
        </w:rPr>
        <w:t xml:space="preserve"> </w:t>
      </w:r>
      <w:r w:rsidRPr="00EC19DF">
        <w:rPr>
          <w:rFonts w:asciiTheme="majorBidi" w:hAnsiTheme="majorBidi" w:cstheme="majorBidi"/>
          <w:b/>
          <w:bCs/>
          <w:sz w:val="20"/>
          <w:szCs w:val="20"/>
          <w:rtl/>
        </w:rPr>
        <w:t>[الصافات: 102] هذه الآيات ذكروا في الاستدلال 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أن الذبيح إسماعيل ما رو</w:t>
      </w:r>
      <w:r w:rsidRPr="00EC19DF">
        <w:rPr>
          <w:rFonts w:asciiTheme="majorBidi" w:hAnsiTheme="majorBidi" w:cstheme="majorBidi"/>
          <w:b/>
          <w:bCs/>
          <w:sz w:val="20"/>
          <w:szCs w:val="20"/>
          <w:rtl/>
          <w:lang w:bidi="ar-EG"/>
        </w:rPr>
        <w:t>ي</w:t>
      </w:r>
      <w:r w:rsidRPr="00EC19DF">
        <w:rPr>
          <w:rFonts w:asciiTheme="majorBidi" w:hAnsiTheme="majorBidi" w:cstheme="majorBidi"/>
          <w:b/>
          <w:bCs/>
          <w:sz w:val="20"/>
          <w:szCs w:val="20"/>
          <w:rtl/>
        </w:rPr>
        <w:t xml:space="preserve"> عن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w:t>
      </w:r>
      <w:r w:rsidRPr="00EC19DF">
        <w:rPr>
          <w:rFonts w:asciiTheme="majorBidi" w:hAnsiTheme="majorBidi" w:cstheme="majorBidi"/>
          <w:b/>
          <w:bCs/>
          <w:sz w:val="20"/>
          <w:szCs w:val="20"/>
          <w:rtl/>
          <w:lang w:bidi="ar-EG"/>
        </w:rPr>
        <w:t xml:space="preserve">أنه </w:t>
      </w:r>
      <w:r w:rsidRPr="00EC19DF">
        <w:rPr>
          <w:rFonts w:asciiTheme="majorBidi" w:hAnsiTheme="majorBidi" w:cstheme="majorBidi"/>
          <w:b/>
          <w:bCs/>
          <w:sz w:val="20"/>
          <w:szCs w:val="20"/>
          <w:rtl/>
        </w:rPr>
        <w:t xml:space="preserve">قال: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أنا ابن الذبيحين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يعني: جده الأعلى إسماعيل، وأباه عبد الله بن عبد </w:t>
      </w:r>
      <w:r w:rsidRPr="00EC19DF">
        <w:rPr>
          <w:rFonts w:asciiTheme="majorBidi" w:hAnsiTheme="majorBidi" w:cstheme="majorBidi"/>
          <w:b/>
          <w:bCs/>
          <w:sz w:val="20"/>
          <w:szCs w:val="20"/>
          <w:rtl/>
        </w:rPr>
        <w:lastRenderedPageBreak/>
        <w:t>المطلب، وهذا الحديث لا يثبت عند المحدثين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قال الإمامان الزيلعي، وابن حجر في (تخريج أحاديث الكشاف) لم نجد هذا الحديث بهذا اللفظ، وقال الحافظ العراقي: إنه لم يقف عليه، ولا يعرف بهذا اللفظ.</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 xml:space="preserve">وأما حديث الأعرابي الذي جاء إلى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طالبًا العطاء، فقال فيما قال: "فعد علي مما أفاء الله عليك يا ابن الذبيحين، فتبسم رسول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ولم ينكر عليه"</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فهو حديث حسن بل صححه الحاكم، وقد ورد من طرق عدة يقوي بعضه بعضًا</w:t>
      </w:r>
      <w:r w:rsidRPr="00EC19DF">
        <w:rPr>
          <w:rFonts w:asciiTheme="majorBidi" w:hAnsiTheme="majorBidi" w:cstheme="majorBidi"/>
          <w:b/>
          <w:bCs/>
          <w:sz w:val="20"/>
          <w:szCs w:val="20"/>
          <w:rtl/>
          <w:lang w:bidi="ar-EG"/>
        </w:rPr>
        <w:t>.</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أما حديث</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أنا ابن الذبيحين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فهذا لم يثبت.</w:t>
      </w:r>
    </w:p>
    <w:p w:rsidR="00EC19DF" w:rsidRPr="00EC19DF" w:rsidRDefault="00EC19DF" w:rsidP="00EC19DF">
      <w:p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انظر إل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بعض الأقوال الشيعية ذكر بعض المفسرين كابن جرير والسيوطي في (الدر المنثور) - ومفسرو الشيعة في تفاسيرهم عند قوله -جل وعلا-:</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QCF_P250" w:hAnsi="QCF_P250" w:cs="QCF_P250"/>
          <w:b/>
          <w:bCs/>
          <w:color w:val="008000"/>
          <w:sz w:val="20"/>
          <w:szCs w:val="20"/>
          <w:rtl/>
        </w:rPr>
        <w:t>ﭨ ﭩ ﭪ ﭫ ﭬ ﭭ ﭮ ﭯ ﭰ ﭱ ﭲ ﭳ ﭴ ﭵ ﭶ ﭷ ﭸ</w:t>
      </w:r>
      <w:r w:rsidRPr="00EC19DF">
        <w:rPr>
          <w:rFonts w:ascii="QCF_P250" w:hAnsi="QCF_P250" w:cs="DecoType Thuluth"/>
          <w:b/>
          <w:bCs/>
          <w:color w:val="008000"/>
          <w:sz w:val="20"/>
          <w:szCs w:val="20"/>
          <w:rtl/>
        </w:rPr>
        <w:t>}</w:t>
      </w:r>
      <w:r w:rsidRPr="00EC19DF">
        <w:rPr>
          <w:rFonts w:ascii="Tahoma" w:hAnsi="Tahoma" w:cs="AL-Hotham"/>
          <w:b/>
          <w:bCs/>
          <w:color w:val="008000"/>
          <w:sz w:val="20"/>
          <w:szCs w:val="20"/>
          <w:rtl/>
        </w:rPr>
        <w:t xml:space="preserve"> </w:t>
      </w:r>
      <w:r w:rsidRPr="00EC19DF">
        <w:rPr>
          <w:rFonts w:asciiTheme="majorBidi" w:hAnsiTheme="majorBidi" w:cstheme="majorBidi"/>
          <w:b/>
          <w:bCs/>
          <w:sz w:val="20"/>
          <w:szCs w:val="20"/>
          <w:rtl/>
        </w:rPr>
        <w:t xml:space="preserve">الرعد: 7]  فسره المنذر بالنبي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والهادي بأنه عليٌ </w:t>
      </w:r>
      <w:r w:rsidRPr="00EC19DF">
        <w:rPr>
          <w:rFonts w:asciiTheme="majorBidi" w:hAnsiTheme="majorBidi" w:cstheme="majorBidi"/>
          <w:b/>
          <w:bCs/>
          <w:position w:val="-4"/>
          <w:sz w:val="20"/>
          <w:szCs w:val="20"/>
          <w:rtl/>
        </w:rPr>
        <w:t>&gt;</w:t>
      </w:r>
      <w:r w:rsidRPr="00EC19DF">
        <w:rPr>
          <w:rFonts w:asciiTheme="majorBidi" w:hAnsiTheme="majorBidi" w:cstheme="majorBidi"/>
          <w:b/>
          <w:bCs/>
          <w:sz w:val="20"/>
          <w:szCs w:val="20"/>
          <w:rtl/>
        </w:rPr>
        <w:t xml:space="preserve"> وجمهور المفسرين سلفًا وخلفًا 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أن المنذر والهادي، هو رسول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 وكذلك ما روي عند تفسير قوله تعالي</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QCF_P567" w:hAnsi="QCF_P567" w:cs="QCF_P567"/>
          <w:b/>
          <w:bCs/>
          <w:color w:val="008000"/>
          <w:sz w:val="20"/>
          <w:szCs w:val="20"/>
          <w:rtl/>
        </w:rPr>
        <w:t>ﭪ ﭫ ﭬ</w:t>
      </w:r>
      <w:r w:rsidRPr="00EC19DF">
        <w:rPr>
          <w:rFonts w:ascii="QCF_P567" w:hAnsi="QCF_P567" w:cs="DecoType Thuluth"/>
          <w:b/>
          <w:bCs/>
          <w:color w:val="008000"/>
          <w:sz w:val="20"/>
          <w:szCs w:val="20"/>
          <w:rtl/>
        </w:rPr>
        <w:t>}</w:t>
      </w:r>
      <w:r w:rsidRPr="00EC19DF">
        <w:rPr>
          <w:rFonts w:ascii="Tahoma" w:hAnsi="Tahoma" w:cs="AL-Hotham"/>
          <w:b/>
          <w:bCs/>
          <w:sz w:val="20"/>
          <w:szCs w:val="20"/>
          <w:rtl/>
        </w:rPr>
        <w:t xml:space="preserve"> </w:t>
      </w:r>
      <w:r w:rsidRPr="00EC19DF">
        <w:rPr>
          <w:rFonts w:asciiTheme="majorBidi" w:hAnsiTheme="majorBidi" w:cstheme="majorBidi"/>
          <w:b/>
          <w:bCs/>
          <w:sz w:val="20"/>
          <w:szCs w:val="20"/>
          <w:rtl/>
        </w:rPr>
        <w:t xml:space="preserve">[الحاقة: 12] قالوا: إن المراد بها أُذن عليٍّ، فقد رووا: أن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لم</w:t>
      </w:r>
      <w:r w:rsidRPr="00EC19DF">
        <w:rPr>
          <w:rFonts w:asciiTheme="majorBidi" w:hAnsiTheme="majorBidi" w:cstheme="majorBidi"/>
          <w:b/>
          <w:bCs/>
          <w:sz w:val="20"/>
          <w:szCs w:val="20"/>
          <w:rtl/>
          <w:lang w:bidi="ar-EG"/>
        </w:rPr>
        <w:t>ا</w:t>
      </w:r>
      <w:r w:rsidRPr="00EC19DF">
        <w:rPr>
          <w:rFonts w:asciiTheme="majorBidi" w:hAnsiTheme="majorBidi" w:cstheme="majorBidi"/>
          <w:b/>
          <w:bCs/>
          <w:sz w:val="20"/>
          <w:szCs w:val="20"/>
          <w:rtl/>
        </w:rPr>
        <w:t xml:space="preserve"> نزلت الآية أخذ بأذن عليٌ، وقال: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هي أذنك يا عليٌ</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وفي رواية: "اللهم اجعلها أٌذن عليٌ" وهذا كلامٌ موضوعٌ، فالحديثان موضوعان، كما نبه على ذلك شيخ الإسلام ابن تيمية، وغيره من الأئمة.</w:t>
      </w:r>
    </w:p>
    <w:p w:rsidR="00EC19DF" w:rsidRPr="00EC19DF" w:rsidRDefault="00EC19DF" w:rsidP="00EC19DF">
      <w:p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 xml:space="preserve">- هناك أيضًا ما ينشر وما يشتهر من قولهم: "المعدة بيت الداء والحمية رأس الدواء" ذكر الزمخشري في كشافه وتابعه النسفي في </w:t>
      </w:r>
      <w:r w:rsidRPr="00EC19DF">
        <w:rPr>
          <w:rFonts w:asciiTheme="majorBidi" w:hAnsiTheme="majorBidi" w:cstheme="majorBidi"/>
          <w:b/>
          <w:bCs/>
          <w:sz w:val="20"/>
          <w:szCs w:val="20"/>
          <w:rtl/>
          <w:lang w:bidi="ar-EG"/>
        </w:rPr>
        <w:t>ت</w:t>
      </w:r>
      <w:r w:rsidRPr="00EC19DF">
        <w:rPr>
          <w:rFonts w:asciiTheme="majorBidi" w:hAnsiTheme="majorBidi" w:cstheme="majorBidi"/>
          <w:b/>
          <w:bCs/>
          <w:sz w:val="20"/>
          <w:szCs w:val="20"/>
          <w:rtl/>
        </w:rPr>
        <w:t>فسيره قوله تعالي</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QCF_P154" w:hAnsi="QCF_P154" w:cs="QCF_P154"/>
          <w:b/>
          <w:bCs/>
          <w:color w:val="008000"/>
          <w:sz w:val="20"/>
          <w:szCs w:val="20"/>
          <w:rtl/>
        </w:rPr>
        <w:t>ﭒ ﭓ ﭔ ﭕ ﭖ ﭗ ﭘ ﭙ ﭚ ﭛ ﭜ ﭝ ﭞ ﭟ ﭠ ﭡ</w:t>
      </w:r>
      <w:r w:rsidRPr="00EC19DF">
        <w:rPr>
          <w:rFonts w:ascii="QCF_P154" w:hAnsi="QCF_P154" w:cs="DecoType Thuluth"/>
          <w:b/>
          <w:bCs/>
          <w:color w:val="008000"/>
          <w:sz w:val="20"/>
          <w:szCs w:val="20"/>
          <w:rtl/>
        </w:rPr>
        <w:t>}</w:t>
      </w:r>
      <w:r w:rsidRPr="00EC19DF">
        <w:rPr>
          <w:rFonts w:ascii="Tahoma" w:hAnsi="Tahoma" w:cs="AL-Hotham"/>
          <w:b/>
          <w:bCs/>
          <w:sz w:val="20"/>
          <w:szCs w:val="20"/>
          <w:rtl/>
        </w:rPr>
        <w:t xml:space="preserve"> </w:t>
      </w:r>
      <w:r w:rsidRPr="00EC19DF">
        <w:rPr>
          <w:rFonts w:asciiTheme="majorBidi" w:hAnsiTheme="majorBidi" w:cstheme="majorBidi"/>
          <w:b/>
          <w:bCs/>
          <w:sz w:val="20"/>
          <w:szCs w:val="20"/>
          <w:rtl/>
        </w:rPr>
        <w:t>[الأعراف: 31] وذكروا روايات: يحك</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أن الرشيد كان له طبيب نصراني حاذق فقال لعليٌ بن الحسين بن واقد: ليس في كتابكم من علم الطب شيء، والعلم علمان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علم الأديان، وعلم الأبدان</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فقال له: قد جمع الله الطب كله في نصف </w:t>
      </w:r>
      <w:r w:rsidRPr="00EC19DF">
        <w:rPr>
          <w:rFonts w:asciiTheme="majorBidi" w:hAnsiTheme="majorBidi" w:cstheme="majorBidi"/>
          <w:b/>
          <w:bCs/>
          <w:sz w:val="20"/>
          <w:szCs w:val="20"/>
          <w:rtl/>
          <w:lang w:bidi="ar-EG"/>
        </w:rPr>
        <w:t>آ</w:t>
      </w:r>
      <w:r w:rsidRPr="00EC19DF">
        <w:rPr>
          <w:rFonts w:asciiTheme="majorBidi" w:hAnsiTheme="majorBidi" w:cstheme="majorBidi"/>
          <w:b/>
          <w:bCs/>
          <w:sz w:val="20"/>
          <w:szCs w:val="20"/>
          <w:rtl/>
        </w:rPr>
        <w:t>ية من كتابه، فقال: وما هي؟ قال</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هي قوله تعالي</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Tahoma" w:hAnsi="Tahoma" w:cs="AL-Hotham"/>
          <w:b/>
          <w:bCs/>
          <w:color w:val="008000"/>
          <w:sz w:val="20"/>
          <w:szCs w:val="20"/>
          <w:rtl/>
        </w:rPr>
        <w:t>وكلوا واشربوا ولا تسرفوا</w:t>
      </w:r>
      <w:r w:rsidRPr="00EC19DF">
        <w:rPr>
          <w:rFonts w:asciiTheme="majorBidi" w:hAnsiTheme="majorBidi" w:cstheme="majorBidi"/>
          <w:b/>
          <w:bCs/>
          <w:color w:val="008000"/>
          <w:sz w:val="20"/>
          <w:szCs w:val="20"/>
          <w:rtl/>
        </w:rPr>
        <w:t xml:space="preserve">} </w:t>
      </w:r>
      <w:r w:rsidRPr="00EC19DF">
        <w:rPr>
          <w:rFonts w:asciiTheme="majorBidi" w:hAnsiTheme="majorBidi" w:cstheme="majorBidi"/>
          <w:b/>
          <w:bCs/>
          <w:sz w:val="20"/>
          <w:szCs w:val="20"/>
          <w:rtl/>
        </w:rPr>
        <w:t xml:space="preserve">فقال النصراني: ولا يؤثر عن رسولكم شيء في الطب؟ فقال: قد جمع رسولنا الطب في ألفاظ يسيرة، فقال: وما هي؟ قال: في قوله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"المعدة بيت الداء والحمية رأس الدواء"</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الحمية معروفة وهي التقليل من الطعام والامتناع منه، والبعض يعتقد أن الحمية هي ما كان من الكي.</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كل حال: الحديث الذي أوردوه: </w:t>
      </w:r>
      <w:r w:rsidRPr="00EC19DF">
        <w:rPr>
          <w:rFonts w:asciiTheme="majorBidi" w:hAnsiTheme="majorBidi" w:cstheme="majorBidi"/>
          <w:b/>
          <w:bCs/>
          <w:sz w:val="20"/>
          <w:szCs w:val="20"/>
          <w:rtl/>
          <w:lang w:bidi="ar-EG"/>
        </w:rPr>
        <w:t> </w:t>
      </w:r>
      <w:r w:rsidRPr="00EC19DF">
        <w:rPr>
          <w:rFonts w:asciiTheme="majorBidi" w:hAnsiTheme="majorBidi" w:cstheme="majorBidi"/>
          <w:b/>
          <w:bCs/>
          <w:sz w:val="20"/>
          <w:szCs w:val="20"/>
          <w:rtl/>
        </w:rPr>
        <w:t>"المعدة بيت الداء، والحمية رأس الدواء، وأعْطِي كلَّ بدنٍ ما عودتَهُ</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فقال النصراني: ما ترك كتابكم، ولا نبيكم لجالينوس طبًّا" ويقول شيخنا الشيخ أبو شهبة معلقًا عل</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هذا وناقلًا وناقدًا، يقول: ل</w:t>
      </w:r>
      <w:r w:rsidRPr="00EC19DF">
        <w:rPr>
          <w:rFonts w:asciiTheme="majorBidi" w:hAnsiTheme="majorBidi" w:cstheme="majorBidi"/>
          <w:b/>
          <w:bCs/>
          <w:sz w:val="20"/>
          <w:szCs w:val="20"/>
          <w:rtl/>
          <w:lang w:bidi="ar-EG"/>
        </w:rPr>
        <w:t>ئ</w:t>
      </w:r>
      <w:r w:rsidRPr="00EC19DF">
        <w:rPr>
          <w:rFonts w:asciiTheme="majorBidi" w:hAnsiTheme="majorBidi" w:cstheme="majorBidi"/>
          <w:b/>
          <w:bCs/>
          <w:sz w:val="20"/>
          <w:szCs w:val="20"/>
          <w:rtl/>
        </w:rPr>
        <w:t>ن أصاب في الآية بأن الآية فيها طب وحكمة؛ فقد أخطأ في ذكره الحديث</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يعني: الآية فعلًا:</w:t>
      </w:r>
      <w:r w:rsidRPr="00EC19DF">
        <w:rPr>
          <w:rFonts w:ascii="Tahoma" w:hAnsi="Tahoma" w:cs="AL-Hotham"/>
          <w:b/>
          <w:bCs/>
          <w:sz w:val="20"/>
          <w:szCs w:val="20"/>
          <w:rtl/>
        </w:rPr>
        <w:t xml:space="preserve"> </w:t>
      </w:r>
      <w:r w:rsidRPr="00EC19DF">
        <w:rPr>
          <w:rFonts w:ascii="Tahoma" w:hAnsi="Tahoma" w:cs="DecoType Thuluth"/>
          <w:b/>
          <w:bCs/>
          <w:color w:val="008000"/>
          <w:sz w:val="20"/>
          <w:szCs w:val="20"/>
          <w:rtl/>
        </w:rPr>
        <w:t>{</w:t>
      </w:r>
      <w:r w:rsidRPr="00EC19DF">
        <w:rPr>
          <w:rFonts w:ascii="QCF_P154" w:hAnsi="QCF_P154" w:cs="QCF_P154"/>
          <w:b/>
          <w:bCs/>
          <w:color w:val="008000"/>
          <w:sz w:val="20"/>
          <w:szCs w:val="20"/>
          <w:rtl/>
        </w:rPr>
        <w:t>ﭙ ﭚ ﭛ ﭜ</w:t>
      </w:r>
      <w:r w:rsidRPr="00EC19DF">
        <w:rPr>
          <w:rFonts w:ascii="QCF_P154" w:hAnsi="QCF_P154" w:cs="DecoType Thuluth"/>
          <w:b/>
          <w:bCs/>
          <w:color w:val="008000"/>
          <w:sz w:val="20"/>
          <w:szCs w:val="20"/>
          <w:rtl/>
        </w:rPr>
        <w:t>}</w:t>
      </w:r>
      <w:r w:rsidRPr="00EC19DF">
        <w:rPr>
          <w:rFonts w:ascii="Tahoma" w:hAnsi="Tahoma" w:cs="AL-Hotham"/>
          <w:b/>
          <w:bCs/>
          <w:color w:val="008000"/>
          <w:sz w:val="20"/>
          <w:szCs w:val="20"/>
          <w:rtl/>
        </w:rPr>
        <w:t xml:space="preserve"> </w:t>
      </w:r>
      <w:r w:rsidRPr="00EC19DF">
        <w:rPr>
          <w:rFonts w:asciiTheme="majorBidi" w:hAnsiTheme="majorBidi" w:cstheme="majorBidi"/>
          <w:b/>
          <w:bCs/>
          <w:sz w:val="20"/>
          <w:szCs w:val="20"/>
          <w:rtl/>
        </w:rPr>
        <w:t xml:space="preserve">ما </w:t>
      </w:r>
      <w:r w:rsidRPr="00EC19DF">
        <w:rPr>
          <w:rFonts w:asciiTheme="majorBidi" w:hAnsiTheme="majorBidi" w:cstheme="majorBidi"/>
          <w:b/>
          <w:bCs/>
          <w:sz w:val="20"/>
          <w:szCs w:val="20"/>
          <w:rtl/>
        </w:rPr>
        <w:lastRenderedPageBreak/>
        <w:t>شاء الله فيها الطب، وفيها الحكمة</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أما إيرادهم للحديث: فقد أخطئوا؛ فليس من كلام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وإنما هو من كلام بعض أطباء العرب</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هو من كلام الحارث بن </w:t>
      </w:r>
      <w:r w:rsidRPr="00EC19DF">
        <w:rPr>
          <w:rFonts w:asciiTheme="majorBidi" w:hAnsiTheme="majorBidi" w:cstheme="majorBidi"/>
          <w:b/>
          <w:bCs/>
          <w:sz w:val="20"/>
          <w:szCs w:val="20"/>
          <w:rtl/>
          <w:lang w:bidi="ar-EG"/>
        </w:rPr>
        <w:t>ك</w:t>
      </w:r>
      <w:r w:rsidRPr="00EC19DF">
        <w:rPr>
          <w:rFonts w:asciiTheme="majorBidi" w:hAnsiTheme="majorBidi" w:cstheme="majorBidi"/>
          <w:b/>
          <w:bCs/>
          <w:sz w:val="20"/>
          <w:szCs w:val="20"/>
          <w:rtl/>
        </w:rPr>
        <w:t>لدة طبيب العرب</w:t>
      </w:r>
      <w:r w:rsidRPr="00EC19DF">
        <w:rPr>
          <w:rFonts w:asciiTheme="majorBidi" w:hAnsiTheme="majorBidi" w:cstheme="majorBidi"/>
          <w:b/>
          <w:bCs/>
          <w:sz w:val="20"/>
          <w:szCs w:val="20"/>
          <w:rtl/>
          <w:lang w:bidi="ar-EG"/>
        </w:rPr>
        <w:t>.</w:t>
      </w:r>
    </w:p>
    <w:p w:rsidR="00EC19DF" w:rsidRPr="00EC19DF" w:rsidRDefault="00EC19DF" w:rsidP="00EC19DF">
      <w:pPr>
        <w:spacing w:after="120"/>
        <w:jc w:val="lowKashida"/>
        <w:rPr>
          <w:rFonts w:asciiTheme="majorBidi" w:hAnsiTheme="majorBidi" w:cstheme="majorBidi"/>
          <w:b/>
          <w:bCs/>
          <w:sz w:val="20"/>
          <w:szCs w:val="20"/>
          <w:rtl/>
        </w:rPr>
      </w:pPr>
      <w:r w:rsidRPr="00EC19DF">
        <w:rPr>
          <w:rFonts w:asciiTheme="majorBidi" w:hAnsiTheme="majorBidi" w:cstheme="majorBidi"/>
          <w:b/>
          <w:bCs/>
          <w:sz w:val="20"/>
          <w:szCs w:val="20"/>
          <w:rtl/>
        </w:rPr>
        <w:t xml:space="preserve">فنسبة الحديث إلى النبي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كذبٌ واختلاق</w:t>
      </w:r>
      <w:r w:rsidRPr="00EC19DF">
        <w:rPr>
          <w:rFonts w:asciiTheme="majorBidi" w:hAnsiTheme="majorBidi" w:cstheme="majorBidi"/>
          <w:b/>
          <w:bCs/>
          <w:sz w:val="20"/>
          <w:szCs w:val="20"/>
          <w:rtl/>
          <w:lang w:bidi="ar-EG"/>
        </w:rPr>
        <w:t xml:space="preserve">؛ </w:t>
      </w:r>
      <w:r w:rsidRPr="00EC19DF">
        <w:rPr>
          <w:rFonts w:asciiTheme="majorBidi" w:hAnsiTheme="majorBidi" w:cstheme="majorBidi"/>
          <w:b/>
          <w:bCs/>
          <w:sz w:val="20"/>
          <w:szCs w:val="20"/>
          <w:rtl/>
        </w:rPr>
        <w:t>لأن الرسول لم يقله</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نعم هناك من قول النبي ما هو أعظم، وما هو أدق، وأوف</w:t>
      </w:r>
      <w:r w:rsidRPr="00EC19DF">
        <w:rPr>
          <w:rFonts w:asciiTheme="majorBidi" w:hAnsiTheme="majorBidi" w:cstheme="majorBidi"/>
          <w:b/>
          <w:bCs/>
          <w:sz w:val="20"/>
          <w:szCs w:val="20"/>
          <w:rtl/>
          <w:lang w:bidi="ar-EG"/>
        </w:rPr>
        <w:t>ى</w:t>
      </w:r>
      <w:r w:rsidRPr="00EC19DF">
        <w:rPr>
          <w:rFonts w:asciiTheme="majorBidi" w:hAnsiTheme="majorBidi" w:cstheme="majorBidi"/>
          <w:b/>
          <w:bCs/>
          <w:sz w:val="20"/>
          <w:szCs w:val="20"/>
          <w:rtl/>
        </w:rPr>
        <w:t xml:space="preserve"> من هذا</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وهو قوله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 xml:space="preserve">: </w:t>
      </w:r>
      <w:r w:rsidRPr="00EC19DF">
        <w:rPr>
          <w:rFonts w:asciiTheme="majorBidi" w:hAnsiTheme="majorBidi" w:cstheme="majorBidi"/>
          <w:b/>
          <w:bCs/>
          <w:color w:val="0000FF"/>
          <w:sz w:val="20"/>
          <w:szCs w:val="20"/>
          <w:rtl/>
        </w:rPr>
        <w:t>((ما مل</w:t>
      </w:r>
      <w:r w:rsidRPr="00EC19DF">
        <w:rPr>
          <w:rFonts w:asciiTheme="majorBidi" w:hAnsiTheme="majorBidi" w:cstheme="majorBidi"/>
          <w:b/>
          <w:bCs/>
          <w:color w:val="0000FF"/>
          <w:sz w:val="20"/>
          <w:szCs w:val="20"/>
          <w:rtl/>
          <w:lang w:bidi="ar-EG"/>
        </w:rPr>
        <w:t>أ</w:t>
      </w:r>
      <w:r w:rsidRPr="00EC19DF">
        <w:rPr>
          <w:rFonts w:asciiTheme="majorBidi" w:hAnsiTheme="majorBidi" w:cstheme="majorBidi"/>
          <w:b/>
          <w:bCs/>
          <w:color w:val="0000FF"/>
          <w:sz w:val="20"/>
          <w:szCs w:val="20"/>
          <w:rtl/>
        </w:rPr>
        <w:t xml:space="preserve"> ابنُ أدم وعاءً شرًًّا من بطنه، بحسب ابن آدم أكلاتٌ </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أي: لقيمات</w:t>
      </w:r>
      <w:r w:rsidRPr="00EC19DF">
        <w:rPr>
          <w:rFonts w:asciiTheme="majorBidi" w:hAnsiTheme="majorBidi" w:cstheme="majorBidi"/>
          <w:b/>
          <w:bCs/>
          <w:sz w:val="20"/>
          <w:szCs w:val="20"/>
          <w:rtl/>
          <w:lang w:bidi="ar-EG"/>
        </w:rPr>
        <w:t>-</w:t>
      </w:r>
      <w:r w:rsidRPr="00EC19DF">
        <w:rPr>
          <w:rFonts w:asciiTheme="majorBidi" w:hAnsiTheme="majorBidi" w:cstheme="majorBidi"/>
          <w:b/>
          <w:bCs/>
          <w:color w:val="0000FF"/>
          <w:sz w:val="20"/>
          <w:szCs w:val="20"/>
          <w:rtl/>
        </w:rPr>
        <w:t xml:space="preserve"> يقمن صلبه؛ فإن كان ول</w:t>
      </w:r>
      <w:r w:rsidRPr="00EC19DF">
        <w:rPr>
          <w:rFonts w:asciiTheme="majorBidi" w:hAnsiTheme="majorBidi" w:cstheme="majorBidi"/>
          <w:b/>
          <w:bCs/>
          <w:color w:val="0000FF"/>
          <w:sz w:val="20"/>
          <w:szCs w:val="20"/>
          <w:rtl/>
          <w:lang w:bidi="ar-EG"/>
        </w:rPr>
        <w:t xml:space="preserve">ا </w:t>
      </w:r>
      <w:r w:rsidRPr="00EC19DF">
        <w:rPr>
          <w:rFonts w:asciiTheme="majorBidi" w:hAnsiTheme="majorBidi" w:cstheme="majorBidi"/>
          <w:b/>
          <w:bCs/>
          <w:color w:val="0000FF"/>
          <w:sz w:val="20"/>
          <w:szCs w:val="20"/>
          <w:rtl/>
        </w:rPr>
        <w:t>بد</w:t>
      </w:r>
      <w:r w:rsidRPr="00EC19DF">
        <w:rPr>
          <w:rFonts w:asciiTheme="majorBidi" w:hAnsiTheme="majorBidi" w:cstheme="majorBidi"/>
          <w:b/>
          <w:bCs/>
          <w:color w:val="0000FF"/>
          <w:sz w:val="20"/>
          <w:szCs w:val="20"/>
          <w:rtl/>
          <w:lang w:bidi="ar-EG"/>
        </w:rPr>
        <w:t>؛</w:t>
      </w:r>
      <w:r w:rsidRPr="00EC19DF">
        <w:rPr>
          <w:rFonts w:asciiTheme="majorBidi" w:hAnsiTheme="majorBidi" w:cstheme="majorBidi"/>
          <w:b/>
          <w:bCs/>
          <w:color w:val="0000FF"/>
          <w:sz w:val="20"/>
          <w:szCs w:val="20"/>
          <w:rtl/>
        </w:rPr>
        <w:t xml:space="preserve"> فثلث لطعامِهِ، وثلثٌ لشرابه، وثلث لنفسه))</w:t>
      </w:r>
      <w:r w:rsidRPr="00EC19DF">
        <w:rPr>
          <w:rFonts w:asciiTheme="majorBidi" w:hAnsiTheme="majorBidi" w:cstheme="majorBidi"/>
          <w:b/>
          <w:bCs/>
          <w:sz w:val="20"/>
          <w:szCs w:val="20"/>
          <w:rtl/>
        </w:rPr>
        <w:t xml:space="preserve"> رواه الترمذي</w:t>
      </w:r>
      <w:r w:rsidRPr="00EC19DF">
        <w:rPr>
          <w:rFonts w:asciiTheme="majorBidi" w:hAnsiTheme="majorBidi" w:cstheme="majorBidi"/>
          <w:b/>
          <w:bCs/>
          <w:sz w:val="20"/>
          <w:szCs w:val="20"/>
          <w:rtl/>
          <w:lang w:bidi="ar-EG"/>
        </w:rPr>
        <w:t>،</w:t>
      </w:r>
      <w:r w:rsidRPr="00EC19DF">
        <w:rPr>
          <w:rFonts w:asciiTheme="majorBidi" w:hAnsiTheme="majorBidi" w:cstheme="majorBidi"/>
          <w:b/>
          <w:bCs/>
          <w:sz w:val="20"/>
          <w:szCs w:val="20"/>
          <w:rtl/>
        </w:rPr>
        <w:t xml:space="preserve"> قال: حديث حسن.</w:t>
      </w:r>
    </w:p>
    <w:p w:rsidR="009556CB" w:rsidRPr="00EC19DF" w:rsidRDefault="00EC19DF" w:rsidP="00EC19DF">
      <w:pPr>
        <w:rPr>
          <w:rFonts w:asciiTheme="majorBidi" w:hAnsiTheme="majorBidi" w:cstheme="majorBidi"/>
          <w:b/>
          <w:bCs/>
          <w:sz w:val="20"/>
          <w:szCs w:val="20"/>
          <w:rtl/>
        </w:rPr>
      </w:pPr>
      <w:r w:rsidRPr="00EC19DF">
        <w:rPr>
          <w:rFonts w:asciiTheme="majorBidi" w:hAnsiTheme="majorBidi" w:cstheme="majorBidi"/>
          <w:b/>
          <w:bCs/>
          <w:sz w:val="20"/>
          <w:szCs w:val="20"/>
          <w:rtl/>
        </w:rPr>
        <w:t xml:space="preserve">وقد كان الإمام البيضاوي على حق عندما ذكر القصة التي ذكرها الزمخشري، ولكنه اكتفى بالبيان عن الآية، ولم يذكر الحديث؛ فقد علمتَ أنه ليس من كلام رسول الله </w:t>
      </w:r>
      <w:r w:rsidRPr="00EC19DF">
        <w:rPr>
          <w:rFonts w:asciiTheme="majorBidi" w:hAnsiTheme="majorBidi" w:cstheme="majorBidi"/>
          <w:b/>
          <w:bCs/>
          <w:position w:val="-4"/>
          <w:sz w:val="20"/>
          <w:szCs w:val="20"/>
        </w:rPr>
        <w:t></w:t>
      </w:r>
      <w:r w:rsidRPr="00EC19DF">
        <w:rPr>
          <w:rFonts w:asciiTheme="majorBidi" w:hAnsiTheme="majorBidi" w:cstheme="majorBidi"/>
          <w:b/>
          <w:bCs/>
          <w:sz w:val="20"/>
          <w:szCs w:val="20"/>
          <w:rtl/>
        </w:rPr>
        <w:t>.</w:t>
      </w:r>
    </w:p>
    <w:p w:rsidR="00EC19DF" w:rsidRPr="00EC19DF" w:rsidRDefault="00EC19DF" w:rsidP="00EC19DF">
      <w:pPr>
        <w:spacing w:after="120"/>
        <w:jc w:val="center"/>
        <w:rPr>
          <w:rFonts w:asciiTheme="majorBidi" w:hAnsiTheme="majorBidi" w:cstheme="majorBidi"/>
          <w:b/>
          <w:bCs/>
          <w:sz w:val="20"/>
          <w:szCs w:val="20"/>
          <w:rtl/>
        </w:rPr>
      </w:pPr>
      <w:r w:rsidRPr="00EC19DF">
        <w:rPr>
          <w:rFonts w:asciiTheme="majorBidi" w:hAnsiTheme="majorBidi" w:cstheme="majorBidi"/>
          <w:b/>
          <w:bCs/>
          <w:sz w:val="20"/>
          <w:szCs w:val="20"/>
          <w:rtl/>
        </w:rPr>
        <w:t>المصادر والمراجع</w:t>
      </w:r>
    </w:p>
    <w:p w:rsidR="00EC19DF" w:rsidRPr="00EC19DF" w:rsidRDefault="00EC19DF" w:rsidP="00EC19DF">
      <w:pPr>
        <w:numPr>
          <w:ilvl w:val="0"/>
          <w:numId w:val="2"/>
        </w:num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المحمدي عبد الرحمن، (الدخيل في التفسير) ، القاهرة،  جامعة الأزهر، مطبعة حسان، 2009م.</w:t>
      </w:r>
    </w:p>
    <w:p w:rsidR="00EC19DF" w:rsidRPr="00EC19DF" w:rsidRDefault="00EC19DF" w:rsidP="00EC19DF">
      <w:pPr>
        <w:numPr>
          <w:ilvl w:val="0"/>
          <w:numId w:val="2"/>
        </w:num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الذهبي، محمد حسين الذهبي،  (التفسير والمفسرون) ، طبعة دار الأرقم، 1999م.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الذهبي، محمد حسين الذهبي،  (الإسرائيليات في التفسير والحديث) ، طبعة مكتبة وهبة، 1990م.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 xml:space="preserve">شليوه، سمير شليوه،  (الدخيل والإسرائيليات) ، القاهرة، جامعة الأزهر </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الشهرستاني، محمد بن عبد الكريم الشهرستاني،  (الملل والنحل) ، طبعة دار الفكر، 2001م.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محمد الخضر حسين، (البابية أو البهائية) ،مجمع البحوث الإسلامية</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EC19DF" w:rsidRPr="00EC19DF" w:rsidRDefault="00EC19DF" w:rsidP="00EC19DF">
      <w:pPr>
        <w:numPr>
          <w:ilvl w:val="0"/>
          <w:numId w:val="2"/>
        </w:numPr>
        <w:spacing w:after="120"/>
        <w:jc w:val="both"/>
        <w:rPr>
          <w:rFonts w:asciiTheme="majorBidi" w:hAnsiTheme="majorBidi" w:cstheme="majorBidi"/>
          <w:b/>
          <w:bCs/>
          <w:sz w:val="20"/>
          <w:szCs w:val="20"/>
          <w:rtl/>
        </w:rPr>
      </w:pPr>
      <w:r w:rsidRPr="00EC19DF">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EC19DF" w:rsidRPr="00EC19DF" w:rsidRDefault="00EC19DF" w:rsidP="00EC19DF">
      <w:pPr>
        <w:numPr>
          <w:ilvl w:val="0"/>
          <w:numId w:val="2"/>
        </w:numPr>
        <w:spacing w:after="120"/>
        <w:jc w:val="both"/>
        <w:rPr>
          <w:rFonts w:asciiTheme="majorBidi" w:hAnsiTheme="majorBidi" w:cstheme="majorBidi"/>
          <w:b/>
          <w:bCs/>
          <w:sz w:val="20"/>
          <w:szCs w:val="20"/>
        </w:rPr>
      </w:pPr>
      <w:r w:rsidRPr="00EC19DF">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EC19DF" w:rsidRPr="00EC19DF" w:rsidRDefault="00EC19DF" w:rsidP="00EC19DF">
      <w:pPr>
        <w:rPr>
          <w:rFonts w:asciiTheme="majorBidi" w:hAnsiTheme="majorBidi" w:cstheme="majorBidi"/>
          <w:rtl/>
        </w:rPr>
        <w:sectPr w:rsidR="00EC19DF" w:rsidRPr="00EC19DF" w:rsidSect="00EC19DF">
          <w:type w:val="continuous"/>
          <w:pgSz w:w="11906" w:h="16838"/>
          <w:pgMar w:top="964" w:right="1021" w:bottom="964" w:left="1021" w:header="709" w:footer="709" w:gutter="0"/>
          <w:cols w:num="2" w:space="708"/>
          <w:bidi/>
          <w:rtlGutter/>
          <w:docGrid w:linePitch="360"/>
        </w:sectPr>
      </w:pPr>
    </w:p>
    <w:p w:rsidR="00EC19DF" w:rsidRPr="00EC19DF" w:rsidRDefault="00EC19DF" w:rsidP="00EC19DF">
      <w:pPr>
        <w:rPr>
          <w:rFonts w:asciiTheme="majorBidi" w:hAnsiTheme="majorBidi" w:cstheme="majorBidi"/>
        </w:rPr>
      </w:pPr>
    </w:p>
    <w:sectPr w:rsidR="00EC19DF" w:rsidRPr="00EC19DF" w:rsidSect="00EC19D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23">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1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EC19DF"/>
    <w:rsid w:val="00514443"/>
    <w:rsid w:val="00545C56"/>
    <w:rsid w:val="005A1EA4"/>
    <w:rsid w:val="009556CB"/>
    <w:rsid w:val="00BF7572"/>
    <w:rsid w:val="00C36023"/>
    <w:rsid w:val="00EC19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EC19D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EC19D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C19D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2013-06-20T08:48:00Z</dcterms:created>
  <dcterms:modified xsi:type="dcterms:W3CDTF">2013-06-26T08:26:00Z</dcterms:modified>
</cp:coreProperties>
</file>