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F4" w:rsidRDefault="00304EF4" w:rsidP="00304EF4">
      <w:pPr>
        <w:jc w:val="center"/>
        <w:rPr>
          <w:rFonts w:asciiTheme="majorBidi" w:eastAsia="Calibri" w:hAnsiTheme="majorBidi" w:cstheme="majorBidi"/>
          <w:b/>
          <w:bCs/>
          <w:sz w:val="44"/>
          <w:szCs w:val="44"/>
          <w:rtl/>
          <w:lang w:bidi="ar-EG"/>
        </w:rPr>
      </w:pPr>
      <w:r w:rsidRPr="00304EF4">
        <w:rPr>
          <w:rFonts w:asciiTheme="majorBidi" w:eastAsia="Calibri" w:hAnsiTheme="majorBidi" w:cstheme="majorBidi"/>
          <w:b/>
          <w:bCs/>
          <w:sz w:val="44"/>
          <w:szCs w:val="44"/>
          <w:rtl/>
        </w:rPr>
        <w:t>الجذور الفكرية والعقائدية للقديانية</w:t>
      </w:r>
    </w:p>
    <w:p w:rsidR="00304EF4" w:rsidRDefault="00304EF4" w:rsidP="00304EF4">
      <w:pPr>
        <w:jc w:val="center"/>
        <w:rPr>
          <w:rFonts w:asciiTheme="majorBidi" w:eastAsia="Calibri" w:hAnsiTheme="majorBidi" w:cstheme="majorBidi"/>
          <w:b/>
          <w:bCs/>
          <w:i/>
          <w:iCs/>
          <w:sz w:val="18"/>
          <w:szCs w:val="18"/>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30486D" w:rsidRDefault="0030486D" w:rsidP="00304EF4">
      <w:pPr>
        <w:jc w:val="center"/>
        <w:rPr>
          <w:rFonts w:asciiTheme="majorBidi" w:eastAsia="Calibri" w:hAnsiTheme="majorBidi" w:cstheme="majorBidi"/>
          <w:b/>
          <w:bCs/>
          <w:i/>
          <w:iCs/>
          <w:sz w:val="18"/>
          <w:szCs w:val="18"/>
          <w:lang w:bidi="ar-EG"/>
        </w:rPr>
      </w:pPr>
    </w:p>
    <w:p w:rsidR="0030486D" w:rsidRPr="00FE0D55" w:rsidRDefault="0030486D" w:rsidP="00304EF4">
      <w:pPr>
        <w:jc w:val="center"/>
        <w:rPr>
          <w:rFonts w:asciiTheme="majorBidi" w:eastAsia="Calibri" w:hAnsiTheme="majorBidi" w:cstheme="majorBidi"/>
          <w:b/>
          <w:bCs/>
          <w:i/>
          <w:iCs/>
          <w:color w:val="4F81BD"/>
          <w:sz w:val="18"/>
          <w:szCs w:val="18"/>
          <w:rtl/>
          <w:lang w:bidi="ar-EG"/>
        </w:rPr>
      </w:pPr>
    </w:p>
    <w:p w:rsidR="00304EF4" w:rsidRPr="0030486D" w:rsidRDefault="00304EF4" w:rsidP="0030486D">
      <w:pPr>
        <w:pStyle w:val="Author"/>
        <w:tabs>
          <w:tab w:val="left" w:pos="4228"/>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30486D" w:rsidRPr="0030486D">
        <w:rPr>
          <w:rFonts w:asciiTheme="majorBidi" w:hAnsiTheme="majorBidi" w:cstheme="majorBidi" w:hint="cs"/>
          <w:b/>
          <w:bCs/>
          <w:i/>
          <w:iCs/>
          <w:sz w:val="18"/>
          <w:szCs w:val="18"/>
          <w:rtl/>
          <w:lang w:eastAsia="zh-CN"/>
        </w:rPr>
        <w:t>منة الله مجدى بهجت</w:t>
      </w:r>
    </w:p>
    <w:p w:rsidR="00304EF4" w:rsidRPr="0030486D" w:rsidRDefault="00304EF4" w:rsidP="00304EF4">
      <w:pPr>
        <w:pStyle w:val="Affiliation"/>
        <w:tabs>
          <w:tab w:val="left" w:pos="4353"/>
          <w:tab w:val="center" w:pos="5244"/>
        </w:tabs>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304EF4" w:rsidRPr="00FE0D55" w:rsidRDefault="00304EF4" w:rsidP="00304EF4">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304EF4" w:rsidRPr="00FE0D55" w:rsidRDefault="00304EF4" w:rsidP="00304EF4">
      <w:pPr>
        <w:pStyle w:val="Affiliation"/>
        <w:tabs>
          <w:tab w:val="left" w:pos="4679"/>
          <w:tab w:val="center" w:pos="5244"/>
        </w:tabs>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304EF4" w:rsidRPr="0030486D" w:rsidRDefault="0030486D" w:rsidP="0030486D">
      <w:pPr>
        <w:jc w:val="center"/>
        <w:rPr>
          <w:rFonts w:asciiTheme="majorBidi" w:eastAsia="SimSun" w:hAnsiTheme="majorBidi" w:cstheme="majorBidi"/>
          <w:b/>
          <w:bCs/>
          <w:i/>
          <w:iCs/>
          <w:sz w:val="18"/>
          <w:szCs w:val="18"/>
          <w:lang w:eastAsia="zh-CN"/>
        </w:rPr>
      </w:pPr>
      <w:hyperlink r:id="rId8" w:history="1">
        <w:r w:rsidRPr="0030486D">
          <w:rPr>
            <w:rFonts w:asciiTheme="majorBidi" w:eastAsia="SimSun" w:hAnsiTheme="majorBidi" w:cstheme="majorBidi"/>
            <w:i/>
            <w:iCs/>
            <w:sz w:val="18"/>
            <w:szCs w:val="18"/>
            <w:lang w:eastAsia="zh-CN"/>
          </w:rPr>
          <w:t>Menna.Magdy@mediu.ws</w:t>
        </w:r>
      </w:hyperlink>
    </w:p>
    <w:p w:rsidR="0030486D" w:rsidRDefault="0030486D" w:rsidP="0030486D">
      <w:pPr>
        <w:jc w:val="center"/>
        <w:rPr>
          <w:b/>
          <w:bCs/>
          <w:sz w:val="28"/>
          <w:szCs w:val="28"/>
          <w:lang w:bidi="ar-EG"/>
        </w:rPr>
      </w:pPr>
    </w:p>
    <w:p w:rsidR="0030486D" w:rsidRDefault="0030486D" w:rsidP="0030486D">
      <w:pPr>
        <w:jc w:val="center"/>
        <w:rPr>
          <w:rFonts w:asciiTheme="majorBidi" w:hAnsiTheme="majorBidi" w:cstheme="majorBidi"/>
          <w:b/>
          <w:bCs/>
          <w:sz w:val="18"/>
          <w:szCs w:val="18"/>
        </w:rPr>
      </w:pPr>
    </w:p>
    <w:p w:rsidR="00304EF4" w:rsidRDefault="00304EF4" w:rsidP="00304EF4">
      <w:pPr>
        <w:spacing w:before="60"/>
        <w:jc w:val="right"/>
        <w:rPr>
          <w:rFonts w:asciiTheme="majorBidi" w:hAnsiTheme="majorBidi" w:cstheme="majorBidi"/>
          <w:b/>
          <w:bCs/>
          <w:sz w:val="18"/>
          <w:szCs w:val="18"/>
          <w:rtl/>
        </w:rPr>
        <w:sectPr w:rsidR="00304EF4" w:rsidSect="00304EF4">
          <w:headerReference w:type="even" r:id="rId9"/>
          <w:footerReference w:type="even" r:id="rId10"/>
          <w:pgSz w:w="11906" w:h="16838" w:code="9"/>
          <w:pgMar w:top="731" w:right="737" w:bottom="2432" w:left="737" w:header="709" w:footer="709" w:gutter="0"/>
          <w:cols w:space="708"/>
          <w:titlePg/>
          <w:bidi/>
          <w:rtlGutter/>
          <w:docGrid w:linePitch="360"/>
        </w:sectPr>
      </w:pPr>
    </w:p>
    <w:p w:rsidR="00304EF4" w:rsidRPr="00304EF4" w:rsidRDefault="00304EF4" w:rsidP="00304EF4">
      <w:pPr>
        <w:spacing w:before="60"/>
        <w:jc w:val="right"/>
        <w:rPr>
          <w:rFonts w:asciiTheme="majorBidi" w:eastAsia="Calibri" w:hAnsiTheme="majorBidi" w:cstheme="majorBidi"/>
          <w:b/>
          <w:bCs/>
          <w:sz w:val="18"/>
          <w:szCs w:val="18"/>
          <w:rtl/>
          <w:lang w:bidi="ar-EG"/>
        </w:rPr>
      </w:pPr>
      <w:r w:rsidRPr="00304EF4">
        <w:rPr>
          <w:rFonts w:asciiTheme="majorBidi" w:hAnsiTheme="majorBidi" w:cstheme="majorBidi" w:hint="cs"/>
          <w:b/>
          <w:bCs/>
          <w:sz w:val="18"/>
          <w:szCs w:val="18"/>
          <w:rtl/>
        </w:rPr>
        <w:lastRenderedPageBreak/>
        <w:t>خلاصة هذا البحث فى :</w:t>
      </w:r>
      <w:r w:rsidRPr="00304EF4">
        <w:rPr>
          <w:rFonts w:asciiTheme="majorBidi" w:eastAsia="Calibri" w:hAnsiTheme="majorBidi" w:cstheme="majorBidi"/>
          <w:b/>
          <w:bCs/>
          <w:sz w:val="18"/>
          <w:szCs w:val="18"/>
          <w:rtl/>
        </w:rPr>
        <w:t xml:space="preserve"> الجذور الفكرية والعقائدية للقديانية</w:t>
      </w:r>
    </w:p>
    <w:p w:rsidR="00304EF4" w:rsidRPr="00304EF4" w:rsidRDefault="00304EF4" w:rsidP="00304EF4">
      <w:pPr>
        <w:tabs>
          <w:tab w:val="left" w:pos="4666"/>
          <w:tab w:val="left" w:pos="5244"/>
        </w:tabs>
        <w:bidi/>
        <w:spacing w:before="60"/>
        <w:jc w:val="both"/>
        <w:rPr>
          <w:rFonts w:asciiTheme="majorBidi" w:eastAsia="Calibri" w:hAnsiTheme="majorBidi" w:cstheme="majorBidi"/>
          <w:b/>
          <w:bCs/>
          <w:sz w:val="18"/>
          <w:szCs w:val="18"/>
          <w:rtl/>
        </w:rPr>
      </w:pPr>
      <w:r w:rsidRPr="00304EF4">
        <w:rPr>
          <w:rFonts w:asciiTheme="majorBidi" w:eastAsia="Calibri" w:hAnsiTheme="majorBidi" w:cstheme="majorBidi"/>
          <w:b/>
          <w:bCs/>
          <w:sz w:val="18"/>
          <w:szCs w:val="18"/>
          <w:rtl/>
        </w:rPr>
        <w:t xml:space="preserve">الكلمات </w:t>
      </w:r>
      <w:r w:rsidRPr="00304EF4">
        <w:rPr>
          <w:rFonts w:asciiTheme="majorBidi" w:eastAsia="Calibri" w:hAnsiTheme="majorBidi" w:cstheme="majorBidi" w:hint="cs"/>
          <w:b/>
          <w:bCs/>
          <w:sz w:val="18"/>
          <w:szCs w:val="18"/>
          <w:rtl/>
        </w:rPr>
        <w:t>الافتتاحيه : الفكريه، الجذور، العقائديه</w:t>
      </w:r>
    </w:p>
    <w:p w:rsidR="00304EF4" w:rsidRPr="00304EF4" w:rsidRDefault="00304EF4" w:rsidP="00304EF4">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304EF4">
        <w:rPr>
          <w:rFonts w:asciiTheme="majorBidi" w:hAnsiTheme="majorBidi" w:cstheme="majorBidi"/>
          <w:b/>
          <w:bCs/>
          <w:sz w:val="18"/>
          <w:szCs w:val="18"/>
          <w:rtl/>
        </w:rPr>
        <w:t>.</w:t>
      </w:r>
      <w:r w:rsidRPr="00304EF4">
        <w:rPr>
          <w:rFonts w:asciiTheme="majorBidi" w:hAnsiTheme="majorBidi" w:cstheme="majorBidi"/>
          <w:b/>
          <w:bCs/>
          <w:i/>
          <w:iCs/>
          <w:sz w:val="20"/>
          <w:szCs w:val="20"/>
          <w:rtl/>
        </w:rPr>
        <w:t>المقدمة</w:t>
      </w:r>
    </w:p>
    <w:p w:rsidR="00304EF4" w:rsidRPr="00304EF4" w:rsidRDefault="00304EF4" w:rsidP="00304EF4">
      <w:pPr>
        <w:spacing w:before="60"/>
        <w:jc w:val="center"/>
        <w:rPr>
          <w:rFonts w:asciiTheme="majorBidi" w:eastAsia="Calibri" w:hAnsiTheme="majorBidi" w:cstheme="majorBidi"/>
          <w:b/>
          <w:bCs/>
          <w:sz w:val="18"/>
          <w:szCs w:val="18"/>
          <w:rtl/>
          <w:lang w:bidi="ar-EG"/>
        </w:rPr>
      </w:pPr>
      <w:r w:rsidRPr="00304EF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04EF4">
        <w:rPr>
          <w:rFonts w:asciiTheme="majorBidi" w:eastAsia="Calibri" w:hAnsiTheme="majorBidi" w:cstheme="majorBidi"/>
          <w:b/>
          <w:bCs/>
          <w:sz w:val="18"/>
          <w:szCs w:val="18"/>
          <w:rtl/>
        </w:rPr>
        <w:t>الجذور الفكرية والعقائدية للقديانية</w:t>
      </w:r>
    </w:p>
    <w:p w:rsidR="00304EF4" w:rsidRPr="00916DA5" w:rsidRDefault="00304EF4" w:rsidP="00304EF4">
      <w:pPr>
        <w:tabs>
          <w:tab w:val="left" w:pos="1880"/>
        </w:tabs>
        <w:bidi/>
        <w:spacing w:before="60"/>
        <w:rPr>
          <w:rFonts w:asciiTheme="majorBidi" w:hAnsiTheme="majorBidi" w:cstheme="majorBidi"/>
          <w:b/>
          <w:bCs/>
          <w:sz w:val="18"/>
          <w:szCs w:val="18"/>
          <w:rtl/>
          <w:lang w:bidi="ar-EG"/>
        </w:rPr>
      </w:pPr>
      <w:r>
        <w:rPr>
          <w:rFonts w:asciiTheme="majorBidi" w:hAnsiTheme="majorBidi" w:cstheme="majorBidi"/>
          <w:b/>
          <w:bCs/>
          <w:sz w:val="18"/>
          <w:szCs w:val="18"/>
          <w:rtl/>
          <w:lang w:bidi="ar-EG"/>
        </w:rPr>
        <w:tab/>
      </w:r>
    </w:p>
    <w:p w:rsidR="00304EF4" w:rsidRPr="00FE0D55" w:rsidRDefault="00304EF4" w:rsidP="00304EF4">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304EF4" w:rsidRPr="00304EF4" w:rsidRDefault="00304EF4" w:rsidP="00304EF4">
      <w:pPr>
        <w:bidi/>
        <w:jc w:val="lowKashida"/>
        <w:rPr>
          <w:sz w:val="18"/>
          <w:szCs w:val="18"/>
          <w:rtl/>
        </w:rPr>
      </w:pPr>
      <w:r w:rsidRPr="00304EF4">
        <w:rPr>
          <w:rFonts w:ascii="Tahoma" w:hAnsi="Tahoma"/>
          <w:sz w:val="18"/>
          <w:szCs w:val="18"/>
          <w:rtl/>
        </w:rPr>
        <w:t xml:space="preserve">كانت حركة سير سيد أحمد خان التغريبية قد مهدت لظهور القاديانية بما بثته من الأفكار المنحرفة، استغل الإنجليز هذه الظروف فصنعوا الحركة القاديانية، واختاروا لها رجلًا من أسرة عريقة في العَمالة، وفي عام </w:t>
      </w:r>
      <w:r w:rsidRPr="00304EF4">
        <w:rPr>
          <w:rFonts w:ascii="Tahoma" w:hAnsi="Tahoma" w:hint="cs"/>
          <w:sz w:val="18"/>
          <w:szCs w:val="18"/>
          <w:rtl/>
        </w:rPr>
        <w:t>"</w:t>
      </w:r>
      <w:r w:rsidRPr="00304EF4">
        <w:rPr>
          <w:rFonts w:ascii="Tahoma" w:hAnsi="Tahoma"/>
          <w:sz w:val="18"/>
          <w:szCs w:val="18"/>
          <w:rtl/>
        </w:rPr>
        <w:t>1953</w:t>
      </w:r>
      <w:r w:rsidRPr="00304EF4">
        <w:rPr>
          <w:rFonts w:ascii="Tahoma" w:hAnsi="Tahoma" w:hint="cs"/>
          <w:sz w:val="18"/>
          <w:szCs w:val="18"/>
          <w:rtl/>
        </w:rPr>
        <w:t>"</w:t>
      </w:r>
      <w:r w:rsidRPr="00304EF4">
        <w:rPr>
          <w:rFonts w:ascii="Tahoma" w:hAnsi="Tahoma"/>
          <w:sz w:val="18"/>
          <w:szCs w:val="18"/>
          <w:rtl/>
        </w:rPr>
        <w:t xml:space="preserve"> من الميلاد</w:t>
      </w:r>
      <w:r w:rsidRPr="00304EF4">
        <w:rPr>
          <w:rFonts w:ascii="Tahoma" w:hAnsi="Tahoma" w:hint="cs"/>
          <w:sz w:val="18"/>
          <w:szCs w:val="18"/>
          <w:rtl/>
        </w:rPr>
        <w:t>،</w:t>
      </w:r>
      <w:r w:rsidRPr="00304EF4">
        <w:rPr>
          <w:rFonts w:ascii="Tahoma" w:hAnsi="Tahoma"/>
          <w:sz w:val="18"/>
          <w:szCs w:val="18"/>
          <w:rtl/>
        </w:rPr>
        <w:t xml:space="preserve"> قامت ثورة شعبية في باكستان طالبت بإقالة ظفر الله خان وزير الخارجية حينئذ، واعتبار الطائفة القاديانية أقلية غير مسلمة، وقد استشهد فيها حوالي عشرة آلاف من المسلمين</w:t>
      </w:r>
      <w:r w:rsidRPr="00304EF4">
        <w:rPr>
          <w:rFonts w:ascii="Tahoma" w:hAnsi="Tahoma" w:hint="cs"/>
          <w:sz w:val="18"/>
          <w:szCs w:val="18"/>
          <w:rtl/>
        </w:rPr>
        <w:t>،</w:t>
      </w:r>
      <w:r w:rsidRPr="00304EF4">
        <w:rPr>
          <w:rFonts w:ascii="Tahoma" w:hAnsi="Tahoma"/>
          <w:sz w:val="18"/>
          <w:szCs w:val="18"/>
          <w:rtl/>
        </w:rPr>
        <w:t xml:space="preserve"> ونجحوا في إقالة الوزير القادياني، وفي شهر ربيع الأول سنة </w:t>
      </w:r>
      <w:r w:rsidRPr="00304EF4">
        <w:rPr>
          <w:rFonts w:ascii="Tahoma" w:hAnsi="Tahoma" w:hint="cs"/>
          <w:sz w:val="18"/>
          <w:szCs w:val="18"/>
          <w:rtl/>
        </w:rPr>
        <w:t>"</w:t>
      </w:r>
      <w:r w:rsidRPr="00304EF4">
        <w:rPr>
          <w:rFonts w:ascii="Tahoma" w:hAnsi="Tahoma"/>
          <w:sz w:val="18"/>
          <w:szCs w:val="18"/>
          <w:rtl/>
        </w:rPr>
        <w:t>1394</w:t>
      </w:r>
      <w:r w:rsidRPr="00304EF4">
        <w:rPr>
          <w:rFonts w:ascii="Tahoma" w:hAnsi="Tahoma" w:hint="cs"/>
          <w:sz w:val="18"/>
          <w:szCs w:val="18"/>
          <w:rtl/>
        </w:rPr>
        <w:t>"</w:t>
      </w:r>
      <w:r w:rsidRPr="00304EF4">
        <w:rPr>
          <w:rFonts w:ascii="Tahoma" w:hAnsi="Tahoma"/>
          <w:sz w:val="18"/>
          <w:szCs w:val="18"/>
          <w:rtl/>
        </w:rPr>
        <w:t xml:space="preserve"> من الهجرة</w:t>
      </w:r>
      <w:r w:rsidRPr="00304EF4">
        <w:rPr>
          <w:rFonts w:ascii="Tahoma" w:hAnsi="Tahoma" w:hint="cs"/>
          <w:sz w:val="18"/>
          <w:szCs w:val="18"/>
          <w:rtl/>
        </w:rPr>
        <w:t>،</w:t>
      </w:r>
      <w:r w:rsidRPr="00304EF4">
        <w:rPr>
          <w:rFonts w:ascii="Tahoma" w:hAnsi="Tahoma"/>
          <w:sz w:val="18"/>
          <w:szCs w:val="18"/>
          <w:rtl/>
        </w:rPr>
        <w:t xml:space="preserve"> الموافق لشهر أبريل سنة </w:t>
      </w:r>
      <w:r w:rsidRPr="00304EF4">
        <w:rPr>
          <w:rFonts w:ascii="Tahoma" w:hAnsi="Tahoma" w:hint="cs"/>
          <w:sz w:val="18"/>
          <w:szCs w:val="18"/>
          <w:rtl/>
        </w:rPr>
        <w:t>"</w:t>
      </w:r>
      <w:r w:rsidRPr="00304EF4">
        <w:rPr>
          <w:rFonts w:ascii="Tahoma" w:hAnsi="Tahoma"/>
          <w:sz w:val="18"/>
          <w:szCs w:val="18"/>
          <w:rtl/>
        </w:rPr>
        <w:t>1974</w:t>
      </w:r>
      <w:r w:rsidRPr="00304EF4">
        <w:rPr>
          <w:rFonts w:ascii="Tahoma" w:hAnsi="Tahoma" w:hint="cs"/>
          <w:sz w:val="18"/>
          <w:szCs w:val="18"/>
          <w:rtl/>
        </w:rPr>
        <w:t>"</w:t>
      </w:r>
      <w:r w:rsidRPr="00304EF4">
        <w:rPr>
          <w:rFonts w:ascii="Tahoma" w:hAnsi="Tahoma"/>
          <w:sz w:val="18"/>
          <w:szCs w:val="18"/>
          <w:rtl/>
        </w:rPr>
        <w:t xml:space="preserve"> من الميلاد</w:t>
      </w:r>
      <w:r w:rsidRPr="00304EF4">
        <w:rPr>
          <w:rFonts w:ascii="Tahoma" w:hAnsi="Tahoma" w:hint="cs"/>
          <w:sz w:val="18"/>
          <w:szCs w:val="18"/>
          <w:rtl/>
        </w:rPr>
        <w:t>،</w:t>
      </w:r>
      <w:r w:rsidRPr="00304EF4">
        <w:rPr>
          <w:rFonts w:ascii="Tahoma" w:hAnsi="Tahoma"/>
          <w:sz w:val="18"/>
          <w:szCs w:val="18"/>
          <w:rtl/>
        </w:rPr>
        <w:t xml:space="preserve"> انعقد مؤتمر كبير برابطة العالم الإسلامي في مكة المكرمة</w:t>
      </w:r>
      <w:r w:rsidRPr="00304EF4">
        <w:rPr>
          <w:rFonts w:ascii="Tahoma" w:hAnsi="Tahoma" w:hint="cs"/>
          <w:sz w:val="18"/>
          <w:szCs w:val="18"/>
          <w:rtl/>
        </w:rPr>
        <w:t>،</w:t>
      </w:r>
      <w:r w:rsidRPr="00304EF4">
        <w:rPr>
          <w:rFonts w:ascii="Tahoma" w:hAnsi="Tahoma"/>
          <w:sz w:val="18"/>
          <w:szCs w:val="18"/>
          <w:rtl/>
        </w:rPr>
        <w:t xml:space="preserve"> حضره ممثلون للمنظمات الإسلامية العالمية من جميع أنحاء العالم، وأعلن المؤتمر كفر هذه الطائفة وخروجها عن الإسلام، وطالب المسلمين بمقاومة خطرها، وعدم التعامل مع القاديانيين، وعدم دفن موتاهم في قبور المسلمين. </w:t>
      </w:r>
    </w:p>
    <w:p w:rsidR="00304EF4" w:rsidRPr="00304EF4" w:rsidRDefault="00304EF4" w:rsidP="00304EF4">
      <w:pPr>
        <w:bidi/>
        <w:jc w:val="lowKashida"/>
        <w:rPr>
          <w:spacing w:val="-4"/>
          <w:sz w:val="18"/>
          <w:szCs w:val="18"/>
          <w:rtl/>
        </w:rPr>
      </w:pPr>
      <w:r w:rsidRPr="00304EF4">
        <w:rPr>
          <w:rFonts w:ascii="Tahoma" w:hAnsi="Tahoma"/>
          <w:spacing w:val="-4"/>
          <w:sz w:val="18"/>
          <w:szCs w:val="18"/>
          <w:rtl/>
        </w:rPr>
        <w:t>وقام مجلس الأمة في باكستان</w:t>
      </w:r>
      <w:r w:rsidRPr="00304EF4">
        <w:rPr>
          <w:rFonts w:ascii="Tahoma" w:hAnsi="Tahoma" w:hint="cs"/>
          <w:spacing w:val="-4"/>
          <w:sz w:val="18"/>
          <w:szCs w:val="18"/>
          <w:rtl/>
        </w:rPr>
        <w:t>،</w:t>
      </w:r>
      <w:r w:rsidRPr="00304EF4">
        <w:rPr>
          <w:rFonts w:ascii="Tahoma" w:hAnsi="Tahoma"/>
          <w:spacing w:val="-4"/>
          <w:sz w:val="18"/>
          <w:szCs w:val="18"/>
          <w:rtl/>
        </w:rPr>
        <w:t xml:space="preserve"> والبرلمان المركزي بمناقشة زعيم الطائفة ميرزا ناصر أحمد</w:t>
      </w:r>
      <w:r w:rsidRPr="00304EF4">
        <w:rPr>
          <w:rFonts w:ascii="Tahoma" w:hAnsi="Tahoma" w:hint="cs"/>
          <w:spacing w:val="-4"/>
          <w:sz w:val="18"/>
          <w:szCs w:val="18"/>
          <w:rtl/>
        </w:rPr>
        <w:t>،</w:t>
      </w:r>
      <w:r w:rsidRPr="00304EF4">
        <w:rPr>
          <w:rFonts w:ascii="Tahoma" w:hAnsi="Tahoma"/>
          <w:spacing w:val="-4"/>
          <w:sz w:val="18"/>
          <w:szCs w:val="18"/>
          <w:rtl/>
        </w:rPr>
        <w:t xml:space="preserve"> والرد عليه من قبل الشيخ مفتي محمود -رحمه الله- وقد استمرت هذه المناقشة قرابة الثلاثين ساعة</w:t>
      </w:r>
      <w:r w:rsidRPr="00304EF4">
        <w:rPr>
          <w:rFonts w:ascii="Tahoma" w:hAnsi="Tahoma" w:hint="cs"/>
          <w:spacing w:val="-4"/>
          <w:sz w:val="18"/>
          <w:szCs w:val="18"/>
          <w:rtl/>
        </w:rPr>
        <w:t>،</w:t>
      </w:r>
      <w:r w:rsidRPr="00304EF4">
        <w:rPr>
          <w:rFonts w:ascii="Tahoma" w:hAnsi="Tahoma"/>
          <w:spacing w:val="-4"/>
          <w:sz w:val="18"/>
          <w:szCs w:val="18"/>
          <w:rtl/>
        </w:rPr>
        <w:t xml:space="preserve"> عجز فيها ناصر أحمد عن الأجوبة، وانكشف النقاب عن كفر هذه الطائفة، وأصدر المجلس قرارًا باعتبار القاديانية أقلية غير مسلمة.</w:t>
      </w:r>
    </w:p>
    <w:p w:rsidR="00304EF4" w:rsidRPr="00304EF4" w:rsidRDefault="00304EF4" w:rsidP="00304EF4">
      <w:pPr>
        <w:bidi/>
        <w:jc w:val="lowKashida"/>
        <w:rPr>
          <w:sz w:val="18"/>
          <w:szCs w:val="18"/>
          <w:rtl/>
        </w:rPr>
      </w:pPr>
      <w:r w:rsidRPr="00304EF4">
        <w:rPr>
          <w:rFonts w:ascii="Tahoma" w:hAnsi="Tahoma"/>
          <w:sz w:val="18"/>
          <w:szCs w:val="18"/>
          <w:rtl/>
        </w:rPr>
        <w:t>ومن موجبات كفر الميرزا غلام أحمد الآتي:</w:t>
      </w:r>
    </w:p>
    <w:p w:rsidR="00304EF4" w:rsidRPr="00304EF4" w:rsidRDefault="00304EF4" w:rsidP="00304EF4">
      <w:pPr>
        <w:bidi/>
        <w:jc w:val="lowKashida"/>
        <w:rPr>
          <w:sz w:val="18"/>
          <w:szCs w:val="18"/>
          <w:rtl/>
        </w:rPr>
      </w:pPr>
      <w:r w:rsidRPr="00304EF4">
        <w:rPr>
          <w:rFonts w:ascii="Tahoma" w:hAnsi="Tahoma"/>
          <w:sz w:val="18"/>
          <w:szCs w:val="18"/>
          <w:rtl/>
        </w:rPr>
        <w:t xml:space="preserve">ادعاؤه النبوة، </w:t>
      </w:r>
      <w:r w:rsidRPr="00304EF4">
        <w:rPr>
          <w:rFonts w:ascii="Tahoma" w:hAnsi="Tahoma" w:hint="cs"/>
          <w:sz w:val="18"/>
          <w:szCs w:val="18"/>
          <w:rtl/>
        </w:rPr>
        <w:t>و</w:t>
      </w:r>
      <w:r w:rsidRPr="00304EF4">
        <w:rPr>
          <w:rFonts w:ascii="Tahoma" w:hAnsi="Tahoma"/>
          <w:sz w:val="18"/>
          <w:szCs w:val="18"/>
          <w:rtl/>
        </w:rPr>
        <w:t xml:space="preserve">نسخه فريضة الجهاد، </w:t>
      </w:r>
      <w:r w:rsidRPr="00304EF4">
        <w:rPr>
          <w:rFonts w:ascii="Tahoma" w:hAnsi="Tahoma" w:hint="cs"/>
          <w:sz w:val="18"/>
          <w:szCs w:val="18"/>
          <w:rtl/>
        </w:rPr>
        <w:t>و</w:t>
      </w:r>
      <w:r w:rsidRPr="00304EF4">
        <w:rPr>
          <w:rFonts w:ascii="Tahoma" w:hAnsi="Tahoma"/>
          <w:sz w:val="18"/>
          <w:szCs w:val="18"/>
          <w:rtl/>
        </w:rPr>
        <w:t xml:space="preserve">خدمة الاستعمار وموالاته، وإلغاؤه الحج إلى مكة وتحويله إياه إلى قديان، وتشبيهه الله تعالى بالبشر، وإيمانه بعقيدة التناسخ والحلول، ونسبته الولد إلى الله تعالى، وادعاؤه أنه ابن الإله، </w:t>
      </w:r>
      <w:r w:rsidRPr="00304EF4">
        <w:rPr>
          <w:rFonts w:ascii="Tahoma" w:hAnsi="Tahoma" w:hint="cs"/>
          <w:sz w:val="18"/>
          <w:szCs w:val="18"/>
          <w:rtl/>
        </w:rPr>
        <w:t>و</w:t>
      </w:r>
      <w:r w:rsidRPr="00304EF4">
        <w:rPr>
          <w:rFonts w:ascii="Tahoma" w:hAnsi="Tahoma"/>
          <w:sz w:val="18"/>
          <w:szCs w:val="18"/>
          <w:rtl/>
        </w:rPr>
        <w:t xml:space="preserve">إنكاره ختم النبوبة بمحمد </w:t>
      </w:r>
      <w:r w:rsidRPr="00304EF4">
        <w:rPr>
          <w:rFonts w:hint="cs"/>
          <w:spacing w:val="20"/>
          <w:position w:val="-4"/>
          <w:sz w:val="18"/>
          <w:szCs w:val="18"/>
          <w:rtl/>
        </w:rPr>
        <w:sym w:font="AGA Arabesque" w:char="F065"/>
      </w:r>
      <w:r w:rsidRPr="00304EF4">
        <w:rPr>
          <w:rFonts w:hint="cs"/>
          <w:spacing w:val="20"/>
          <w:sz w:val="18"/>
          <w:szCs w:val="18"/>
          <w:rtl/>
        </w:rPr>
        <w:t xml:space="preserve"> </w:t>
      </w:r>
      <w:r w:rsidRPr="00304EF4">
        <w:rPr>
          <w:rFonts w:ascii="Tahoma" w:hAnsi="Tahoma"/>
          <w:sz w:val="18"/>
          <w:szCs w:val="18"/>
          <w:rtl/>
        </w:rPr>
        <w:t xml:space="preserve"> هذا فضلا عن العلاقات الوطيدة مع </w:t>
      </w:r>
      <w:r w:rsidRPr="00304EF4">
        <w:rPr>
          <w:rFonts w:ascii="Tahoma" w:hAnsi="Tahoma" w:hint="cs"/>
          <w:sz w:val="18"/>
          <w:szCs w:val="18"/>
          <w:rtl/>
        </w:rPr>
        <w:t>"</w:t>
      </w:r>
      <w:r w:rsidRPr="00304EF4">
        <w:rPr>
          <w:rFonts w:ascii="Tahoma" w:hAnsi="Tahoma"/>
          <w:sz w:val="18"/>
          <w:szCs w:val="18"/>
          <w:rtl/>
        </w:rPr>
        <w:t>إسرائيل</w:t>
      </w:r>
      <w:r w:rsidRPr="00304EF4">
        <w:rPr>
          <w:rFonts w:ascii="Tahoma" w:hAnsi="Tahoma" w:hint="cs"/>
          <w:sz w:val="18"/>
          <w:szCs w:val="18"/>
          <w:rtl/>
        </w:rPr>
        <w:t>"</w:t>
      </w:r>
      <w:r w:rsidRPr="00304EF4">
        <w:rPr>
          <w:rFonts w:ascii="Tahoma" w:hAnsi="Tahoma"/>
          <w:sz w:val="18"/>
          <w:szCs w:val="18"/>
          <w:rtl/>
        </w:rPr>
        <w:t xml:space="preserve">، وقد فتحت لهم </w:t>
      </w:r>
      <w:r w:rsidRPr="00304EF4">
        <w:rPr>
          <w:rFonts w:ascii="Tahoma" w:hAnsi="Tahoma" w:hint="cs"/>
          <w:sz w:val="18"/>
          <w:szCs w:val="18"/>
          <w:rtl/>
        </w:rPr>
        <w:t>"</w:t>
      </w:r>
      <w:r w:rsidRPr="00304EF4">
        <w:rPr>
          <w:rFonts w:ascii="Tahoma" w:hAnsi="Tahoma"/>
          <w:sz w:val="18"/>
          <w:szCs w:val="18"/>
          <w:rtl/>
        </w:rPr>
        <w:t>إسرائيل</w:t>
      </w:r>
      <w:r w:rsidRPr="00304EF4">
        <w:rPr>
          <w:rFonts w:ascii="Tahoma" w:hAnsi="Tahoma" w:hint="cs"/>
          <w:sz w:val="18"/>
          <w:szCs w:val="18"/>
          <w:rtl/>
        </w:rPr>
        <w:t>"</w:t>
      </w:r>
      <w:r w:rsidRPr="00304EF4">
        <w:rPr>
          <w:rFonts w:ascii="Tahoma" w:hAnsi="Tahoma"/>
          <w:sz w:val="18"/>
          <w:szCs w:val="18"/>
          <w:rtl/>
        </w:rPr>
        <w:t xml:space="preserve"> المراكز والمدارس، ومكنتهم من إصدار مجلة تنطق باسمهم</w:t>
      </w:r>
      <w:r w:rsidRPr="00304EF4">
        <w:rPr>
          <w:rFonts w:ascii="Tahoma" w:hAnsi="Tahoma" w:hint="cs"/>
          <w:sz w:val="18"/>
          <w:szCs w:val="18"/>
          <w:rtl/>
        </w:rPr>
        <w:t>،</w:t>
      </w:r>
      <w:r w:rsidRPr="00304EF4">
        <w:rPr>
          <w:rFonts w:ascii="Tahoma" w:hAnsi="Tahoma"/>
          <w:sz w:val="18"/>
          <w:szCs w:val="18"/>
          <w:rtl/>
        </w:rPr>
        <w:t xml:space="preserve"> وطبع الكتب والنشرات</w:t>
      </w:r>
      <w:r w:rsidRPr="00304EF4">
        <w:rPr>
          <w:rFonts w:ascii="Tahoma" w:hAnsi="Tahoma" w:hint="cs"/>
          <w:sz w:val="18"/>
          <w:szCs w:val="18"/>
          <w:rtl/>
        </w:rPr>
        <w:t>؛</w:t>
      </w:r>
      <w:r w:rsidRPr="00304EF4">
        <w:rPr>
          <w:rFonts w:ascii="Tahoma" w:hAnsi="Tahoma"/>
          <w:sz w:val="18"/>
          <w:szCs w:val="18"/>
          <w:rtl/>
        </w:rPr>
        <w:t xml:space="preserve"> لتوزيعها في العالم.</w:t>
      </w:r>
    </w:p>
    <w:p w:rsidR="00304EF4" w:rsidRPr="00304EF4" w:rsidRDefault="00304EF4" w:rsidP="00304EF4">
      <w:pPr>
        <w:bidi/>
        <w:jc w:val="lowKashida"/>
        <w:rPr>
          <w:sz w:val="18"/>
          <w:szCs w:val="18"/>
          <w:rtl/>
        </w:rPr>
      </w:pPr>
      <w:r w:rsidRPr="00304EF4">
        <w:rPr>
          <w:rFonts w:ascii="Tahoma" w:hAnsi="Tahoma"/>
          <w:sz w:val="18"/>
          <w:szCs w:val="18"/>
          <w:rtl/>
        </w:rPr>
        <w:t>وتأثرهم بالمسيحية</w:t>
      </w:r>
      <w:r w:rsidRPr="00304EF4">
        <w:rPr>
          <w:rFonts w:ascii="Tahoma" w:hAnsi="Tahoma" w:hint="cs"/>
          <w:sz w:val="18"/>
          <w:szCs w:val="18"/>
          <w:rtl/>
        </w:rPr>
        <w:t>،</w:t>
      </w:r>
      <w:r w:rsidRPr="00304EF4">
        <w:rPr>
          <w:rFonts w:ascii="Tahoma" w:hAnsi="Tahoma"/>
          <w:sz w:val="18"/>
          <w:szCs w:val="18"/>
          <w:rtl/>
        </w:rPr>
        <w:t xml:space="preserve"> واليهودية</w:t>
      </w:r>
      <w:r w:rsidRPr="00304EF4">
        <w:rPr>
          <w:rFonts w:ascii="Tahoma" w:hAnsi="Tahoma" w:hint="cs"/>
          <w:sz w:val="18"/>
          <w:szCs w:val="18"/>
          <w:rtl/>
        </w:rPr>
        <w:t>،</w:t>
      </w:r>
      <w:r w:rsidRPr="00304EF4">
        <w:rPr>
          <w:rFonts w:ascii="Tahoma" w:hAnsi="Tahoma"/>
          <w:sz w:val="18"/>
          <w:szCs w:val="18"/>
          <w:rtl/>
        </w:rPr>
        <w:t xml:space="preserve"> والحركات الباطنية واضح في عقائدهم وسلوكهم</w:t>
      </w:r>
      <w:r w:rsidRPr="00304EF4">
        <w:rPr>
          <w:rFonts w:ascii="Tahoma" w:hAnsi="Tahoma" w:hint="cs"/>
          <w:sz w:val="18"/>
          <w:szCs w:val="18"/>
          <w:rtl/>
        </w:rPr>
        <w:t>،</w:t>
      </w:r>
      <w:r w:rsidRPr="00304EF4">
        <w:rPr>
          <w:rFonts w:ascii="Tahoma" w:hAnsi="Tahoma"/>
          <w:sz w:val="18"/>
          <w:szCs w:val="18"/>
          <w:rtl/>
        </w:rPr>
        <w:t xml:space="preserve"> رغم ادعائهم الإسلام ظاهري</w:t>
      </w:r>
      <w:r w:rsidRPr="00304EF4">
        <w:rPr>
          <w:rFonts w:ascii="Tahoma" w:hAnsi="Tahoma" w:hint="cs"/>
          <w:sz w:val="18"/>
          <w:szCs w:val="18"/>
          <w:rtl/>
        </w:rPr>
        <w:t>ًّ</w:t>
      </w:r>
      <w:r w:rsidRPr="00304EF4">
        <w:rPr>
          <w:rFonts w:ascii="Tahoma" w:hAnsi="Tahoma"/>
          <w:sz w:val="18"/>
          <w:szCs w:val="18"/>
          <w:rtl/>
        </w:rPr>
        <w:t>ا.</w:t>
      </w:r>
    </w:p>
    <w:p w:rsidR="00304EF4" w:rsidRPr="00304EF4" w:rsidRDefault="00304EF4" w:rsidP="00304EF4">
      <w:pPr>
        <w:bidi/>
        <w:jc w:val="lowKashida"/>
        <w:rPr>
          <w:sz w:val="18"/>
          <w:szCs w:val="18"/>
          <w:rtl/>
        </w:rPr>
      </w:pPr>
      <w:r w:rsidRPr="00304EF4">
        <w:rPr>
          <w:rFonts w:ascii="Tahoma" w:hAnsi="Tahoma"/>
          <w:sz w:val="18"/>
          <w:szCs w:val="18"/>
          <w:rtl/>
        </w:rPr>
        <w:t>الانتشار ومواقع النفوذ:</w:t>
      </w:r>
    </w:p>
    <w:p w:rsidR="00304EF4" w:rsidRPr="00304EF4" w:rsidRDefault="00304EF4" w:rsidP="00304EF4">
      <w:pPr>
        <w:bidi/>
        <w:jc w:val="lowKashida"/>
        <w:rPr>
          <w:sz w:val="18"/>
          <w:szCs w:val="18"/>
          <w:rtl/>
          <w:lang w:bidi="ar-EG"/>
        </w:rPr>
      </w:pPr>
      <w:r w:rsidRPr="00304EF4">
        <w:rPr>
          <w:rFonts w:ascii="Tahoma" w:hAnsi="Tahoma"/>
          <w:sz w:val="18"/>
          <w:szCs w:val="18"/>
          <w:rtl/>
        </w:rPr>
        <w:t xml:space="preserve">فمعظم القاديانيين يعيشون الآن في الهند وباكستان، وقليل منهم في </w:t>
      </w:r>
      <w:r w:rsidRPr="00304EF4">
        <w:rPr>
          <w:rFonts w:ascii="Tahoma" w:hAnsi="Tahoma" w:hint="cs"/>
          <w:sz w:val="18"/>
          <w:szCs w:val="18"/>
          <w:rtl/>
        </w:rPr>
        <w:t>"</w:t>
      </w:r>
      <w:r w:rsidRPr="00304EF4">
        <w:rPr>
          <w:rFonts w:ascii="Tahoma" w:hAnsi="Tahoma"/>
          <w:sz w:val="18"/>
          <w:szCs w:val="18"/>
          <w:rtl/>
        </w:rPr>
        <w:t>إسرائيل</w:t>
      </w:r>
      <w:r w:rsidRPr="00304EF4">
        <w:rPr>
          <w:rFonts w:ascii="Tahoma" w:hAnsi="Tahoma" w:hint="cs"/>
          <w:sz w:val="18"/>
          <w:szCs w:val="18"/>
          <w:rtl/>
        </w:rPr>
        <w:t>"</w:t>
      </w:r>
      <w:r w:rsidRPr="00304EF4">
        <w:rPr>
          <w:rFonts w:ascii="Tahoma" w:hAnsi="Tahoma"/>
          <w:sz w:val="18"/>
          <w:szCs w:val="18"/>
          <w:rtl/>
        </w:rPr>
        <w:t>، والعالم العربي، ويسعون بمساعدة الاستعمار للحصول على المراكز الحساسة في كل بلد يستقرون فيه، وللقديانيين نشاط كبير في إفريقيا، وفي بعض الدول الغربية، ولهم في إفريقيا وحدها ما يزيد على خمسة آلاف مرشد وداعية</w:t>
      </w:r>
      <w:r w:rsidRPr="00304EF4">
        <w:rPr>
          <w:rFonts w:ascii="Tahoma" w:hAnsi="Tahoma" w:hint="cs"/>
          <w:sz w:val="18"/>
          <w:szCs w:val="18"/>
          <w:rtl/>
        </w:rPr>
        <w:t>،</w:t>
      </w:r>
      <w:r w:rsidRPr="00304EF4">
        <w:rPr>
          <w:rFonts w:ascii="Tahoma" w:hAnsi="Tahoma"/>
          <w:sz w:val="18"/>
          <w:szCs w:val="18"/>
          <w:rtl/>
        </w:rPr>
        <w:t xml:space="preserve"> متفرغين لدعوة الناس إلى القاديانية، ونشاطهم الواسع يؤكد دعم الجهات الاستعمارية لهم، هذا</w:t>
      </w:r>
      <w:r w:rsidRPr="00304EF4">
        <w:rPr>
          <w:rFonts w:ascii="Tahoma" w:hAnsi="Tahoma" w:hint="cs"/>
          <w:sz w:val="18"/>
          <w:szCs w:val="18"/>
          <w:rtl/>
        </w:rPr>
        <w:t>؛</w:t>
      </w:r>
      <w:r w:rsidRPr="00304EF4">
        <w:rPr>
          <w:rFonts w:ascii="Tahoma" w:hAnsi="Tahoma"/>
          <w:sz w:val="18"/>
          <w:szCs w:val="18"/>
          <w:rtl/>
        </w:rPr>
        <w:t xml:space="preserve"> وتحتضن الحكومة الإنجليزية هذا المذهب، وتسهل لأتباعه التوظف بالدوائر الحكومية العالمية في إدارات الشركات والمفوضيات، وتتخذ منهم ضباط</w:t>
      </w:r>
      <w:r w:rsidRPr="00304EF4">
        <w:rPr>
          <w:rFonts w:ascii="Tahoma" w:hAnsi="Tahoma" w:hint="cs"/>
          <w:sz w:val="18"/>
          <w:szCs w:val="18"/>
          <w:rtl/>
        </w:rPr>
        <w:t>ً</w:t>
      </w:r>
      <w:r w:rsidRPr="00304EF4">
        <w:rPr>
          <w:rFonts w:ascii="Tahoma" w:hAnsi="Tahoma"/>
          <w:sz w:val="18"/>
          <w:szCs w:val="18"/>
          <w:rtl/>
        </w:rPr>
        <w:t>ا من رتب عالية في مخابراتها السرية.</w:t>
      </w:r>
      <w:r w:rsidRPr="00304EF4">
        <w:rPr>
          <w:rFonts w:ascii="Tahoma" w:hAnsi="Tahoma" w:hint="cs"/>
          <w:sz w:val="18"/>
          <w:szCs w:val="18"/>
          <w:rtl/>
        </w:rPr>
        <w:t xml:space="preserve"> </w:t>
      </w:r>
    </w:p>
    <w:p w:rsidR="00304EF4" w:rsidRPr="00304EF4" w:rsidRDefault="00304EF4" w:rsidP="00304EF4">
      <w:pPr>
        <w:bidi/>
        <w:jc w:val="lowKashida"/>
        <w:rPr>
          <w:sz w:val="18"/>
          <w:szCs w:val="18"/>
          <w:rtl/>
        </w:rPr>
      </w:pPr>
      <w:r w:rsidRPr="00304EF4">
        <w:rPr>
          <w:rFonts w:ascii="Tahoma" w:hAnsi="Tahoma"/>
          <w:sz w:val="18"/>
          <w:szCs w:val="18"/>
          <w:rtl/>
        </w:rPr>
        <w:t>ونشط القاديانيون في الدعوة إلى مذهبهم بكافة الوسائل خصوصا الثقافية منها؛ حيث إنهم مثقفون، ولديهم كثير من العلماء والمهندسين والأطباء، ويوجد في بريطانيا قناة فضائية باسم التليفزيون الإسلامي يديرها القاديانية، هذا وقد استطاع القاديانيون أيضًا أن يوجدوا قناة فضائية باللغة العربية؛ لتصل دعوتهم إلى العرب، كما لهم مواقع نشطة على الشبكة العنكبوتية "الإنترنت".</w:t>
      </w:r>
    </w:p>
    <w:p w:rsidR="00304EF4" w:rsidRPr="00304EF4" w:rsidRDefault="00304EF4" w:rsidP="00304EF4">
      <w:pPr>
        <w:bidi/>
        <w:jc w:val="lowKashida"/>
        <w:rPr>
          <w:sz w:val="18"/>
          <w:szCs w:val="18"/>
          <w:rtl/>
        </w:rPr>
      </w:pPr>
      <w:r w:rsidRPr="00304EF4">
        <w:rPr>
          <w:rFonts w:ascii="Tahoma" w:hAnsi="Tahoma"/>
          <w:sz w:val="18"/>
          <w:szCs w:val="18"/>
          <w:rtl/>
        </w:rPr>
        <w:t>والقاديانية أو الأحمدية في اسمها الجديد؛ حيث تسمت باسم الأحمدية</w:t>
      </w:r>
      <w:r w:rsidRPr="00304EF4">
        <w:rPr>
          <w:rFonts w:ascii="Tahoma" w:hAnsi="Tahoma" w:hint="cs"/>
          <w:sz w:val="18"/>
          <w:szCs w:val="18"/>
          <w:rtl/>
        </w:rPr>
        <w:t>،</w:t>
      </w:r>
      <w:r w:rsidRPr="00304EF4">
        <w:rPr>
          <w:rFonts w:ascii="Tahoma" w:hAnsi="Tahoma"/>
          <w:sz w:val="18"/>
          <w:szCs w:val="18"/>
          <w:rtl/>
        </w:rPr>
        <w:t xml:space="preserve"> أو الجماعة الإسلامية الأحمدية</w:t>
      </w:r>
      <w:r w:rsidRPr="00304EF4">
        <w:rPr>
          <w:rFonts w:ascii="Tahoma" w:hAnsi="Tahoma" w:hint="cs"/>
          <w:sz w:val="18"/>
          <w:szCs w:val="18"/>
          <w:rtl/>
        </w:rPr>
        <w:t>،</w:t>
      </w:r>
      <w:r w:rsidRPr="00304EF4">
        <w:rPr>
          <w:rFonts w:ascii="Tahoma" w:hAnsi="Tahoma"/>
          <w:sz w:val="18"/>
          <w:szCs w:val="18"/>
          <w:rtl/>
        </w:rPr>
        <w:t xml:space="preserve"> استمرت بعد وفاة زعيمها في صورة خلفاء لهذا الإمام، وصارت لهم ملامح واضحة تعرف باسم ملامح الجماعة، ولها نظامها الإداري والقيادي، ولها إنجازات كبيرة منها تشييد المساجد، ومراكز الدعوة والتبليغ، ونشر القرآن الكريم وترجمة معانيه، وتلك القنوات الفضائية باسم الفضائية الإسلامية العالمية، ونشر </w:t>
      </w:r>
      <w:r w:rsidRPr="00304EF4">
        <w:rPr>
          <w:rFonts w:ascii="Tahoma" w:hAnsi="Tahoma"/>
          <w:sz w:val="18"/>
          <w:szCs w:val="18"/>
          <w:rtl/>
        </w:rPr>
        <w:lastRenderedPageBreak/>
        <w:t xml:space="preserve">المطبوعات الإسلامية، ولهم جرائد ودوريات، وخدمات صحية وتعليمية، ولهم موارد لنفقات الجماعة كبيرة جدًّا، وميزانيات تشبه ميزانيات الدول. </w:t>
      </w:r>
    </w:p>
    <w:p w:rsidR="00304EF4" w:rsidRPr="00304EF4" w:rsidRDefault="00304EF4" w:rsidP="00304EF4">
      <w:pPr>
        <w:bidi/>
        <w:jc w:val="lowKashida"/>
        <w:rPr>
          <w:sz w:val="18"/>
          <w:szCs w:val="18"/>
          <w:rtl/>
        </w:rPr>
      </w:pPr>
      <w:r w:rsidRPr="00304EF4">
        <w:rPr>
          <w:rFonts w:ascii="Tahoma" w:hAnsi="Tahoma"/>
          <w:sz w:val="18"/>
          <w:szCs w:val="18"/>
          <w:rtl/>
        </w:rPr>
        <w:t>وتعرف عنهم البيعة، وللبيعة الأحمدية دلالات ولها مقاصد، وهي من صلب المنهج، ويأتي خلفاء الإمام المؤسس</w:t>
      </w:r>
      <w:r w:rsidRPr="00304EF4">
        <w:rPr>
          <w:rFonts w:ascii="Tahoma" w:hAnsi="Tahoma" w:hint="cs"/>
          <w:sz w:val="18"/>
          <w:szCs w:val="18"/>
          <w:rtl/>
        </w:rPr>
        <w:t>،</w:t>
      </w:r>
      <w:r w:rsidRPr="00304EF4">
        <w:rPr>
          <w:rFonts w:ascii="Tahoma" w:hAnsi="Tahoma"/>
          <w:sz w:val="18"/>
          <w:szCs w:val="18"/>
          <w:rtl/>
        </w:rPr>
        <w:t xml:space="preserve"> الخليفة الأول</w:t>
      </w:r>
      <w:r w:rsidRPr="00304EF4">
        <w:rPr>
          <w:rFonts w:ascii="Tahoma" w:hAnsi="Tahoma" w:hint="cs"/>
          <w:sz w:val="18"/>
          <w:szCs w:val="18"/>
          <w:rtl/>
        </w:rPr>
        <w:t>،</w:t>
      </w:r>
      <w:r w:rsidRPr="00304EF4">
        <w:rPr>
          <w:rFonts w:ascii="Tahoma" w:hAnsi="Tahoma"/>
          <w:sz w:val="18"/>
          <w:szCs w:val="18"/>
          <w:rtl/>
        </w:rPr>
        <w:t xml:space="preserve"> حضرة الحاج الحكيم</w:t>
      </w:r>
      <w:r w:rsidRPr="00304EF4">
        <w:rPr>
          <w:rFonts w:ascii="Tahoma" w:hAnsi="Tahoma" w:hint="cs"/>
          <w:sz w:val="18"/>
          <w:szCs w:val="18"/>
          <w:rtl/>
        </w:rPr>
        <w:t>،</w:t>
      </w:r>
      <w:r w:rsidRPr="00304EF4">
        <w:rPr>
          <w:rFonts w:ascii="Tahoma" w:hAnsi="Tahoma"/>
          <w:sz w:val="18"/>
          <w:szCs w:val="18"/>
          <w:rtl/>
        </w:rPr>
        <w:t xml:space="preserve"> مولانا نور الدين القرشي -يقولون: </w:t>
      </w:r>
      <w:r w:rsidRPr="00304EF4">
        <w:rPr>
          <w:rFonts w:cs="SC_ALYERMOOK" w:hint="cs"/>
          <w:position w:val="-4"/>
          <w:sz w:val="18"/>
          <w:szCs w:val="18"/>
          <w:rtl/>
        </w:rPr>
        <w:t>&gt;</w:t>
      </w:r>
      <w:r w:rsidRPr="00304EF4">
        <w:rPr>
          <w:rFonts w:ascii="Tahoma" w:hAnsi="Tahoma"/>
          <w:sz w:val="18"/>
          <w:szCs w:val="18"/>
          <w:rtl/>
        </w:rPr>
        <w:t xml:space="preserve"> وأرضاه- ثم الخليفة الثاني</w:t>
      </w:r>
      <w:r w:rsidRPr="00304EF4">
        <w:rPr>
          <w:rFonts w:ascii="Tahoma" w:hAnsi="Tahoma" w:hint="cs"/>
          <w:sz w:val="18"/>
          <w:szCs w:val="18"/>
          <w:rtl/>
        </w:rPr>
        <w:t>،</w:t>
      </w:r>
      <w:r w:rsidRPr="00304EF4">
        <w:rPr>
          <w:rFonts w:ascii="Tahoma" w:hAnsi="Tahoma"/>
          <w:sz w:val="18"/>
          <w:szCs w:val="18"/>
          <w:rtl/>
        </w:rPr>
        <w:t xml:space="preserve"> حضرة الحاج ميرزا بشير الدين محمود أحمد -كذا قالوا: </w:t>
      </w:r>
      <w:r w:rsidRPr="00304EF4">
        <w:rPr>
          <w:rFonts w:cs="SC_ALYERMOOK" w:hint="cs"/>
          <w:position w:val="-4"/>
          <w:sz w:val="18"/>
          <w:szCs w:val="18"/>
          <w:rtl/>
        </w:rPr>
        <w:t>&gt;</w:t>
      </w:r>
      <w:r w:rsidRPr="00304EF4">
        <w:rPr>
          <w:rFonts w:ascii="Tahoma" w:hAnsi="Tahoma"/>
          <w:sz w:val="18"/>
          <w:szCs w:val="18"/>
          <w:rtl/>
        </w:rPr>
        <w:t xml:space="preserve"> وأرضاه- قاد حضرته الجماعة الإسلامية الأحمدية، واتخذ خطوات واسعة ألخصها فيما يلي:</w:t>
      </w:r>
    </w:p>
    <w:p w:rsidR="00304EF4" w:rsidRPr="00304EF4" w:rsidRDefault="00304EF4" w:rsidP="00304EF4">
      <w:pPr>
        <w:bidi/>
        <w:jc w:val="lowKashida"/>
        <w:rPr>
          <w:sz w:val="18"/>
          <w:szCs w:val="18"/>
          <w:rtl/>
        </w:rPr>
      </w:pPr>
      <w:r w:rsidRPr="00304EF4">
        <w:rPr>
          <w:rFonts w:ascii="Tahoma" w:hAnsi="Tahoma"/>
          <w:sz w:val="18"/>
          <w:szCs w:val="18"/>
          <w:rtl/>
        </w:rPr>
        <w:t xml:space="preserve">نشر الإسلام والفهم القرآني، </w:t>
      </w:r>
      <w:r w:rsidRPr="00304EF4">
        <w:rPr>
          <w:rFonts w:ascii="Tahoma" w:hAnsi="Tahoma" w:hint="cs"/>
          <w:sz w:val="18"/>
          <w:szCs w:val="18"/>
          <w:rtl/>
        </w:rPr>
        <w:t>و</w:t>
      </w:r>
      <w:r w:rsidRPr="00304EF4">
        <w:rPr>
          <w:rFonts w:ascii="Tahoma" w:hAnsi="Tahoma"/>
          <w:sz w:val="18"/>
          <w:szCs w:val="18"/>
          <w:rtl/>
        </w:rPr>
        <w:t>ترجمة وطباعة معاني القرآن الكريم في عدة لغات، وإنشاء المساجد في البلدان الغربية، والتدريب الروحي للجماعة على مستوى كل الأعمار: الأطفال، والرجال، وعلى مستوى الذكور والسيدات، مع تعبئة الجماعة من أجل التضحيات، وإنشاء صندوق الوقف الجديد.</w:t>
      </w:r>
    </w:p>
    <w:p w:rsidR="00304EF4" w:rsidRPr="00304EF4" w:rsidRDefault="00304EF4" w:rsidP="00304EF4">
      <w:pPr>
        <w:bidi/>
        <w:jc w:val="lowKashida"/>
        <w:rPr>
          <w:sz w:val="18"/>
          <w:szCs w:val="18"/>
          <w:rtl/>
        </w:rPr>
      </w:pPr>
      <w:r w:rsidRPr="00304EF4">
        <w:rPr>
          <w:rFonts w:ascii="Tahoma" w:hAnsi="Tahoma"/>
          <w:sz w:val="18"/>
          <w:szCs w:val="18"/>
          <w:rtl/>
        </w:rPr>
        <w:t>ثم جاء بعد ذلك الخليفة الثالث</w:t>
      </w:r>
      <w:r w:rsidRPr="00304EF4">
        <w:rPr>
          <w:rFonts w:ascii="Tahoma" w:hAnsi="Tahoma" w:hint="cs"/>
          <w:sz w:val="18"/>
          <w:szCs w:val="18"/>
          <w:rtl/>
        </w:rPr>
        <w:t>،</w:t>
      </w:r>
      <w:r w:rsidRPr="00304EF4">
        <w:rPr>
          <w:rFonts w:ascii="Tahoma" w:hAnsi="Tahoma"/>
          <w:sz w:val="18"/>
          <w:szCs w:val="18"/>
          <w:rtl/>
        </w:rPr>
        <w:t xml:space="preserve"> حضرة الحافظ ميرزا ناصر أحمد - كذا قالوا</w:t>
      </w:r>
      <w:r w:rsidRPr="00304EF4">
        <w:rPr>
          <w:rFonts w:ascii="Tahoma" w:hAnsi="Tahoma" w:hint="cs"/>
          <w:sz w:val="18"/>
          <w:szCs w:val="18"/>
          <w:rtl/>
        </w:rPr>
        <w:t>:</w:t>
      </w:r>
      <w:r w:rsidRPr="00304EF4">
        <w:rPr>
          <w:rFonts w:ascii="Tahoma" w:hAnsi="Tahoma"/>
          <w:sz w:val="18"/>
          <w:szCs w:val="18"/>
          <w:rtl/>
        </w:rPr>
        <w:t xml:space="preserve"> رحمه الله- والخليفة الرابع</w:t>
      </w:r>
      <w:r w:rsidRPr="00304EF4">
        <w:rPr>
          <w:rFonts w:ascii="Tahoma" w:hAnsi="Tahoma" w:hint="cs"/>
          <w:sz w:val="18"/>
          <w:szCs w:val="18"/>
          <w:rtl/>
        </w:rPr>
        <w:t>،</w:t>
      </w:r>
      <w:r w:rsidRPr="00304EF4">
        <w:rPr>
          <w:rFonts w:ascii="Tahoma" w:hAnsi="Tahoma"/>
          <w:sz w:val="18"/>
          <w:szCs w:val="18"/>
          <w:rtl/>
        </w:rPr>
        <w:t xml:space="preserve"> حضرة ميرزا طاهر أحمد -كذا قالوا: رحمه الله- والخليفة الخامس</w:t>
      </w:r>
      <w:r w:rsidRPr="00304EF4">
        <w:rPr>
          <w:rFonts w:ascii="Tahoma" w:hAnsi="Tahoma" w:hint="cs"/>
          <w:sz w:val="18"/>
          <w:szCs w:val="18"/>
          <w:rtl/>
        </w:rPr>
        <w:t>،</w:t>
      </w:r>
      <w:r w:rsidRPr="00304EF4">
        <w:rPr>
          <w:rFonts w:ascii="Tahoma" w:hAnsi="Tahoma"/>
          <w:sz w:val="18"/>
          <w:szCs w:val="18"/>
          <w:rtl/>
        </w:rPr>
        <w:t xml:space="preserve"> حضرة ميرزا مسرور أحمد - كذا قالوا</w:t>
      </w:r>
      <w:r w:rsidRPr="00304EF4">
        <w:rPr>
          <w:rFonts w:ascii="Tahoma" w:hAnsi="Tahoma" w:hint="cs"/>
          <w:sz w:val="18"/>
          <w:szCs w:val="18"/>
          <w:rtl/>
        </w:rPr>
        <w:t>:</w:t>
      </w:r>
      <w:r w:rsidRPr="00304EF4">
        <w:rPr>
          <w:rFonts w:ascii="Tahoma" w:hAnsi="Tahoma"/>
          <w:sz w:val="18"/>
          <w:szCs w:val="18"/>
          <w:rtl/>
        </w:rPr>
        <w:t xml:space="preserve"> أيده الله بنصره العزيز.</w:t>
      </w:r>
    </w:p>
    <w:p w:rsidR="00304EF4" w:rsidRPr="00304EF4" w:rsidRDefault="00304EF4" w:rsidP="00304EF4">
      <w:pPr>
        <w:bidi/>
        <w:jc w:val="lowKashida"/>
        <w:rPr>
          <w:sz w:val="18"/>
          <w:szCs w:val="18"/>
          <w:rtl/>
        </w:rPr>
      </w:pPr>
      <w:r w:rsidRPr="00304EF4">
        <w:rPr>
          <w:rFonts w:ascii="Tahoma" w:hAnsi="Tahoma"/>
          <w:sz w:val="18"/>
          <w:szCs w:val="18"/>
          <w:rtl/>
        </w:rPr>
        <w:t>ويمضي تاريخ الأحمدية بتواجدهم في الديار العربية</w:t>
      </w:r>
      <w:r w:rsidRPr="00304EF4">
        <w:rPr>
          <w:rFonts w:ascii="Tahoma" w:hAnsi="Tahoma" w:hint="cs"/>
          <w:sz w:val="18"/>
          <w:szCs w:val="18"/>
          <w:rtl/>
        </w:rPr>
        <w:t>،</w:t>
      </w:r>
      <w:r w:rsidRPr="00304EF4">
        <w:rPr>
          <w:rFonts w:ascii="Tahoma" w:hAnsi="Tahoma"/>
          <w:sz w:val="18"/>
          <w:szCs w:val="18"/>
          <w:rtl/>
        </w:rPr>
        <w:t xml:space="preserve"> حيث انتقلوا من بلادهم إلى بلاد العرب، وفي زمن إمامهم المهدي،</w:t>
      </w:r>
      <w:r w:rsidRPr="00304EF4">
        <w:rPr>
          <w:rFonts w:ascii="Tahoma" w:hAnsi="Tahoma" w:hint="cs"/>
          <w:sz w:val="18"/>
          <w:szCs w:val="18"/>
          <w:rtl/>
        </w:rPr>
        <w:t xml:space="preserve"> </w:t>
      </w:r>
      <w:r w:rsidRPr="00304EF4">
        <w:rPr>
          <w:rFonts w:ascii="Tahoma" w:hAnsi="Tahoma"/>
          <w:sz w:val="18"/>
          <w:szCs w:val="18"/>
          <w:rtl/>
        </w:rPr>
        <w:t>والمسيح الموعود جاء إلى بلاد العرب حتى يوجه لهم دعوته وكتب كتابًا للعرب</w:t>
      </w:r>
      <w:r w:rsidRPr="00304EF4">
        <w:rPr>
          <w:rFonts w:ascii="Tahoma" w:hAnsi="Tahoma" w:hint="cs"/>
          <w:sz w:val="18"/>
          <w:szCs w:val="18"/>
          <w:rtl/>
        </w:rPr>
        <w:t>،</w:t>
      </w:r>
      <w:r w:rsidRPr="00304EF4">
        <w:rPr>
          <w:rFonts w:ascii="Tahoma" w:hAnsi="Tahoma"/>
          <w:sz w:val="18"/>
          <w:szCs w:val="18"/>
          <w:rtl/>
        </w:rPr>
        <w:t xml:space="preserve"> سماه كتاب (التبليغ الإعجازي)</w:t>
      </w:r>
      <w:r w:rsidRPr="00304EF4">
        <w:rPr>
          <w:rFonts w:ascii="Tahoma" w:hAnsi="Tahoma" w:hint="cs"/>
          <w:sz w:val="18"/>
          <w:szCs w:val="18"/>
          <w:rtl/>
        </w:rPr>
        <w:t>،</w:t>
      </w:r>
      <w:r w:rsidRPr="00304EF4">
        <w:rPr>
          <w:rFonts w:ascii="Tahoma" w:hAnsi="Tahoma"/>
          <w:sz w:val="18"/>
          <w:szCs w:val="18"/>
          <w:rtl/>
        </w:rPr>
        <w:t xml:space="preserve"> ومما قال حضرته </w:t>
      </w:r>
      <w:r w:rsidRPr="00304EF4">
        <w:rPr>
          <w:rFonts w:cs="SC_ALYERMOOK" w:hint="cs"/>
          <w:position w:val="-4"/>
          <w:sz w:val="18"/>
          <w:szCs w:val="18"/>
          <w:rtl/>
        </w:rPr>
        <w:t>#</w:t>
      </w:r>
      <w:r w:rsidRPr="00304EF4">
        <w:rPr>
          <w:rFonts w:ascii="Tahoma" w:hAnsi="Tahoma"/>
          <w:sz w:val="18"/>
          <w:szCs w:val="18"/>
          <w:rtl/>
        </w:rPr>
        <w:t xml:space="preserve"> في ذلك الكتاب الإعجازي: "السلام عليكم أيها الأتقياء الأصفياء من العرب العرباء، السلام عليكم يا أهل أرض النبوة، وجيران بيت الله العظ</w:t>
      </w:r>
      <w:r w:rsidRPr="00304EF4">
        <w:rPr>
          <w:rFonts w:ascii="Tahoma" w:hAnsi="Tahoma" w:hint="cs"/>
          <w:sz w:val="18"/>
          <w:szCs w:val="18"/>
          <w:rtl/>
        </w:rPr>
        <w:t>ي</w:t>
      </w:r>
      <w:r w:rsidRPr="00304EF4">
        <w:rPr>
          <w:rFonts w:ascii="Tahoma" w:hAnsi="Tahoma"/>
          <w:sz w:val="18"/>
          <w:szCs w:val="18"/>
          <w:rtl/>
        </w:rPr>
        <w:t>م، أنتم خير أمم الإسلام، وخير حزب الله الأعلى، وكفى لكم فخرًا أن الله افتتح وحيه، وختم على نبي كان منكم ومن أرضكم وطن</w:t>
      </w:r>
      <w:r w:rsidRPr="00304EF4">
        <w:rPr>
          <w:rFonts w:ascii="Tahoma" w:hAnsi="Tahoma" w:hint="cs"/>
          <w:sz w:val="18"/>
          <w:szCs w:val="18"/>
          <w:rtl/>
        </w:rPr>
        <w:t>ً</w:t>
      </w:r>
      <w:r w:rsidRPr="00304EF4">
        <w:rPr>
          <w:rFonts w:ascii="Tahoma" w:hAnsi="Tahoma"/>
          <w:sz w:val="18"/>
          <w:szCs w:val="18"/>
          <w:rtl/>
        </w:rPr>
        <w:t>ا ومأوى ومنزل</w:t>
      </w:r>
      <w:r w:rsidRPr="00304EF4">
        <w:rPr>
          <w:rFonts w:ascii="Tahoma" w:hAnsi="Tahoma" w:hint="cs"/>
          <w:sz w:val="18"/>
          <w:szCs w:val="18"/>
          <w:rtl/>
        </w:rPr>
        <w:t>ً</w:t>
      </w:r>
      <w:r w:rsidRPr="00304EF4">
        <w:rPr>
          <w:rFonts w:ascii="Tahoma" w:hAnsi="Tahoma"/>
          <w:sz w:val="18"/>
          <w:szCs w:val="18"/>
          <w:rtl/>
        </w:rPr>
        <w:t xml:space="preserve">ا، وما أدراكم من ذلك النبي محمد المصطفى </w:t>
      </w:r>
      <w:r w:rsidRPr="00304EF4">
        <w:rPr>
          <w:rFonts w:hint="cs"/>
          <w:spacing w:val="20"/>
          <w:position w:val="-4"/>
          <w:sz w:val="18"/>
          <w:szCs w:val="18"/>
          <w:rtl/>
        </w:rPr>
        <w:sym w:font="AGA Arabesque" w:char="F065"/>
      </w:r>
      <w:r w:rsidRPr="00304EF4">
        <w:rPr>
          <w:rFonts w:hint="cs"/>
          <w:spacing w:val="20"/>
          <w:sz w:val="18"/>
          <w:szCs w:val="18"/>
          <w:rtl/>
        </w:rPr>
        <w:t xml:space="preserve"> </w:t>
      </w:r>
      <w:r w:rsidRPr="00304EF4">
        <w:rPr>
          <w:rFonts w:ascii="Tahoma" w:hAnsi="Tahoma"/>
          <w:sz w:val="18"/>
          <w:szCs w:val="18"/>
          <w:rtl/>
        </w:rPr>
        <w:t xml:space="preserve"> سيد الأصفياء، خير الأنبياء، خاتم الرسل إمام الورى، يا سكان أرضٍ وطأته قدم المصطفى إن ظني فيكم جليل، وفي روحي للقائكم غليل، يا عباد الله إني أحن إلى أعيان بلادكم، وبركات سوادكم لأزور موطئ أقدام خير الورى،</w:t>
      </w:r>
      <w:r w:rsidRPr="00304EF4">
        <w:rPr>
          <w:rFonts w:ascii="Tahoma" w:hAnsi="Tahoma" w:hint="cs"/>
          <w:sz w:val="18"/>
          <w:szCs w:val="18"/>
          <w:rtl/>
        </w:rPr>
        <w:t xml:space="preserve"> </w:t>
      </w:r>
      <w:r w:rsidRPr="00304EF4">
        <w:rPr>
          <w:rFonts w:ascii="Tahoma" w:hAnsi="Tahoma"/>
          <w:sz w:val="18"/>
          <w:szCs w:val="18"/>
          <w:rtl/>
        </w:rPr>
        <w:t>وأجعل كحل عيني تلك الثرى، يا إخواني إني أحبكم وأحب بلادكم، وأحب رمل طرقكم،</w:t>
      </w:r>
      <w:r w:rsidRPr="00304EF4">
        <w:rPr>
          <w:rFonts w:ascii="Tahoma" w:hAnsi="Tahoma" w:hint="cs"/>
          <w:sz w:val="18"/>
          <w:szCs w:val="18"/>
          <w:rtl/>
        </w:rPr>
        <w:t xml:space="preserve"> </w:t>
      </w:r>
      <w:r w:rsidRPr="00304EF4">
        <w:rPr>
          <w:rFonts w:ascii="Tahoma" w:hAnsi="Tahoma"/>
          <w:sz w:val="18"/>
          <w:szCs w:val="18"/>
          <w:rtl/>
        </w:rPr>
        <w:t xml:space="preserve">وأحجار سككم، فيكم بيت الله الذي بوركت به أم القرى، </w:t>
      </w:r>
      <w:r w:rsidRPr="00304EF4">
        <w:rPr>
          <w:rFonts w:ascii="Tahoma" w:hAnsi="Tahoma" w:hint="cs"/>
          <w:sz w:val="18"/>
          <w:szCs w:val="18"/>
          <w:rtl/>
        </w:rPr>
        <w:t>و</w:t>
      </w:r>
      <w:r w:rsidRPr="00304EF4">
        <w:rPr>
          <w:rFonts w:ascii="Tahoma" w:hAnsi="Tahoma"/>
          <w:sz w:val="18"/>
          <w:szCs w:val="18"/>
          <w:rtl/>
        </w:rPr>
        <w:t>فيكم روضة النبي المبارك الذي أشاع التوحيد في أقطار العالم وأظهر جلال الله وجلى، فأنتم المخصوصون بتلك الفضائل، ومن لم يكرمكم فقد جار واعتدى، يا إخواني أكتب إليكم مكتوبي هذا بكبد مردودة، ودموع مفضوضة، فاسمعوا قولي -جزاكم الله خير الجزاء- أيها الإخوان من العرب من مصر، وبلاد الشام وغيرها، إني لما رأيت هذه النعمة نعمة عظيمة، ومائدة نازلة من السماء، فلم تطب نفسي ألا أشارككم فيها، ورأيت التبليغ حقًّا واجبًا، ودينًا لازمًا لا يسقط بدون الأداء، فها أن</w:t>
      </w:r>
      <w:r w:rsidRPr="00304EF4">
        <w:rPr>
          <w:rFonts w:ascii="Tahoma" w:hAnsi="Tahoma" w:hint="cs"/>
          <w:sz w:val="18"/>
          <w:szCs w:val="18"/>
          <w:rtl/>
        </w:rPr>
        <w:t>ا</w:t>
      </w:r>
      <w:r w:rsidRPr="00304EF4">
        <w:rPr>
          <w:rFonts w:ascii="Tahoma" w:hAnsi="Tahoma"/>
          <w:sz w:val="18"/>
          <w:szCs w:val="18"/>
          <w:rtl/>
        </w:rPr>
        <w:t xml:space="preserve"> قد قلت لكم ما تبدى لي من ربي، وأنتظر كيف تجيبون".</w:t>
      </w:r>
    </w:p>
    <w:p w:rsidR="00304EF4" w:rsidRPr="00304EF4" w:rsidRDefault="00304EF4" w:rsidP="00304EF4">
      <w:pPr>
        <w:bidi/>
        <w:jc w:val="lowKashida"/>
        <w:rPr>
          <w:sz w:val="18"/>
          <w:szCs w:val="18"/>
          <w:rtl/>
        </w:rPr>
      </w:pPr>
      <w:r w:rsidRPr="00304EF4">
        <w:rPr>
          <w:rFonts w:ascii="Tahoma" w:hAnsi="Tahoma"/>
          <w:sz w:val="18"/>
          <w:szCs w:val="18"/>
          <w:rtl/>
        </w:rPr>
        <w:t>وله كتاب آخر اسمه (حمامة البشرى)</w:t>
      </w:r>
      <w:r w:rsidRPr="00304EF4">
        <w:rPr>
          <w:rFonts w:ascii="Tahoma" w:hAnsi="Tahoma" w:hint="cs"/>
          <w:sz w:val="18"/>
          <w:szCs w:val="18"/>
          <w:rtl/>
        </w:rPr>
        <w:t xml:space="preserve"> </w:t>
      </w:r>
      <w:r w:rsidRPr="00304EF4">
        <w:rPr>
          <w:rFonts w:ascii="Tahoma" w:hAnsi="Tahoma"/>
          <w:sz w:val="18"/>
          <w:szCs w:val="18"/>
          <w:rtl/>
        </w:rPr>
        <w:t xml:space="preserve">توجه فيه أيضًا بدعوته للعرب، كما رأينا خليفته الأول نور الدين </w:t>
      </w:r>
      <w:r w:rsidRPr="00304EF4">
        <w:rPr>
          <w:rFonts w:ascii="Tahoma" w:hAnsi="Tahoma" w:hint="cs"/>
          <w:sz w:val="18"/>
          <w:szCs w:val="18"/>
          <w:rtl/>
        </w:rPr>
        <w:t xml:space="preserve">الذي </w:t>
      </w:r>
      <w:r w:rsidRPr="00304EF4">
        <w:rPr>
          <w:rFonts w:ascii="Tahoma" w:hAnsi="Tahoma"/>
          <w:sz w:val="18"/>
          <w:szCs w:val="18"/>
          <w:rtl/>
        </w:rPr>
        <w:t>جاء إلى بلاد المسلمين، والخليفة الثاني؛ ليكون لهذا الفكر التواجد في بلاد العرب والمسلمين، وجاء جلال الدين شمس</w:t>
      </w:r>
      <w:r w:rsidRPr="00304EF4">
        <w:rPr>
          <w:rFonts w:ascii="Tahoma" w:hAnsi="Tahoma" w:hint="cs"/>
          <w:sz w:val="18"/>
          <w:szCs w:val="18"/>
          <w:rtl/>
        </w:rPr>
        <w:t>،</w:t>
      </w:r>
      <w:r w:rsidRPr="00304EF4">
        <w:rPr>
          <w:rFonts w:ascii="Tahoma" w:hAnsi="Tahoma"/>
          <w:sz w:val="18"/>
          <w:szCs w:val="18"/>
          <w:rtl/>
        </w:rPr>
        <w:t xml:space="preserve"> ومن بعده أبو العطاء الجلندهاري</w:t>
      </w:r>
      <w:r w:rsidRPr="00304EF4">
        <w:rPr>
          <w:rFonts w:ascii="Tahoma" w:hAnsi="Tahoma" w:hint="cs"/>
          <w:sz w:val="18"/>
          <w:szCs w:val="18"/>
          <w:rtl/>
        </w:rPr>
        <w:t>،</w:t>
      </w:r>
      <w:r w:rsidRPr="00304EF4">
        <w:rPr>
          <w:rFonts w:ascii="Tahoma" w:hAnsi="Tahoma"/>
          <w:sz w:val="18"/>
          <w:szCs w:val="18"/>
          <w:rtl/>
        </w:rPr>
        <w:t xml:space="preserve"> ومبلغون أُخر إلى الديار العربية، </w:t>
      </w:r>
      <w:r w:rsidRPr="00304EF4">
        <w:rPr>
          <w:rFonts w:ascii="Tahoma" w:hAnsi="Tahoma" w:hint="cs"/>
          <w:sz w:val="18"/>
          <w:szCs w:val="18"/>
          <w:rtl/>
        </w:rPr>
        <w:t>و</w:t>
      </w:r>
      <w:r w:rsidRPr="00304EF4">
        <w:rPr>
          <w:rFonts w:ascii="Tahoma" w:hAnsi="Tahoma"/>
          <w:sz w:val="18"/>
          <w:szCs w:val="18"/>
          <w:rtl/>
        </w:rPr>
        <w:t>الأستاذ محمد سليم الهندي، والأستاذ شدري محمد شريف، والأستاذ جلال الدين قمر، والأستاذ فضل إلهي بشير، والأستاذ ملك مبارك أحمد، والأستاذ نور الحق تنوير</w:t>
      </w:r>
      <w:r w:rsidRPr="00304EF4">
        <w:rPr>
          <w:rFonts w:ascii="Tahoma" w:hAnsi="Tahoma" w:hint="cs"/>
          <w:sz w:val="18"/>
          <w:szCs w:val="18"/>
          <w:rtl/>
        </w:rPr>
        <w:t>،</w:t>
      </w:r>
      <w:r w:rsidRPr="00304EF4">
        <w:rPr>
          <w:rFonts w:ascii="Tahoma" w:hAnsi="Tahoma"/>
          <w:sz w:val="18"/>
          <w:szCs w:val="18"/>
          <w:rtl/>
        </w:rPr>
        <w:t xml:space="preserve"> والأستاذ غلام أحمد مبشر، والأستاذ روشن دين، والحاج شريف أحمد أميني، هكذا جاءوا لنشر ضلالهم، وأفكارهم، ونحلتهم في وسط بلاد المسلمين.</w:t>
      </w:r>
    </w:p>
    <w:p w:rsidR="00304EF4" w:rsidRPr="00304EF4" w:rsidRDefault="00304EF4" w:rsidP="00304EF4">
      <w:pPr>
        <w:bidi/>
        <w:jc w:val="lowKashida"/>
        <w:rPr>
          <w:sz w:val="18"/>
          <w:szCs w:val="18"/>
          <w:rtl/>
        </w:rPr>
      </w:pPr>
      <w:r w:rsidRPr="00304EF4">
        <w:rPr>
          <w:rFonts w:ascii="Tahoma" w:hAnsi="Tahoma"/>
          <w:sz w:val="18"/>
          <w:szCs w:val="18"/>
          <w:rtl/>
        </w:rPr>
        <w:t>ويتضح مما سبق أن القاديانية دعوة ضالة ليست من الإسلام في شيء، وعقيدتها تخالف الإسلام في كل شيء، وينبغي تحذير المسلمين من نشاطهم</w:t>
      </w:r>
      <w:r w:rsidRPr="00304EF4">
        <w:rPr>
          <w:rFonts w:ascii="Tahoma" w:hAnsi="Tahoma" w:hint="cs"/>
          <w:sz w:val="18"/>
          <w:szCs w:val="18"/>
          <w:rtl/>
        </w:rPr>
        <w:t>،</w:t>
      </w:r>
      <w:r w:rsidRPr="00304EF4">
        <w:rPr>
          <w:rFonts w:ascii="Tahoma" w:hAnsi="Tahoma"/>
          <w:sz w:val="18"/>
          <w:szCs w:val="18"/>
          <w:rtl/>
        </w:rPr>
        <w:t xml:space="preserve"> بعد أن أفتى علماء الإسلام بكفرهم. </w:t>
      </w:r>
    </w:p>
    <w:p w:rsidR="00304EF4" w:rsidRPr="00304EF4" w:rsidRDefault="00304EF4" w:rsidP="00304EF4">
      <w:pPr>
        <w:bidi/>
        <w:spacing w:line="500" w:lineRule="exact"/>
        <w:jc w:val="lowKashida"/>
        <w:rPr>
          <w:sz w:val="32"/>
          <w:szCs w:val="32"/>
          <w:highlight w:val="lightGray"/>
          <w:rtl/>
        </w:rPr>
        <w:sectPr w:rsidR="00304EF4" w:rsidRPr="00304EF4" w:rsidSect="00304EF4">
          <w:type w:val="continuous"/>
          <w:pgSz w:w="11906" w:h="16838" w:code="9"/>
          <w:pgMar w:top="731" w:right="737" w:bottom="2432" w:left="737" w:header="709" w:footer="709" w:gutter="0"/>
          <w:cols w:num="2" w:space="708"/>
          <w:titlePg/>
          <w:bidi/>
          <w:rtlGutter/>
          <w:docGrid w:linePitch="360"/>
        </w:sectPr>
      </w:pPr>
    </w:p>
    <w:p w:rsidR="00304EF4" w:rsidRDefault="00304EF4" w:rsidP="00304EF4">
      <w:pPr>
        <w:jc w:val="center"/>
        <w:rPr>
          <w:rFonts w:asciiTheme="majorBidi" w:hAnsiTheme="majorBidi" w:cstheme="majorBidi"/>
          <w:b/>
          <w:bCs/>
          <w:sz w:val="18"/>
          <w:szCs w:val="18"/>
          <w:rtl/>
          <w:lang w:bidi="ar-EG"/>
        </w:rPr>
      </w:pPr>
    </w:p>
    <w:p w:rsidR="00304EF4" w:rsidRDefault="00304EF4" w:rsidP="00304EF4">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304EF4" w:rsidRPr="00545C45" w:rsidRDefault="00304EF4" w:rsidP="00304EF4">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304EF4" w:rsidRPr="00545C45" w:rsidRDefault="00304EF4" w:rsidP="00304EF4">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304EF4" w:rsidRPr="00304EF4" w:rsidRDefault="00304EF4" w:rsidP="00304EF4">
      <w:pPr>
        <w:spacing w:line="500" w:lineRule="exact"/>
        <w:rPr>
          <w:rFonts w:ascii="Calibri" w:eastAsia="Calibri" w:hAnsi="Calibri"/>
          <w:sz w:val="32"/>
          <w:szCs w:val="32"/>
        </w:rPr>
        <w:sectPr w:rsidR="00304EF4" w:rsidRPr="00304EF4" w:rsidSect="00304EF4">
          <w:headerReference w:type="even" r:id="rId11"/>
          <w:footerReference w:type="even" r:id="rId12"/>
          <w:pgSz w:w="11906" w:h="16838" w:code="9"/>
          <w:pgMar w:top="731" w:right="737" w:bottom="2432" w:left="737" w:header="709" w:footer="709" w:gutter="0"/>
          <w:cols w:num="2" w:space="708"/>
          <w:titlePg/>
          <w:bidi/>
          <w:rtlGutter/>
          <w:docGrid w:linePitch="360"/>
        </w:sectPr>
      </w:pPr>
    </w:p>
    <w:p w:rsidR="00304EF4" w:rsidRDefault="00304EF4" w:rsidP="00304EF4"/>
    <w:sectPr w:rsidR="00304EF4" w:rsidSect="00304EF4">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2D" w:rsidRDefault="009D7E2D" w:rsidP="00276442">
      <w:r>
        <w:separator/>
      </w:r>
    </w:p>
  </w:endnote>
  <w:endnote w:type="continuationSeparator" w:id="1">
    <w:p w:rsidR="009D7E2D" w:rsidRDefault="009D7E2D" w:rsidP="0027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9D7E2D" w:rsidP="004E38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F4" w:rsidRPr="00C54812" w:rsidRDefault="00304EF4"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2D" w:rsidRDefault="009D7E2D" w:rsidP="00276442">
      <w:r>
        <w:separator/>
      </w:r>
    </w:p>
  </w:footnote>
  <w:footnote w:type="continuationSeparator" w:id="1">
    <w:p w:rsidR="009D7E2D" w:rsidRDefault="009D7E2D" w:rsidP="0027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276442">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276442" w:rsidP="000123AC">
                  <w:pPr>
                    <w:bidi/>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1E2C60"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1E2C60">
                    <w:rPr>
                      <w:rStyle w:val="PageNumber"/>
                      <w:rFonts w:cs="AL-Mateen"/>
                      <w:noProof/>
                      <w:color w:val="FFFFFF"/>
                      <w:sz w:val="40"/>
                      <w:szCs w:val="40"/>
                      <w:rtl/>
                    </w:rPr>
                    <w:t>280</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9D7E2D" w:rsidP="000123AC">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الدرس الثاني عشر"/>
          </v:shape>
          <w10:wrap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F4" w:rsidRPr="00C54812" w:rsidRDefault="00276442">
    <w:pPr>
      <w:pStyle w:val="Header"/>
    </w:pPr>
    <w:r>
      <w:rPr>
        <w:noProof/>
      </w:rPr>
      <w:pict>
        <v:group id="_x0000_s1032" style="position:absolute;margin-left:3.5pt;margin-top:76.05pt;width:333.5pt;height:619.25pt;z-index:251658240"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304EF4" w:rsidRPr="00907733" w:rsidRDefault="00276442"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04EF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04EF4">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304EF4" w:rsidRPr="00E31343" w:rsidRDefault="00304EF4" w:rsidP="00832151">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3" type="connector" idref="#_x0000_s1028"/>
        <o:r id="V:Rule4" type="connector" idref="#_x0000_s1035"/>
      </o:rules>
    </o:shapelayout>
  </w:hdrShapeDefaults>
  <w:footnotePr>
    <w:footnote w:id="0"/>
    <w:footnote w:id="1"/>
  </w:footnotePr>
  <w:endnotePr>
    <w:endnote w:id="0"/>
    <w:endnote w:id="1"/>
  </w:endnotePr>
  <w:compat/>
  <w:rsids>
    <w:rsidRoot w:val="00304EF4"/>
    <w:rsid w:val="001A2769"/>
    <w:rsid w:val="001E2C60"/>
    <w:rsid w:val="00276442"/>
    <w:rsid w:val="0030486D"/>
    <w:rsid w:val="00304EF4"/>
    <w:rsid w:val="004168A0"/>
    <w:rsid w:val="004219C3"/>
    <w:rsid w:val="00593D06"/>
    <w:rsid w:val="009D7E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04EF4"/>
    <w:pPr>
      <w:tabs>
        <w:tab w:val="center" w:pos="4153"/>
        <w:tab w:val="right" w:pos="8306"/>
      </w:tabs>
    </w:pPr>
  </w:style>
  <w:style w:type="character" w:customStyle="1" w:styleId="HeaderChar">
    <w:name w:val="Header Char"/>
    <w:basedOn w:val="DefaultParagraphFont"/>
    <w:link w:val="Header"/>
    <w:rsid w:val="00304EF4"/>
    <w:rPr>
      <w:rFonts w:ascii="Times New Roman" w:eastAsia="Times New Roman" w:hAnsi="Times New Roman" w:cs="Times New Roman"/>
      <w:sz w:val="24"/>
      <w:szCs w:val="24"/>
    </w:rPr>
  </w:style>
  <w:style w:type="paragraph" w:styleId="Footer">
    <w:name w:val="footer"/>
    <w:basedOn w:val="Normal"/>
    <w:link w:val="FooterChar"/>
    <w:rsid w:val="00304EF4"/>
    <w:pPr>
      <w:tabs>
        <w:tab w:val="center" w:pos="4153"/>
        <w:tab w:val="right" w:pos="8306"/>
      </w:tabs>
    </w:pPr>
  </w:style>
  <w:style w:type="character" w:customStyle="1" w:styleId="FooterChar">
    <w:name w:val="Footer Char"/>
    <w:basedOn w:val="DefaultParagraphFont"/>
    <w:link w:val="Footer"/>
    <w:rsid w:val="00304EF4"/>
    <w:rPr>
      <w:rFonts w:ascii="Times New Roman" w:eastAsia="Times New Roman" w:hAnsi="Times New Roman" w:cs="Times New Roman"/>
      <w:sz w:val="24"/>
      <w:szCs w:val="24"/>
    </w:rPr>
  </w:style>
  <w:style w:type="character" w:styleId="PageNumber">
    <w:name w:val="page number"/>
    <w:basedOn w:val="DefaultParagraphFont"/>
    <w:rsid w:val="00304EF4"/>
  </w:style>
  <w:style w:type="paragraph" w:customStyle="1" w:styleId="Affiliation">
    <w:name w:val="Affiliation"/>
    <w:rsid w:val="00304EF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04EF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304EF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3048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na.Magdy@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CBD0-905F-4FD3-9738-BDF1050F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1172</Words>
  <Characters>6687</Characters>
  <Application>Microsoft Office Word</Application>
  <DocSecurity>0</DocSecurity>
  <Lines>55</Lines>
  <Paragraphs>15</Paragraphs>
  <ScaleCrop>false</ScaleCrop>
  <Company>Fannan</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2013-06-21T18:53:00Z</dcterms:created>
  <dcterms:modified xsi:type="dcterms:W3CDTF">2013-07-03T11:25:00Z</dcterms:modified>
</cp:coreProperties>
</file>