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CDD" w:rsidRPr="0093743B" w:rsidRDefault="00661EBA" w:rsidP="005F1A2B">
      <w:pPr>
        <w:jc w:val="center"/>
        <w:rPr>
          <w:rFonts w:ascii="Times New Roman" w:hAnsi="Times New Roman" w:cs="Times New Roman"/>
          <w:sz w:val="48"/>
          <w:szCs w:val="48"/>
          <w:rtl/>
        </w:rPr>
      </w:pPr>
      <w:r>
        <w:rPr>
          <w:rFonts w:ascii="Times New Roman" w:hAnsi="Times New Roman" w:cs="Times New Roman"/>
          <w:sz w:val="48"/>
          <w:szCs w:val="48"/>
          <w:rtl/>
        </w:rPr>
        <w:t xml:space="preserve">شواهد لصحيفة عمرو بن حزم </w:t>
      </w:r>
      <w:r w:rsidR="00AA0CDD" w:rsidRPr="0093743B">
        <w:rPr>
          <w:rFonts w:ascii="Times New Roman" w:hAnsi="Times New Roman" w:cs="Times New Roman"/>
          <w:sz w:val="48"/>
          <w:szCs w:val="48"/>
          <w:rtl/>
        </w:rPr>
        <w:t>رضي الله عنه</w:t>
      </w:r>
    </w:p>
    <w:p w:rsidR="00AA0CDD" w:rsidRPr="000C4766" w:rsidRDefault="00AA0CDD" w:rsidP="005F1A2B">
      <w:pPr>
        <w:spacing w:line="500" w:lineRule="exact"/>
        <w:jc w:val="center"/>
        <w:rPr>
          <w:sz w:val="18"/>
          <w:szCs w:val="18"/>
          <w:rtl/>
        </w:rPr>
      </w:pPr>
      <w:r w:rsidRPr="009B0961">
        <w:rPr>
          <w:rFonts w:hint="cs"/>
          <w:sz w:val="18"/>
          <w:szCs w:val="18"/>
          <w:rtl/>
        </w:rPr>
        <w:t>مبحث</w:t>
      </w:r>
      <w:r w:rsidRPr="009B0961">
        <w:rPr>
          <w:sz w:val="18"/>
          <w:szCs w:val="18"/>
          <w:rtl/>
        </w:rPr>
        <w:t xml:space="preserve"> </w:t>
      </w:r>
      <w:proofErr w:type="spellStart"/>
      <w:r w:rsidRPr="009B0961">
        <w:rPr>
          <w:rFonts w:hint="cs"/>
          <w:sz w:val="18"/>
          <w:szCs w:val="18"/>
          <w:rtl/>
        </w:rPr>
        <w:t>فى</w:t>
      </w:r>
      <w:proofErr w:type="spellEnd"/>
      <w:r w:rsidRPr="009B0961">
        <w:rPr>
          <w:sz w:val="18"/>
          <w:szCs w:val="18"/>
          <w:rtl/>
        </w:rPr>
        <w:t xml:space="preserve"> </w:t>
      </w:r>
      <w:r w:rsidRPr="000C4766">
        <w:rPr>
          <w:rFonts w:hint="cs"/>
          <w:sz w:val="18"/>
          <w:szCs w:val="18"/>
          <w:rtl/>
        </w:rPr>
        <w:t>دراسات</w:t>
      </w:r>
      <w:r w:rsidRPr="000C4766">
        <w:rPr>
          <w:sz w:val="18"/>
          <w:szCs w:val="18"/>
          <w:rtl/>
        </w:rPr>
        <w:t xml:space="preserve"> </w:t>
      </w:r>
      <w:proofErr w:type="spellStart"/>
      <w:r w:rsidRPr="000C4766">
        <w:rPr>
          <w:rFonts w:hint="cs"/>
          <w:sz w:val="18"/>
          <w:szCs w:val="18"/>
          <w:rtl/>
        </w:rPr>
        <w:t>فى</w:t>
      </w:r>
      <w:proofErr w:type="spellEnd"/>
      <w:r w:rsidRPr="000C4766">
        <w:rPr>
          <w:sz w:val="18"/>
          <w:szCs w:val="18"/>
          <w:rtl/>
        </w:rPr>
        <w:t xml:space="preserve"> </w:t>
      </w:r>
      <w:r w:rsidRPr="000C4766">
        <w:rPr>
          <w:rFonts w:hint="cs"/>
          <w:sz w:val="18"/>
          <w:szCs w:val="18"/>
          <w:rtl/>
        </w:rPr>
        <w:t>علوم</w:t>
      </w:r>
      <w:r w:rsidRPr="000C4766">
        <w:rPr>
          <w:sz w:val="18"/>
          <w:szCs w:val="18"/>
          <w:rtl/>
        </w:rPr>
        <w:t xml:space="preserve"> </w:t>
      </w:r>
      <w:r w:rsidRPr="000C4766">
        <w:rPr>
          <w:rFonts w:hint="cs"/>
          <w:sz w:val="18"/>
          <w:szCs w:val="18"/>
          <w:rtl/>
        </w:rPr>
        <w:t>السنة</w:t>
      </w:r>
    </w:p>
    <w:p w:rsidR="00AA0CDD" w:rsidRPr="009B0961" w:rsidRDefault="00AA0CDD" w:rsidP="005F1A2B">
      <w:pPr>
        <w:pStyle w:val="Author"/>
        <w:bidi/>
        <w:rPr>
          <w:rFonts w:eastAsia="Times New Roman"/>
        </w:rPr>
      </w:pPr>
      <w:r w:rsidRPr="009B0961">
        <w:rPr>
          <w:rtl/>
        </w:rPr>
        <w:t xml:space="preserve">إعداد / </w:t>
      </w:r>
      <w:proofErr w:type="spellStart"/>
      <w:r w:rsidRPr="009B0961">
        <w:rPr>
          <w:rtl/>
        </w:rPr>
        <w:t>ميسون</w:t>
      </w:r>
      <w:proofErr w:type="spellEnd"/>
      <w:r w:rsidRPr="009B0961">
        <w:rPr>
          <w:rtl/>
        </w:rPr>
        <w:t xml:space="preserve"> </w:t>
      </w:r>
      <w:proofErr w:type="spellStart"/>
      <w:r w:rsidRPr="009B0961">
        <w:rPr>
          <w:rtl/>
        </w:rPr>
        <w:t>عقباوى</w:t>
      </w:r>
      <w:proofErr w:type="spellEnd"/>
    </w:p>
    <w:p w:rsidR="00AA0CDD" w:rsidRPr="009B0961" w:rsidRDefault="00AA0CDD" w:rsidP="005F1A2B">
      <w:pPr>
        <w:pStyle w:val="Affiliation"/>
        <w:bidi/>
        <w:rPr>
          <w:rFonts w:eastAsia="Times New Roman"/>
        </w:rPr>
      </w:pPr>
      <w:r w:rsidRPr="009B0961">
        <w:rPr>
          <w:rtl/>
        </w:rPr>
        <w:t>قسم الدعوة وأصول الدين</w:t>
      </w:r>
    </w:p>
    <w:p w:rsidR="00AA0CDD" w:rsidRPr="009B0961" w:rsidRDefault="00AA0CDD" w:rsidP="005F1A2B">
      <w:pPr>
        <w:pStyle w:val="Affiliation"/>
        <w:bidi/>
      </w:pPr>
      <w:r w:rsidRPr="009B0961">
        <w:rPr>
          <w:rtl/>
        </w:rPr>
        <w:t>كلية العلوم الإسلامية – جامعة المدينة العالمية</w:t>
      </w:r>
      <w:r w:rsidRPr="009B0961">
        <w:rPr>
          <w:rFonts w:eastAsia="Times New Roman"/>
        </w:rPr>
        <w:t xml:space="preserve"> </w:t>
      </w:r>
    </w:p>
    <w:p w:rsidR="00AA0CDD" w:rsidRPr="009B0961" w:rsidRDefault="00AA0CDD" w:rsidP="005F1A2B">
      <w:pPr>
        <w:pStyle w:val="Affiliation"/>
        <w:bidi/>
        <w:rPr>
          <w:rtl/>
        </w:rPr>
      </w:pPr>
      <w:r w:rsidRPr="009B0961">
        <w:rPr>
          <w:rtl/>
        </w:rPr>
        <w:t>شاه علم - ماليزيا</w:t>
      </w:r>
    </w:p>
    <w:p w:rsidR="00AA0CDD" w:rsidRPr="009B0961" w:rsidRDefault="00AA0CDD" w:rsidP="005F1A2B">
      <w:pPr>
        <w:spacing w:line="240" w:lineRule="auto"/>
        <w:jc w:val="center"/>
        <w:rPr>
          <w:rFonts w:ascii="Times New Roman" w:hAnsi="Times New Roman" w:cs="Times New Roman"/>
          <w:b/>
          <w:bCs/>
          <w:sz w:val="18"/>
          <w:szCs w:val="18"/>
          <w:rtl/>
          <w:lang w:bidi="ar-EG"/>
        </w:rPr>
      </w:pPr>
      <w:r w:rsidRPr="009B0961">
        <w:rPr>
          <w:rFonts w:ascii="Times New Roman" w:eastAsia="SimSun" w:hAnsi="Times New Roman" w:cs="Times New Roman"/>
          <w:sz w:val="20"/>
          <w:szCs w:val="20"/>
          <w:lang w:eastAsia="zh-CN"/>
        </w:rPr>
        <w:t>maysoun.akabawy31@gmail.com</w:t>
      </w:r>
    </w:p>
    <w:p w:rsidR="00AA0CDD" w:rsidRDefault="00AA0CDD" w:rsidP="005F1A2B">
      <w:pPr>
        <w:pStyle w:val="a4"/>
        <w:jc w:val="right"/>
        <w:rPr>
          <w:b/>
          <w:bCs/>
          <w:sz w:val="18"/>
          <w:szCs w:val="18"/>
          <w:rtl/>
        </w:rPr>
        <w:sectPr w:rsidR="00AA0CDD" w:rsidSect="00D60765">
          <w:pgSz w:w="11906" w:h="16838"/>
          <w:pgMar w:top="1440" w:right="1440" w:bottom="1440" w:left="1440" w:header="720" w:footer="720" w:gutter="0"/>
          <w:cols w:space="720"/>
          <w:bidi/>
          <w:rtlGutter/>
          <w:docGrid w:linePitch="360"/>
        </w:sectPr>
      </w:pPr>
    </w:p>
    <w:p w:rsidR="00AA0CDD" w:rsidRPr="005F1A2B" w:rsidRDefault="00AA0CDD" w:rsidP="005F1A2B">
      <w:pPr>
        <w:pStyle w:val="a4"/>
        <w:jc w:val="right"/>
        <w:rPr>
          <w:b/>
          <w:bCs/>
          <w:sz w:val="18"/>
          <w:szCs w:val="18"/>
          <w:rtl/>
        </w:rPr>
      </w:pPr>
      <w:r w:rsidRPr="005F1A2B">
        <w:rPr>
          <w:b/>
          <w:bCs/>
          <w:sz w:val="18"/>
          <w:szCs w:val="18"/>
          <w:rtl/>
        </w:rPr>
        <w:lastRenderedPageBreak/>
        <w:t xml:space="preserve">الخلاصة – هذا البحث يبحث </w:t>
      </w:r>
      <w:proofErr w:type="spellStart"/>
      <w:r w:rsidRPr="005F1A2B">
        <w:rPr>
          <w:b/>
          <w:bCs/>
          <w:sz w:val="18"/>
          <w:szCs w:val="18"/>
          <w:rtl/>
        </w:rPr>
        <w:t>فى</w:t>
      </w:r>
      <w:proofErr w:type="spellEnd"/>
      <w:r w:rsidRPr="005F1A2B">
        <w:rPr>
          <w:b/>
          <w:bCs/>
          <w:sz w:val="18"/>
          <w:szCs w:val="18"/>
          <w:rtl/>
        </w:rPr>
        <w:t xml:space="preserve"> </w:t>
      </w:r>
      <w:r>
        <w:rPr>
          <w:b/>
          <w:bCs/>
          <w:sz w:val="18"/>
          <w:szCs w:val="18"/>
          <w:rtl/>
          <w:lang w:bidi="ar-EG"/>
        </w:rPr>
        <w:t xml:space="preserve">شواهد لصحيفة عمرو بن حزم </w:t>
      </w:r>
      <w:proofErr w:type="spellStart"/>
      <w:r>
        <w:rPr>
          <w:b/>
          <w:bCs/>
          <w:sz w:val="18"/>
          <w:szCs w:val="18"/>
          <w:rtl/>
          <w:lang w:bidi="ar-EG"/>
        </w:rPr>
        <w:t>رضى</w:t>
      </w:r>
      <w:proofErr w:type="spellEnd"/>
      <w:r>
        <w:rPr>
          <w:b/>
          <w:bCs/>
          <w:sz w:val="18"/>
          <w:szCs w:val="18"/>
          <w:rtl/>
          <w:lang w:bidi="ar-EG"/>
        </w:rPr>
        <w:t xml:space="preserve"> الله عنه</w:t>
      </w:r>
      <w:r w:rsidRPr="005F1A2B">
        <w:rPr>
          <w:b/>
          <w:bCs/>
          <w:sz w:val="18"/>
          <w:szCs w:val="18"/>
        </w:rPr>
        <w:br/>
      </w:r>
      <w:r w:rsidRPr="005F1A2B">
        <w:rPr>
          <w:b/>
          <w:bCs/>
          <w:sz w:val="18"/>
          <w:szCs w:val="18"/>
          <w:rtl/>
        </w:rPr>
        <w:t xml:space="preserve">الكلمات </w:t>
      </w:r>
      <w:proofErr w:type="spellStart"/>
      <w:r w:rsidRPr="005F1A2B">
        <w:rPr>
          <w:b/>
          <w:bCs/>
          <w:sz w:val="18"/>
          <w:szCs w:val="18"/>
          <w:rtl/>
        </w:rPr>
        <w:t>المفتاحية</w:t>
      </w:r>
      <w:proofErr w:type="spellEnd"/>
      <w:r w:rsidRPr="005F1A2B">
        <w:rPr>
          <w:b/>
          <w:bCs/>
          <w:sz w:val="18"/>
          <w:szCs w:val="18"/>
          <w:rtl/>
        </w:rPr>
        <w:t xml:space="preserve"> – </w:t>
      </w:r>
      <w:r>
        <w:rPr>
          <w:b/>
          <w:bCs/>
          <w:sz w:val="18"/>
          <w:szCs w:val="18"/>
          <w:rtl/>
        </w:rPr>
        <w:t>شواهد ، الكتابة ، الأحاديث</w:t>
      </w:r>
    </w:p>
    <w:p w:rsidR="00AA0CDD" w:rsidRPr="005F1A2B" w:rsidRDefault="00AA0CDD" w:rsidP="005F1A2B">
      <w:pPr>
        <w:pStyle w:val="a4"/>
        <w:jc w:val="center"/>
        <w:rPr>
          <w:b/>
          <w:bCs/>
          <w:sz w:val="18"/>
          <w:szCs w:val="18"/>
          <w:lang w:bidi="ar-EG"/>
        </w:rPr>
      </w:pPr>
      <w:r w:rsidRPr="005F1A2B">
        <w:rPr>
          <w:b/>
          <w:bCs/>
          <w:sz w:val="18"/>
          <w:szCs w:val="18"/>
          <w:rtl/>
        </w:rPr>
        <w:t>المقدمة</w:t>
      </w:r>
      <w:r w:rsidRPr="005F1A2B">
        <w:rPr>
          <w:b/>
          <w:bCs/>
          <w:sz w:val="18"/>
          <w:szCs w:val="18"/>
          <w:lang w:bidi="ar-EG"/>
        </w:rPr>
        <w:t>.I</w:t>
      </w:r>
    </w:p>
    <w:p w:rsidR="00AA0CDD" w:rsidRPr="005F1A2B" w:rsidRDefault="00AA0CDD" w:rsidP="005F1A2B">
      <w:pPr>
        <w:pStyle w:val="a4"/>
        <w:jc w:val="right"/>
        <w:rPr>
          <w:b/>
          <w:bCs/>
          <w:sz w:val="18"/>
          <w:szCs w:val="18"/>
          <w:rtl/>
          <w:lang w:bidi="ar-EG"/>
        </w:rPr>
      </w:pPr>
      <w:r w:rsidRPr="005F1A2B">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b/>
          <w:bCs/>
          <w:sz w:val="18"/>
          <w:szCs w:val="18"/>
          <w:rtl/>
          <w:lang w:bidi="ar-EG"/>
        </w:rPr>
        <w:t xml:space="preserve">شواهد لصحيفة عمرو بن حزم </w:t>
      </w:r>
      <w:proofErr w:type="spellStart"/>
      <w:r>
        <w:rPr>
          <w:b/>
          <w:bCs/>
          <w:sz w:val="18"/>
          <w:szCs w:val="18"/>
          <w:rtl/>
          <w:lang w:bidi="ar-EG"/>
        </w:rPr>
        <w:t>رضى</w:t>
      </w:r>
      <w:proofErr w:type="spellEnd"/>
      <w:r>
        <w:rPr>
          <w:b/>
          <w:bCs/>
          <w:sz w:val="18"/>
          <w:szCs w:val="18"/>
          <w:rtl/>
          <w:lang w:bidi="ar-EG"/>
        </w:rPr>
        <w:t xml:space="preserve"> الله عنه</w:t>
      </w:r>
    </w:p>
    <w:p w:rsidR="00AA0CDD" w:rsidRPr="005F1A2B" w:rsidRDefault="00AA0CDD" w:rsidP="005F1A2B">
      <w:pPr>
        <w:pStyle w:val="a4"/>
        <w:jc w:val="center"/>
        <w:rPr>
          <w:b/>
          <w:bCs/>
          <w:sz w:val="18"/>
          <w:szCs w:val="18"/>
        </w:rPr>
      </w:pPr>
      <w:r w:rsidRPr="005F1A2B">
        <w:rPr>
          <w:b/>
          <w:bCs/>
          <w:sz w:val="18"/>
          <w:szCs w:val="18"/>
          <w:rtl/>
        </w:rPr>
        <w:t>.عنوان المقال</w:t>
      </w:r>
      <w:r w:rsidRPr="005F1A2B">
        <w:rPr>
          <w:b/>
          <w:bCs/>
          <w:sz w:val="18"/>
          <w:szCs w:val="18"/>
        </w:rPr>
        <w:t xml:space="preserve"> II</w:t>
      </w:r>
    </w:p>
    <w:p w:rsidR="00AA0CDD" w:rsidRPr="005F1A2B" w:rsidRDefault="00AA0CDD" w:rsidP="005F1A2B">
      <w:pPr>
        <w:pStyle w:val="a4"/>
        <w:bidi/>
        <w:spacing w:before="0" w:beforeAutospacing="0" w:after="120" w:afterAutospacing="0"/>
        <w:jc w:val="lowKashida"/>
        <w:rPr>
          <w:b/>
          <w:bCs/>
          <w:sz w:val="18"/>
          <w:szCs w:val="18"/>
        </w:rPr>
      </w:pPr>
      <w:r w:rsidRPr="005F1A2B">
        <w:rPr>
          <w:b/>
          <w:bCs/>
          <w:sz w:val="18"/>
          <w:szCs w:val="18"/>
          <w:rtl/>
        </w:rPr>
        <w:t xml:space="preserve">ننتقل إلى صحيفة عمرو بن حزم؛ لنرى شواهد من أجزائها، تثبت ما نهدف إليه من إثبات الكتابة لها، ويتعدّى هذا إلى غيرها من الأحاديث: </w:t>
      </w:r>
    </w:p>
    <w:p w:rsidR="00AA0CDD" w:rsidRPr="005F1A2B" w:rsidRDefault="00AA0CDD" w:rsidP="005F1A2B">
      <w:pPr>
        <w:pStyle w:val="a4"/>
        <w:bidi/>
        <w:spacing w:before="0" w:beforeAutospacing="0" w:after="120" w:afterAutospacing="0"/>
        <w:jc w:val="lowKashida"/>
        <w:rPr>
          <w:b/>
          <w:bCs/>
          <w:sz w:val="18"/>
          <w:szCs w:val="18"/>
        </w:rPr>
      </w:pPr>
      <w:r w:rsidRPr="005F1A2B">
        <w:rPr>
          <w:b/>
          <w:bCs/>
          <w:sz w:val="18"/>
          <w:szCs w:val="18"/>
          <w:rtl/>
        </w:rPr>
        <w:t xml:space="preserve">في صحيفة عمرو بن حزم  زكاة الخارج من الأرض ونصابه: ((وما سقت السماء أو كان </w:t>
      </w:r>
      <w:proofErr w:type="spellStart"/>
      <w:r w:rsidRPr="005F1A2B">
        <w:rPr>
          <w:b/>
          <w:bCs/>
          <w:sz w:val="18"/>
          <w:szCs w:val="18"/>
          <w:rtl/>
        </w:rPr>
        <w:t>سيحًا</w:t>
      </w:r>
      <w:proofErr w:type="spellEnd"/>
      <w:r w:rsidRPr="005F1A2B">
        <w:rPr>
          <w:b/>
          <w:bCs/>
          <w:sz w:val="18"/>
          <w:szCs w:val="18"/>
          <w:rtl/>
        </w:rPr>
        <w:t xml:space="preserve"> أو بعلًا -البعل ما يشرب بعروقه كالنخيل وغيره- ففيه العشر -يعني: من الزكاة- إذا بلغ خمسة </w:t>
      </w:r>
      <w:proofErr w:type="spellStart"/>
      <w:r w:rsidRPr="005F1A2B">
        <w:rPr>
          <w:b/>
          <w:bCs/>
          <w:sz w:val="18"/>
          <w:szCs w:val="18"/>
          <w:rtl/>
        </w:rPr>
        <w:t>أوسق</w:t>
      </w:r>
      <w:proofErr w:type="spellEnd"/>
      <w:r w:rsidRPr="005F1A2B">
        <w:rPr>
          <w:b/>
          <w:bCs/>
          <w:sz w:val="18"/>
          <w:szCs w:val="18"/>
          <w:rtl/>
        </w:rPr>
        <w:t xml:space="preserve">، وما سقي </w:t>
      </w:r>
      <w:proofErr w:type="spellStart"/>
      <w:r w:rsidRPr="005F1A2B">
        <w:rPr>
          <w:b/>
          <w:bCs/>
          <w:sz w:val="18"/>
          <w:szCs w:val="18"/>
          <w:rtl/>
        </w:rPr>
        <w:t>بالرشاء</w:t>
      </w:r>
      <w:proofErr w:type="spellEnd"/>
      <w:r w:rsidRPr="005F1A2B">
        <w:rPr>
          <w:b/>
          <w:bCs/>
          <w:sz w:val="18"/>
          <w:szCs w:val="18"/>
          <w:rtl/>
        </w:rPr>
        <w:t xml:space="preserve"> والدلو ففيه نصف العشر إذا بلغ خمسة </w:t>
      </w:r>
      <w:proofErr w:type="spellStart"/>
      <w:r w:rsidRPr="005F1A2B">
        <w:rPr>
          <w:b/>
          <w:bCs/>
          <w:sz w:val="18"/>
          <w:szCs w:val="18"/>
          <w:rtl/>
        </w:rPr>
        <w:t>أوسق</w:t>
      </w:r>
      <w:proofErr w:type="spellEnd"/>
      <w:r w:rsidRPr="005F1A2B">
        <w:rPr>
          <w:b/>
          <w:bCs/>
          <w:sz w:val="18"/>
          <w:szCs w:val="18"/>
          <w:rtl/>
        </w:rPr>
        <w:t xml:space="preserve">))، وروي هذا أيضًا عن ابن عمر روى البخاري بسنده عن سالم بن عبد الله عن أبيه عن النبي </w:t>
      </w:r>
      <w:r w:rsidRPr="005F1A2B">
        <w:rPr>
          <w:b/>
          <w:bCs/>
          <w:spacing w:val="20"/>
          <w:position w:val="-4"/>
          <w:sz w:val="18"/>
          <w:szCs w:val="18"/>
        </w:rPr>
        <w:t xml:space="preserve"> </w:t>
      </w:r>
      <w:r w:rsidRPr="005F1A2B">
        <w:rPr>
          <w:b/>
          <w:bCs/>
          <w:spacing w:val="20"/>
          <w:position w:val="-4"/>
          <w:sz w:val="18"/>
          <w:szCs w:val="18"/>
        </w:rPr>
        <w:sym w:font="AGA Arabesque" w:char="F065"/>
      </w:r>
      <w:r w:rsidRPr="005F1A2B">
        <w:rPr>
          <w:b/>
          <w:bCs/>
          <w:sz w:val="18"/>
          <w:szCs w:val="18"/>
          <w:rtl/>
        </w:rPr>
        <w:t xml:space="preserve">أنه قال: ((فيما سقت السماء والعيون، أو كان </w:t>
      </w:r>
      <w:proofErr w:type="spellStart"/>
      <w:r w:rsidRPr="005F1A2B">
        <w:rPr>
          <w:b/>
          <w:bCs/>
          <w:sz w:val="18"/>
          <w:szCs w:val="18"/>
          <w:rtl/>
        </w:rPr>
        <w:t>عثريًّا</w:t>
      </w:r>
      <w:proofErr w:type="spellEnd"/>
      <w:r w:rsidRPr="005F1A2B">
        <w:rPr>
          <w:b/>
          <w:bCs/>
          <w:sz w:val="18"/>
          <w:szCs w:val="18"/>
          <w:rtl/>
        </w:rPr>
        <w:t xml:space="preserve"> -يعني: يشرب بعروقه من غير سقي مثل البعل- وما سُقي بالنطح نصف العشر)). </w:t>
      </w:r>
    </w:p>
    <w:p w:rsidR="00AA0CDD" w:rsidRPr="005F1A2B" w:rsidRDefault="00AA0CDD" w:rsidP="005F1A2B">
      <w:pPr>
        <w:pStyle w:val="a4"/>
        <w:bidi/>
        <w:spacing w:before="0" w:beforeAutospacing="0" w:after="120" w:afterAutospacing="0"/>
        <w:jc w:val="lowKashida"/>
        <w:rPr>
          <w:b/>
          <w:bCs/>
          <w:sz w:val="18"/>
          <w:szCs w:val="18"/>
        </w:rPr>
      </w:pPr>
      <w:r w:rsidRPr="005F1A2B">
        <w:rPr>
          <w:b/>
          <w:bCs/>
          <w:sz w:val="18"/>
          <w:szCs w:val="18"/>
          <w:rtl/>
        </w:rPr>
        <w:t xml:space="preserve">وكذلك عند أبي سعيد </w:t>
      </w:r>
      <w:proofErr w:type="spellStart"/>
      <w:r w:rsidRPr="005F1A2B">
        <w:rPr>
          <w:b/>
          <w:bCs/>
          <w:sz w:val="18"/>
          <w:szCs w:val="18"/>
          <w:rtl/>
        </w:rPr>
        <w:t>الخدري</w:t>
      </w:r>
      <w:proofErr w:type="spellEnd"/>
      <w:r w:rsidRPr="005F1A2B">
        <w:rPr>
          <w:b/>
          <w:bCs/>
          <w:sz w:val="18"/>
          <w:szCs w:val="18"/>
          <w:rtl/>
        </w:rPr>
        <w:t xml:space="preserve"> روى البخاري ومسلم بسنديهما عن أبي سعيد </w:t>
      </w:r>
      <w:proofErr w:type="spellStart"/>
      <w:r w:rsidRPr="005F1A2B">
        <w:rPr>
          <w:b/>
          <w:bCs/>
          <w:sz w:val="18"/>
          <w:szCs w:val="18"/>
          <w:rtl/>
        </w:rPr>
        <w:t>الخدري</w:t>
      </w:r>
      <w:proofErr w:type="spellEnd"/>
      <w:r w:rsidRPr="005F1A2B">
        <w:rPr>
          <w:b/>
          <w:bCs/>
          <w:sz w:val="18"/>
          <w:szCs w:val="18"/>
          <w:rtl/>
        </w:rPr>
        <w:t xml:space="preserve"> -رضي الله تعالى عنه- عن النبي </w:t>
      </w:r>
      <w:r w:rsidRPr="005F1A2B">
        <w:rPr>
          <w:b/>
          <w:bCs/>
          <w:spacing w:val="20"/>
          <w:position w:val="-4"/>
          <w:sz w:val="18"/>
          <w:szCs w:val="18"/>
        </w:rPr>
        <w:sym w:font="AGA Arabesque" w:char="F065"/>
      </w:r>
      <w:r w:rsidRPr="005F1A2B">
        <w:rPr>
          <w:b/>
          <w:bCs/>
          <w:sz w:val="18"/>
          <w:szCs w:val="18"/>
          <w:rtl/>
          <w:lang w:bidi="ar-EG"/>
        </w:rPr>
        <w:t xml:space="preserve"> </w:t>
      </w:r>
      <w:r w:rsidRPr="005F1A2B">
        <w:rPr>
          <w:b/>
          <w:bCs/>
          <w:sz w:val="18"/>
          <w:szCs w:val="18"/>
          <w:rtl/>
        </w:rPr>
        <w:t xml:space="preserve">قال: ((ليس فيما أقل من خمسة </w:t>
      </w:r>
      <w:proofErr w:type="spellStart"/>
      <w:r w:rsidRPr="005F1A2B">
        <w:rPr>
          <w:b/>
          <w:bCs/>
          <w:sz w:val="18"/>
          <w:szCs w:val="18"/>
          <w:rtl/>
        </w:rPr>
        <w:t>أوسق</w:t>
      </w:r>
      <w:proofErr w:type="spellEnd"/>
      <w:r w:rsidRPr="005F1A2B">
        <w:rPr>
          <w:b/>
          <w:bCs/>
          <w:sz w:val="18"/>
          <w:szCs w:val="18"/>
          <w:rtl/>
        </w:rPr>
        <w:t xml:space="preserve"> صدقة، ولا في أقل من خمسة من الإبل الذود صدقة، ولا في أقل من خمس أواقٍ من الورق صدقة)) وفي هذا الجزء شاهد لما نحن </w:t>
      </w:r>
      <w:proofErr w:type="spellStart"/>
      <w:r w:rsidRPr="005F1A2B">
        <w:rPr>
          <w:b/>
          <w:bCs/>
          <w:sz w:val="18"/>
          <w:szCs w:val="18"/>
          <w:rtl/>
        </w:rPr>
        <w:t>بصدده</w:t>
      </w:r>
      <w:proofErr w:type="spellEnd"/>
      <w:r w:rsidRPr="005F1A2B">
        <w:rPr>
          <w:b/>
          <w:bCs/>
          <w:sz w:val="18"/>
          <w:szCs w:val="18"/>
          <w:rtl/>
        </w:rPr>
        <w:t xml:space="preserve">، ولما في الكتاب من أجزاء متفرقة منه. </w:t>
      </w:r>
    </w:p>
    <w:p w:rsidR="00AA0CDD" w:rsidRPr="005F1A2B" w:rsidRDefault="00AA0CDD" w:rsidP="005F1A2B">
      <w:pPr>
        <w:pStyle w:val="a4"/>
        <w:bidi/>
        <w:spacing w:before="0" w:beforeAutospacing="0" w:after="120" w:afterAutospacing="0"/>
        <w:jc w:val="lowKashida"/>
        <w:rPr>
          <w:b/>
          <w:bCs/>
          <w:sz w:val="18"/>
          <w:szCs w:val="18"/>
        </w:rPr>
      </w:pPr>
      <w:r w:rsidRPr="005F1A2B">
        <w:rPr>
          <w:b/>
          <w:bCs/>
          <w:sz w:val="18"/>
          <w:szCs w:val="18"/>
          <w:rtl/>
        </w:rPr>
        <w:t xml:space="preserve">وكذلك عند أبي هريرة روى الترمذي وغيره بسنده عن أبي هريرة قال: قال رسول الله </w:t>
      </w:r>
      <w:r w:rsidRPr="005F1A2B">
        <w:rPr>
          <w:b/>
          <w:bCs/>
          <w:sz w:val="18"/>
          <w:szCs w:val="18"/>
        </w:rPr>
        <w:t></w:t>
      </w:r>
      <w:r w:rsidRPr="005F1A2B">
        <w:rPr>
          <w:b/>
          <w:bCs/>
          <w:sz w:val="18"/>
          <w:szCs w:val="18"/>
          <w:rtl/>
        </w:rPr>
        <w:t xml:space="preserve">: ((فيما سقت السماء والعيون العُشر، وما سقي </w:t>
      </w:r>
      <w:proofErr w:type="spellStart"/>
      <w:r w:rsidRPr="005F1A2B">
        <w:rPr>
          <w:b/>
          <w:bCs/>
          <w:sz w:val="18"/>
          <w:szCs w:val="18"/>
          <w:rtl/>
        </w:rPr>
        <w:t>بالنضح</w:t>
      </w:r>
      <w:proofErr w:type="spellEnd"/>
      <w:r w:rsidRPr="005F1A2B">
        <w:rPr>
          <w:b/>
          <w:bCs/>
          <w:sz w:val="18"/>
          <w:szCs w:val="18"/>
          <w:rtl/>
        </w:rPr>
        <w:t xml:space="preserve"> نصف العشر))، وفي زكاة الورق والذهب في صحيفة عمرو بن حزم: ((وفي كل خمس أواق من الورق خمسة دراهم)) يعني: صدقة، ((فما زاد ففي كل أربعين درهمًا درهم، وفي كل أربعين دينارًا دينار)).</w:t>
      </w:r>
    </w:p>
    <w:p w:rsidR="00AA0CDD" w:rsidRPr="005F1A2B" w:rsidRDefault="00AA0CDD" w:rsidP="005F1A2B">
      <w:pPr>
        <w:pStyle w:val="a4"/>
        <w:bidi/>
        <w:spacing w:before="0" w:beforeAutospacing="0" w:after="120" w:afterAutospacing="0"/>
        <w:jc w:val="lowKashida"/>
        <w:rPr>
          <w:b/>
          <w:bCs/>
          <w:sz w:val="18"/>
          <w:szCs w:val="18"/>
        </w:rPr>
      </w:pPr>
      <w:r w:rsidRPr="005F1A2B">
        <w:rPr>
          <w:b/>
          <w:bCs/>
          <w:sz w:val="18"/>
          <w:szCs w:val="18"/>
          <w:rtl/>
        </w:rPr>
        <w:t xml:space="preserve">هذا في صحيفة عمرو بن حزم، وله شواهد عند علي: فعن علي &gt; قال: قال رسول الله </w:t>
      </w:r>
      <w:r w:rsidRPr="005F1A2B">
        <w:rPr>
          <w:b/>
          <w:bCs/>
          <w:sz w:val="18"/>
          <w:szCs w:val="18"/>
        </w:rPr>
        <w:t></w:t>
      </w:r>
      <w:r w:rsidRPr="005F1A2B">
        <w:rPr>
          <w:b/>
          <w:bCs/>
          <w:sz w:val="18"/>
          <w:szCs w:val="18"/>
          <w:rtl/>
        </w:rPr>
        <w:t xml:space="preserve">: ((قد عفوتُ عن صدقة الخيل والرقيق، فهاتوا صدقة الرقة من كل أربعين درهمًا </w:t>
      </w:r>
      <w:proofErr w:type="spellStart"/>
      <w:r w:rsidRPr="005F1A2B">
        <w:rPr>
          <w:b/>
          <w:bCs/>
          <w:sz w:val="18"/>
          <w:szCs w:val="18"/>
          <w:rtl/>
        </w:rPr>
        <w:t>درهمًا</w:t>
      </w:r>
      <w:proofErr w:type="spellEnd"/>
      <w:r w:rsidRPr="005F1A2B">
        <w:rPr>
          <w:b/>
          <w:bCs/>
          <w:sz w:val="18"/>
          <w:szCs w:val="18"/>
          <w:rtl/>
        </w:rPr>
        <w:t xml:space="preserve">)) الرقة: الفضة ((وليس في تسعين ومائة شيء، فإذا بلغت مائتين ففيها خمسة دراهم)) قال الترمذي: وفي الباب عن أبي بكر الصديق وعمرو بن حزم. </w:t>
      </w:r>
    </w:p>
    <w:p w:rsidR="00AA0CDD" w:rsidRPr="005F1A2B" w:rsidRDefault="00AA0CDD" w:rsidP="005F1A2B">
      <w:pPr>
        <w:pStyle w:val="a4"/>
        <w:bidi/>
        <w:spacing w:before="0" w:beforeAutospacing="0" w:after="120" w:afterAutospacing="0"/>
        <w:jc w:val="lowKashida"/>
        <w:rPr>
          <w:b/>
          <w:bCs/>
          <w:sz w:val="18"/>
          <w:szCs w:val="18"/>
        </w:rPr>
      </w:pPr>
      <w:r w:rsidRPr="005F1A2B">
        <w:rPr>
          <w:b/>
          <w:bCs/>
          <w:sz w:val="18"/>
          <w:szCs w:val="18"/>
          <w:rtl/>
        </w:rPr>
        <w:t xml:space="preserve">كذلك عند ابن عمر وعائشة -رضي الله عنها ذلك، فعن ابن عمر وعائشة -رضي الله عنهما أن النبي </w:t>
      </w:r>
      <w:r w:rsidRPr="005F1A2B">
        <w:rPr>
          <w:b/>
          <w:bCs/>
          <w:spacing w:val="20"/>
          <w:position w:val="-4"/>
          <w:sz w:val="18"/>
          <w:szCs w:val="18"/>
        </w:rPr>
        <w:sym w:font="AGA Arabesque" w:char="F065"/>
      </w:r>
      <w:r w:rsidRPr="005F1A2B">
        <w:rPr>
          <w:b/>
          <w:bCs/>
          <w:sz w:val="18"/>
          <w:szCs w:val="18"/>
          <w:rtl/>
        </w:rPr>
        <w:t xml:space="preserve">كان يأخذ من كل عشرين دينارًا فصاعدًا نصف دينار، ومن أربعين دينار دينارًا، هذا رواه ابن ماجه من طريق إبراهيم بن إسماعيل عن عبد الله بن </w:t>
      </w:r>
      <w:proofErr w:type="spellStart"/>
      <w:r w:rsidRPr="005F1A2B">
        <w:rPr>
          <w:b/>
          <w:bCs/>
          <w:sz w:val="18"/>
          <w:szCs w:val="18"/>
          <w:rtl/>
        </w:rPr>
        <w:t>واقد</w:t>
      </w:r>
      <w:proofErr w:type="spellEnd"/>
      <w:r w:rsidRPr="005F1A2B">
        <w:rPr>
          <w:b/>
          <w:bCs/>
          <w:sz w:val="18"/>
          <w:szCs w:val="18"/>
          <w:rtl/>
        </w:rPr>
        <w:t xml:space="preserve"> عن ابن عمر وعائشة، وفي إبراهيم بن إسماعيل بن مجمع وهو ضعيف ويتقوى بشواهده، ومنها حديث عمرو هذا الذي نلتمس له الشواهد.</w:t>
      </w:r>
    </w:p>
    <w:p w:rsidR="00AA0CDD" w:rsidRPr="005F1A2B" w:rsidRDefault="00AA0CDD" w:rsidP="005F1A2B">
      <w:pPr>
        <w:pStyle w:val="a4"/>
        <w:bidi/>
        <w:spacing w:before="0" w:beforeAutospacing="0" w:after="120" w:afterAutospacing="0"/>
        <w:jc w:val="lowKashida"/>
        <w:rPr>
          <w:b/>
          <w:bCs/>
          <w:sz w:val="18"/>
          <w:szCs w:val="18"/>
        </w:rPr>
      </w:pPr>
      <w:r w:rsidRPr="005F1A2B">
        <w:rPr>
          <w:b/>
          <w:bCs/>
          <w:sz w:val="18"/>
          <w:szCs w:val="18"/>
          <w:rtl/>
        </w:rPr>
        <w:t xml:space="preserve">وعند معاذ بن جبل، عن محمد بن عبد الله بن جحش، عن رسول الله </w:t>
      </w:r>
      <w:r w:rsidRPr="005F1A2B">
        <w:rPr>
          <w:b/>
          <w:bCs/>
          <w:spacing w:val="20"/>
          <w:position w:val="-4"/>
          <w:sz w:val="18"/>
          <w:szCs w:val="18"/>
        </w:rPr>
        <w:t xml:space="preserve"> </w:t>
      </w:r>
      <w:r w:rsidRPr="005F1A2B">
        <w:rPr>
          <w:b/>
          <w:bCs/>
          <w:spacing w:val="20"/>
          <w:position w:val="-4"/>
          <w:sz w:val="18"/>
          <w:szCs w:val="18"/>
        </w:rPr>
        <w:sym w:font="AGA Arabesque" w:char="F065"/>
      </w:r>
      <w:r w:rsidRPr="005F1A2B">
        <w:rPr>
          <w:b/>
          <w:bCs/>
          <w:sz w:val="18"/>
          <w:szCs w:val="18"/>
          <w:rtl/>
        </w:rPr>
        <w:t xml:space="preserve">أنه أمر معاذ بن جبل حين بعثه إلى اليمن أن يأخذ من كل أربعين دينارًا دينارًا، ومن كل مائتي درهم خمسة دراهم. وفي صحيفة عمرو بن شعيب عن أبيه عن جده عن النبي </w:t>
      </w:r>
      <w:r w:rsidRPr="005F1A2B">
        <w:rPr>
          <w:b/>
          <w:bCs/>
          <w:spacing w:val="20"/>
          <w:position w:val="-4"/>
          <w:sz w:val="18"/>
          <w:szCs w:val="18"/>
        </w:rPr>
        <w:sym w:font="AGA Arabesque" w:char="F065"/>
      </w:r>
      <w:r w:rsidRPr="005F1A2B">
        <w:rPr>
          <w:b/>
          <w:bCs/>
          <w:sz w:val="18"/>
          <w:szCs w:val="18"/>
          <w:rtl/>
        </w:rPr>
        <w:t xml:space="preserve"> قال: ((ليس في أقل من عشرين مثقالًا من </w:t>
      </w:r>
      <w:r w:rsidRPr="005F1A2B">
        <w:rPr>
          <w:b/>
          <w:bCs/>
          <w:sz w:val="18"/>
          <w:szCs w:val="18"/>
          <w:rtl/>
        </w:rPr>
        <w:lastRenderedPageBreak/>
        <w:t xml:space="preserve">الذهب شيء، ولا في أقل من مائتي درهم شيء)) وهذا يقوّي أن هذا كُتب بطريق مباشر أو غير مباشر. </w:t>
      </w:r>
    </w:p>
    <w:p w:rsidR="00AA0CDD" w:rsidRPr="005F1A2B" w:rsidRDefault="00AA0CDD" w:rsidP="005F1A2B">
      <w:pPr>
        <w:pStyle w:val="a4"/>
        <w:bidi/>
        <w:spacing w:before="0" w:beforeAutospacing="0" w:after="120" w:afterAutospacing="0"/>
        <w:jc w:val="lowKashida"/>
        <w:rPr>
          <w:b/>
          <w:bCs/>
          <w:sz w:val="18"/>
          <w:szCs w:val="18"/>
        </w:rPr>
      </w:pPr>
      <w:r w:rsidRPr="005F1A2B">
        <w:rPr>
          <w:b/>
          <w:bCs/>
          <w:sz w:val="18"/>
          <w:szCs w:val="18"/>
          <w:rtl/>
        </w:rPr>
        <w:t xml:space="preserve">وفي صحيفة عمرو بن حزم: ((ليس في عبد المسلم، ولا في فرسه شيء)) وهذا أيضًا له شواهد عند عليّ كما سبق ((قد عفوتُ عن صدقة الخيل والرقيق))، وعند أبي هريرة عن النبي </w:t>
      </w:r>
      <w:r w:rsidRPr="005F1A2B">
        <w:rPr>
          <w:b/>
          <w:bCs/>
          <w:spacing w:val="20"/>
          <w:position w:val="-4"/>
          <w:sz w:val="18"/>
          <w:szCs w:val="18"/>
        </w:rPr>
        <w:t xml:space="preserve"> </w:t>
      </w:r>
      <w:r w:rsidRPr="005F1A2B">
        <w:rPr>
          <w:b/>
          <w:bCs/>
          <w:spacing w:val="20"/>
          <w:position w:val="-4"/>
          <w:sz w:val="18"/>
          <w:szCs w:val="18"/>
        </w:rPr>
        <w:sym w:font="AGA Arabesque" w:char="F065"/>
      </w:r>
      <w:r w:rsidRPr="005F1A2B">
        <w:rPr>
          <w:b/>
          <w:bCs/>
          <w:sz w:val="18"/>
          <w:szCs w:val="18"/>
          <w:rtl/>
        </w:rPr>
        <w:t xml:space="preserve">قال: ((ليس على المسلم في فرسه وغلامه صدقة)). </w:t>
      </w:r>
    </w:p>
    <w:p w:rsidR="00AA0CDD" w:rsidRPr="005F1A2B" w:rsidRDefault="00AA0CDD" w:rsidP="005F1A2B">
      <w:pPr>
        <w:pStyle w:val="a4"/>
        <w:bidi/>
        <w:spacing w:before="0" w:beforeAutospacing="0"/>
        <w:jc w:val="lowKashida"/>
        <w:rPr>
          <w:b/>
          <w:bCs/>
          <w:sz w:val="18"/>
          <w:szCs w:val="18"/>
          <w:lang w:bidi="ar-EG"/>
        </w:rPr>
      </w:pPr>
      <w:r w:rsidRPr="005F1A2B">
        <w:rPr>
          <w:b/>
          <w:bCs/>
          <w:sz w:val="18"/>
          <w:szCs w:val="18"/>
          <w:rtl/>
        </w:rPr>
        <w:t xml:space="preserve">وفي صحيفة عمرو بن حزم أيضًا ((لا يمسّ القرآن إلا طاهر))، هذا الحديث له شواهد عند حكيم بن حزام أن النبي </w:t>
      </w:r>
      <w:r w:rsidRPr="005F1A2B">
        <w:rPr>
          <w:b/>
          <w:bCs/>
          <w:spacing w:val="20"/>
          <w:position w:val="-4"/>
          <w:sz w:val="18"/>
          <w:szCs w:val="18"/>
        </w:rPr>
        <w:t xml:space="preserve"> </w:t>
      </w:r>
      <w:r w:rsidRPr="005F1A2B">
        <w:rPr>
          <w:b/>
          <w:bCs/>
          <w:spacing w:val="20"/>
          <w:position w:val="-4"/>
          <w:sz w:val="18"/>
          <w:szCs w:val="18"/>
        </w:rPr>
        <w:sym w:font="AGA Arabesque" w:char="F065"/>
      </w:r>
      <w:r w:rsidRPr="005F1A2B">
        <w:rPr>
          <w:b/>
          <w:bCs/>
          <w:sz w:val="18"/>
          <w:szCs w:val="18"/>
          <w:rtl/>
        </w:rPr>
        <w:t xml:space="preserve">لما بعثه واليًا على اليمن قال: ((لا تمس القرآن إلّا وأنت طاهر)) وعند عبد الله بن عمرو { قال: ((لا يمس القرآن إلا الطاهر))، وهكذا نجد كل أجزاء الصحيفة مبثوثًا في الكتب عن الصحابة الآخرين، مما يقوي ما يكون ضعيفًا منها، ويثبت لها الكتابة ولو بطريق غير مباشر، فتكثر الأحاديث التي نقول: إنها كُتِبَت في عهد رسول الله </w:t>
      </w:r>
    </w:p>
    <w:p w:rsidR="00AA0CDD" w:rsidRDefault="00AA0CDD" w:rsidP="000C4766">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AA0CDD" w:rsidRDefault="00AA0CDD" w:rsidP="000C4766">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AA0CDD" w:rsidRDefault="00AA0CDD" w:rsidP="000C4766">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AA0CDD" w:rsidRDefault="00AA0CDD" w:rsidP="000C4766">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AA0CDD" w:rsidRDefault="00AA0CDD" w:rsidP="000C4766">
      <w:pPr>
        <w:pStyle w:val="a3"/>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AA0CDD" w:rsidRDefault="00AA0CDD" w:rsidP="000C4766">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AA0CDD" w:rsidRDefault="00AA0CDD" w:rsidP="000C4766">
      <w:pPr>
        <w:pStyle w:val="a3"/>
        <w:numPr>
          <w:ilvl w:val="0"/>
          <w:numId w:val="2"/>
        </w:numPr>
        <w:spacing w:after="0" w:line="240" w:lineRule="auto"/>
        <w:ind w:left="647" w:hanging="363"/>
        <w:jc w:val="lowKashida"/>
        <w:rPr>
          <w:rFonts w:ascii="Times New Roman" w:hAnsi="Times New Roman" w:cs="Times New Roman"/>
          <w:b/>
          <w:bCs/>
          <w:spacing w:val="-4"/>
          <w:sz w:val="18"/>
          <w:szCs w:val="18"/>
          <w:rtl/>
        </w:rPr>
      </w:pPr>
      <w:proofErr w:type="spellStart"/>
      <w:r>
        <w:rPr>
          <w:rFonts w:ascii="Times New Roman" w:hAnsi="Times New Roman" w:cs="Times New Roman"/>
          <w:b/>
          <w:bCs/>
          <w:spacing w:val="-4"/>
          <w:sz w:val="18"/>
          <w:szCs w:val="18"/>
          <w:rtl/>
        </w:rPr>
        <w:t>النهانوي</w:t>
      </w:r>
      <w:proofErr w:type="spellEnd"/>
      <w:r>
        <w:rPr>
          <w:rFonts w:ascii="Times New Roman" w:hAnsi="Times New Roman" w:cs="Times New Roman"/>
          <w:b/>
          <w:bCs/>
          <w:spacing w:val="-4"/>
          <w:sz w:val="18"/>
          <w:szCs w:val="18"/>
          <w:rtl/>
        </w:rPr>
        <w:t xml:space="preserve">، ظفر أحمد </w:t>
      </w:r>
      <w:proofErr w:type="spellStart"/>
      <w:r>
        <w:rPr>
          <w:rFonts w:ascii="Times New Roman" w:hAnsi="Times New Roman" w:cs="Times New Roman"/>
          <w:b/>
          <w:bCs/>
          <w:spacing w:val="-4"/>
          <w:sz w:val="18"/>
          <w:szCs w:val="18"/>
          <w:rtl/>
        </w:rPr>
        <w:t>النهانوي</w:t>
      </w:r>
      <w:proofErr w:type="spellEnd"/>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AA0CDD" w:rsidRDefault="00AA0CDD" w:rsidP="000C4766">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xml:space="preserve">، مكتبة </w:t>
      </w:r>
      <w:proofErr w:type="spellStart"/>
      <w:r>
        <w:rPr>
          <w:rFonts w:ascii="Times New Roman" w:hAnsi="Times New Roman" w:cs="Times New Roman"/>
          <w:b/>
          <w:bCs/>
          <w:sz w:val="18"/>
          <w:szCs w:val="18"/>
          <w:rtl/>
        </w:rPr>
        <w:t>الخانجي</w:t>
      </w:r>
      <w:proofErr w:type="spellEnd"/>
      <w:r>
        <w:rPr>
          <w:rFonts w:ascii="Times New Roman" w:hAnsi="Times New Roman" w:cs="Times New Roman"/>
          <w:b/>
          <w:bCs/>
          <w:sz w:val="18"/>
          <w:szCs w:val="18"/>
          <w:rtl/>
        </w:rPr>
        <w:t xml:space="preserve"> – القاهرة 1981م.</w:t>
      </w:r>
    </w:p>
    <w:p w:rsidR="00AA0CDD" w:rsidRDefault="00AA0CDD" w:rsidP="000C4766">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AA0CDD" w:rsidRDefault="00AA0CDD" w:rsidP="000C4766">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AA0CDD" w:rsidRDefault="00AA0CDD" w:rsidP="000C4766">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AA0CDD" w:rsidRDefault="00AA0CDD" w:rsidP="000C4766">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AA0CDD" w:rsidRDefault="00AA0CDD" w:rsidP="000C4766">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xml:space="preserve">، مكتبة </w:t>
      </w:r>
      <w:proofErr w:type="spellStart"/>
      <w:r>
        <w:rPr>
          <w:rFonts w:ascii="Times New Roman" w:hAnsi="Times New Roman" w:cs="Times New Roman"/>
          <w:b/>
          <w:bCs/>
          <w:sz w:val="18"/>
          <w:szCs w:val="18"/>
          <w:rtl/>
        </w:rPr>
        <w:t>الخانجي</w:t>
      </w:r>
      <w:proofErr w:type="spellEnd"/>
      <w:r>
        <w:rPr>
          <w:rFonts w:ascii="Times New Roman" w:hAnsi="Times New Roman" w:cs="Times New Roman"/>
          <w:b/>
          <w:bCs/>
          <w:sz w:val="18"/>
          <w:szCs w:val="18"/>
          <w:rtl/>
        </w:rPr>
        <w:t xml:space="preserve"> - القاهرة 1994م.</w:t>
      </w:r>
    </w:p>
    <w:p w:rsidR="00AA0CDD" w:rsidRDefault="00AA0CDD" w:rsidP="000C4766">
      <w:pPr>
        <w:pStyle w:val="a3"/>
        <w:numPr>
          <w:ilvl w:val="0"/>
          <w:numId w:val="2"/>
        </w:numPr>
        <w:spacing w:after="0" w:line="240" w:lineRule="auto"/>
        <w:ind w:left="647" w:hanging="363"/>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الصنعاني</w:t>
      </w:r>
      <w:proofErr w:type="spellEnd"/>
      <w:r>
        <w:rPr>
          <w:rFonts w:ascii="Times New Roman" w:hAnsi="Times New Roman" w:cs="Times New Roman"/>
          <w:b/>
          <w:bCs/>
          <w:sz w:val="18"/>
          <w:szCs w:val="18"/>
          <w:rtl/>
        </w:rPr>
        <w:t xml:space="preserve">، محمد بن إسماعيل الأمير </w:t>
      </w:r>
      <w:proofErr w:type="spellStart"/>
      <w:r>
        <w:rPr>
          <w:rFonts w:ascii="Times New Roman" w:hAnsi="Times New Roman" w:cs="Times New Roman"/>
          <w:b/>
          <w:bCs/>
          <w:sz w:val="18"/>
          <w:szCs w:val="18"/>
          <w:rtl/>
        </w:rPr>
        <w:t>الصنعاني</w:t>
      </w:r>
      <w:proofErr w:type="spellEnd"/>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AA0CDD" w:rsidRPr="005F1A2B" w:rsidRDefault="00AA0CDD" w:rsidP="005F1A2B">
      <w:pPr>
        <w:pStyle w:val="a3"/>
        <w:spacing w:after="0" w:line="240" w:lineRule="auto"/>
        <w:ind w:left="646"/>
        <w:jc w:val="lowKashida"/>
        <w:rPr>
          <w:rFonts w:ascii="Times New Roman" w:hAnsi="Times New Roman" w:cs="Times New Roman"/>
          <w:b/>
          <w:bCs/>
          <w:sz w:val="18"/>
          <w:szCs w:val="18"/>
          <w:rtl/>
        </w:rPr>
      </w:pPr>
    </w:p>
    <w:p w:rsidR="00AA0CDD" w:rsidRDefault="00AA0CDD" w:rsidP="005F1A2B">
      <w:pPr>
        <w:jc w:val="center"/>
        <w:rPr>
          <w:rtl/>
          <w:lang w:bidi="ar-EG"/>
        </w:rPr>
        <w:sectPr w:rsidR="00AA0CDD" w:rsidSect="005F1A2B">
          <w:type w:val="continuous"/>
          <w:pgSz w:w="11906" w:h="16838"/>
          <w:pgMar w:top="1440" w:right="1440" w:bottom="1440" w:left="1440" w:header="720" w:footer="720" w:gutter="0"/>
          <w:cols w:num="2" w:space="720"/>
          <w:bidi/>
          <w:rtlGutter/>
          <w:docGrid w:linePitch="360"/>
        </w:sectPr>
      </w:pPr>
    </w:p>
    <w:p w:rsidR="00AA0CDD" w:rsidRDefault="00AA0CDD" w:rsidP="005F1A2B">
      <w:pPr>
        <w:jc w:val="center"/>
      </w:pPr>
    </w:p>
    <w:sectPr w:rsidR="00AA0CDD" w:rsidSect="005F1A2B">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A2B"/>
    <w:rsid w:val="000C4766"/>
    <w:rsid w:val="005F1A2B"/>
    <w:rsid w:val="00661EBA"/>
    <w:rsid w:val="0088234F"/>
    <w:rsid w:val="00883366"/>
    <w:rsid w:val="008C06AE"/>
    <w:rsid w:val="0093743B"/>
    <w:rsid w:val="009B0961"/>
    <w:rsid w:val="00AA0CDD"/>
    <w:rsid w:val="00C1619A"/>
    <w:rsid w:val="00D60765"/>
    <w:rsid w:val="00EC4D0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6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uiPriority w:val="99"/>
    <w:rsid w:val="005F1A2B"/>
    <w:pPr>
      <w:suppressAutoHyphens/>
      <w:jc w:val="center"/>
    </w:pPr>
    <w:rPr>
      <w:rFonts w:ascii="Times New Roman" w:eastAsia="SimSun" w:hAnsi="Times New Roman" w:cs="Times New Roman"/>
      <w:lang w:eastAsia="zh-CN"/>
    </w:rPr>
  </w:style>
  <w:style w:type="paragraph" w:customStyle="1" w:styleId="Author">
    <w:name w:val="Author"/>
    <w:uiPriority w:val="99"/>
    <w:rsid w:val="005F1A2B"/>
    <w:pPr>
      <w:suppressAutoHyphens/>
      <w:spacing w:before="360" w:after="40"/>
      <w:jc w:val="center"/>
    </w:pPr>
    <w:rPr>
      <w:rFonts w:ascii="Times New Roman" w:eastAsia="SimSun" w:hAnsi="Times New Roman" w:cs="Times New Roman"/>
      <w:sz w:val="22"/>
      <w:szCs w:val="22"/>
    </w:rPr>
  </w:style>
  <w:style w:type="paragraph" w:styleId="a3">
    <w:name w:val="List Paragraph"/>
    <w:basedOn w:val="a"/>
    <w:uiPriority w:val="99"/>
    <w:qFormat/>
    <w:rsid w:val="005F1A2B"/>
    <w:pPr>
      <w:ind w:left="720"/>
    </w:pPr>
  </w:style>
  <w:style w:type="paragraph" w:styleId="a4">
    <w:name w:val="Normal (Web)"/>
    <w:basedOn w:val="a"/>
    <w:uiPriority w:val="99"/>
    <w:rsid w:val="005F1A2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19010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cp:lastModifiedBy>
  <cp:revision>4</cp:revision>
  <dcterms:created xsi:type="dcterms:W3CDTF">2013-06-18T19:05:00Z</dcterms:created>
  <dcterms:modified xsi:type="dcterms:W3CDTF">2013-08-26T13:53:00Z</dcterms:modified>
</cp:coreProperties>
</file>