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612D1E" w:rsidP="00612D1E">
      <w:pPr>
        <w:spacing w:line="240" w:lineRule="auto"/>
        <w:jc w:val="center"/>
        <w:rPr>
          <w:i/>
          <w:iCs/>
          <w:rtl/>
        </w:rPr>
      </w:pPr>
      <w:r w:rsidRPr="00612D1E">
        <w:rPr>
          <w:rFonts w:asciiTheme="majorBidi" w:eastAsia="Calibri" w:hAnsiTheme="majorBidi" w:cstheme="majorBidi"/>
          <w:i/>
          <w:iCs/>
          <w:sz w:val="48"/>
          <w:szCs w:val="48"/>
          <w:rtl/>
        </w:rPr>
        <w:t>المحتَسَب عليه</w:t>
      </w:r>
    </w:p>
    <w:p w:rsidR="00612D1E" w:rsidRPr="005B4E84" w:rsidRDefault="00612D1E" w:rsidP="00612D1E">
      <w:pPr>
        <w:pStyle w:val="papersubtitle"/>
        <w:bidi/>
        <w:rPr>
          <w:i/>
          <w:iCs/>
          <w:rtl/>
        </w:rPr>
      </w:pPr>
      <w:r w:rsidRPr="005B4E84">
        <w:rPr>
          <w:i/>
          <w:iCs/>
          <w:rtl/>
        </w:rPr>
        <w:t xml:space="preserve">بحث  فى </w:t>
      </w:r>
      <w:r w:rsidRPr="005B4E84">
        <w:rPr>
          <w:rFonts w:hint="cs"/>
          <w:i/>
          <w:iCs/>
          <w:rtl/>
        </w:rPr>
        <w:t>نظام القضاء</w:t>
      </w:r>
    </w:p>
    <w:p w:rsidR="00B331B9" w:rsidRDefault="00B331B9" w:rsidP="00B331B9">
      <w:pPr>
        <w:pStyle w:val="papersubtitle"/>
        <w:bidi/>
        <w:rPr>
          <w:i/>
          <w:iCs/>
          <w:sz w:val="24"/>
          <w:szCs w:val="24"/>
          <w:lang w:bidi="ar-EG"/>
        </w:rPr>
      </w:pPr>
      <w:r>
        <w:rPr>
          <w:rFonts w:hint="cs"/>
          <w:i/>
          <w:iCs/>
          <w:sz w:val="24"/>
          <w:szCs w:val="24"/>
          <w:rtl/>
        </w:rPr>
        <w:t xml:space="preserve">إعداد </w:t>
      </w:r>
      <w:proofErr w:type="spellStart"/>
      <w:r>
        <w:rPr>
          <w:rFonts w:hint="cs"/>
          <w:i/>
          <w:iCs/>
          <w:sz w:val="24"/>
          <w:szCs w:val="24"/>
          <w:rtl/>
        </w:rPr>
        <w:t>أ/</w:t>
      </w:r>
      <w:proofErr w:type="spellEnd"/>
      <w:r>
        <w:rPr>
          <w:rFonts w:hint="cs"/>
          <w:i/>
          <w:iCs/>
          <w:sz w:val="24"/>
          <w:szCs w:val="24"/>
          <w:rtl/>
        </w:rPr>
        <w:t xml:space="preserve"> هالة أحمد </w:t>
      </w:r>
      <w:proofErr w:type="spellStart"/>
      <w:r>
        <w:rPr>
          <w:rFonts w:hint="cs"/>
          <w:i/>
          <w:iCs/>
          <w:sz w:val="24"/>
          <w:szCs w:val="24"/>
          <w:rtl/>
        </w:rPr>
        <w:t>عطاالله</w:t>
      </w:r>
      <w:proofErr w:type="spellEnd"/>
    </w:p>
    <w:p w:rsidR="00B331B9" w:rsidRDefault="00B331B9" w:rsidP="00B331B9">
      <w:pPr>
        <w:pStyle w:val="papersubtitle"/>
        <w:bidi/>
        <w:rPr>
          <w:i/>
          <w:iCs/>
          <w:sz w:val="24"/>
          <w:szCs w:val="24"/>
        </w:rPr>
      </w:pPr>
      <w:r>
        <w:rPr>
          <w:rFonts w:hint="cs"/>
          <w:i/>
          <w:iCs/>
          <w:sz w:val="24"/>
          <w:szCs w:val="24"/>
          <w:rtl/>
        </w:rPr>
        <w:t>قسم الفقه وأصوله</w:t>
      </w:r>
    </w:p>
    <w:p w:rsidR="00B331B9" w:rsidRDefault="00B331B9" w:rsidP="00B331B9">
      <w:pPr>
        <w:pStyle w:val="papersubtitle"/>
        <w:bidi/>
        <w:rPr>
          <w:i/>
          <w:iCs/>
          <w:sz w:val="24"/>
          <w:szCs w:val="24"/>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B331B9" w:rsidRDefault="00B331B9" w:rsidP="00B331B9">
      <w:pPr>
        <w:pStyle w:val="papersubtitle"/>
        <w:bidi/>
        <w:rPr>
          <w:i/>
          <w:iCs/>
          <w:sz w:val="24"/>
          <w:szCs w:val="24"/>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B331B9" w:rsidRDefault="00B331B9" w:rsidP="00B331B9">
      <w:pPr>
        <w:pStyle w:val="papersubtitle"/>
        <w:bidi/>
        <w:rPr>
          <w:rFonts w:hint="cs"/>
          <w:i/>
          <w:iCs/>
          <w:sz w:val="24"/>
          <w:szCs w:val="24"/>
          <w:rtl/>
        </w:rPr>
      </w:pPr>
      <w:r>
        <w:rPr>
          <w:i/>
          <w:iCs/>
          <w:sz w:val="24"/>
          <w:szCs w:val="24"/>
        </w:rPr>
        <w:t>Hala.ahmed@mediu.ws</w:t>
      </w:r>
    </w:p>
    <w:p w:rsidR="00612D1E" w:rsidRDefault="00612D1E" w:rsidP="00612D1E">
      <w:pPr>
        <w:spacing w:after="120" w:line="240" w:lineRule="auto"/>
        <w:jc w:val="lowKashida"/>
        <w:rPr>
          <w:rFonts w:asciiTheme="majorBidi" w:hAnsiTheme="majorBidi" w:cstheme="majorBidi"/>
          <w:b/>
          <w:bCs/>
          <w:sz w:val="18"/>
          <w:szCs w:val="18"/>
          <w:rtl/>
        </w:rPr>
        <w:sectPr w:rsidR="00612D1E" w:rsidSect="00BF7572">
          <w:pgSz w:w="11906" w:h="16838"/>
          <w:pgMar w:top="964" w:right="1021" w:bottom="964" w:left="1021" w:header="709" w:footer="709" w:gutter="0"/>
          <w:cols w:space="708"/>
          <w:bidi/>
          <w:rtlGutter/>
          <w:docGrid w:linePitch="360"/>
        </w:sectPr>
      </w:pPr>
    </w:p>
    <w:p w:rsidR="00612D1E" w:rsidRPr="00612D1E" w:rsidRDefault="00612D1E" w:rsidP="00612D1E">
      <w:pPr>
        <w:spacing w:after="120" w:line="240" w:lineRule="auto"/>
        <w:jc w:val="lowKashida"/>
        <w:rPr>
          <w:rFonts w:asciiTheme="majorBidi" w:hAnsiTheme="majorBidi" w:cstheme="majorBidi"/>
          <w:b/>
          <w:bCs/>
          <w:sz w:val="18"/>
          <w:szCs w:val="18"/>
          <w:rtl/>
        </w:rPr>
      </w:pPr>
      <w:r w:rsidRPr="00612D1E">
        <w:rPr>
          <w:rFonts w:asciiTheme="majorBidi" w:hAnsiTheme="majorBidi" w:cstheme="majorBidi"/>
          <w:b/>
          <w:bCs/>
          <w:sz w:val="18"/>
          <w:szCs w:val="18"/>
          <w:rtl/>
        </w:rPr>
        <w:lastRenderedPageBreak/>
        <w:t xml:space="preserve">خلاصة ـــ هذا البحث يبحث في </w:t>
      </w:r>
      <w:r w:rsidRPr="00612D1E">
        <w:rPr>
          <w:rFonts w:asciiTheme="majorBidi" w:eastAsia="Calibri" w:hAnsiTheme="majorBidi" w:cstheme="majorBidi"/>
          <w:b/>
          <w:bCs/>
          <w:sz w:val="18"/>
          <w:szCs w:val="18"/>
          <w:rtl/>
        </w:rPr>
        <w:t>المحتَسَب عليه</w:t>
      </w:r>
    </w:p>
    <w:p w:rsidR="00612D1E" w:rsidRPr="00612D1E" w:rsidRDefault="00612D1E" w:rsidP="00612D1E">
      <w:pPr>
        <w:spacing w:after="120" w:line="240" w:lineRule="auto"/>
        <w:jc w:val="lowKashida"/>
        <w:rPr>
          <w:rFonts w:asciiTheme="majorBidi" w:hAnsiTheme="majorBidi" w:cstheme="majorBidi"/>
          <w:b/>
          <w:bCs/>
          <w:sz w:val="18"/>
          <w:szCs w:val="18"/>
          <w:rtl/>
        </w:rPr>
      </w:pPr>
      <w:r w:rsidRPr="00612D1E">
        <w:rPr>
          <w:rFonts w:asciiTheme="majorBidi" w:hAnsiTheme="majorBidi" w:cstheme="majorBidi"/>
          <w:b/>
          <w:bCs/>
          <w:sz w:val="18"/>
          <w:szCs w:val="18"/>
          <w:rtl/>
        </w:rPr>
        <w:t>الكلمات المفتاحية : المنكر ، الدفع ، الصبيان</w:t>
      </w:r>
    </w:p>
    <w:p w:rsidR="00612D1E" w:rsidRPr="00612D1E" w:rsidRDefault="00612D1E" w:rsidP="00612D1E">
      <w:pPr>
        <w:pStyle w:val="a4"/>
        <w:numPr>
          <w:ilvl w:val="0"/>
          <w:numId w:val="1"/>
        </w:numPr>
        <w:spacing w:after="120"/>
        <w:jc w:val="center"/>
        <w:rPr>
          <w:rFonts w:asciiTheme="majorBidi" w:hAnsiTheme="majorBidi" w:cstheme="majorBidi"/>
          <w:b/>
          <w:bCs/>
          <w:sz w:val="18"/>
          <w:szCs w:val="18"/>
          <w:rtl/>
        </w:rPr>
      </w:pPr>
      <w:r w:rsidRPr="00612D1E">
        <w:rPr>
          <w:rFonts w:asciiTheme="majorBidi" w:hAnsiTheme="majorBidi" w:cstheme="majorBidi"/>
          <w:b/>
          <w:bCs/>
          <w:sz w:val="18"/>
          <w:szCs w:val="18"/>
          <w:rtl/>
        </w:rPr>
        <w:t>المقدمة</w:t>
      </w:r>
    </w:p>
    <w:p w:rsidR="00612D1E" w:rsidRPr="00612D1E" w:rsidRDefault="00612D1E" w:rsidP="00612D1E">
      <w:pPr>
        <w:pStyle w:val="a3"/>
        <w:bidi/>
        <w:spacing w:before="0" w:beforeAutospacing="0" w:after="120" w:afterAutospacing="0"/>
        <w:jc w:val="lowKashida"/>
        <w:rPr>
          <w:rFonts w:asciiTheme="majorBidi" w:hAnsiTheme="majorBidi" w:cstheme="majorBidi"/>
          <w:b/>
          <w:bCs/>
          <w:sz w:val="18"/>
          <w:szCs w:val="18"/>
          <w:rtl/>
        </w:rPr>
      </w:pPr>
      <w:r w:rsidRPr="00612D1E">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612D1E">
        <w:rPr>
          <w:rFonts w:asciiTheme="majorBidi" w:eastAsia="Calibri" w:hAnsiTheme="majorBidi" w:cstheme="majorBidi"/>
          <w:b/>
          <w:bCs/>
          <w:sz w:val="18"/>
          <w:szCs w:val="18"/>
          <w:rtl/>
        </w:rPr>
        <w:t>المحتَسَب عليه</w:t>
      </w:r>
    </w:p>
    <w:p w:rsidR="00612D1E" w:rsidRPr="00612D1E" w:rsidRDefault="00612D1E" w:rsidP="00612D1E">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612D1E">
        <w:rPr>
          <w:rFonts w:asciiTheme="majorBidi" w:hAnsiTheme="majorBidi" w:cstheme="majorBidi"/>
          <w:b/>
          <w:bCs/>
          <w:sz w:val="18"/>
          <w:szCs w:val="18"/>
          <w:rtl/>
        </w:rPr>
        <w:t>عنوان المقال</w:t>
      </w:r>
    </w:p>
    <w:p w:rsidR="00612D1E" w:rsidRPr="00612D1E" w:rsidRDefault="00612D1E" w:rsidP="00612D1E">
      <w:pPr>
        <w:pStyle w:val="a3"/>
        <w:bidi/>
        <w:spacing w:before="0" w:beforeAutospacing="0" w:after="120" w:afterAutospacing="0"/>
        <w:jc w:val="lowKashida"/>
        <w:rPr>
          <w:rFonts w:asciiTheme="majorBidi" w:hAnsiTheme="majorBidi" w:cstheme="majorBidi"/>
          <w:b/>
          <w:bCs/>
          <w:sz w:val="18"/>
          <w:szCs w:val="18"/>
        </w:rPr>
      </w:pPr>
      <w:r w:rsidRPr="00612D1E">
        <w:rPr>
          <w:rFonts w:asciiTheme="majorBidi" w:hAnsiTheme="majorBidi" w:cstheme="majorBidi"/>
          <w:b/>
          <w:bCs/>
          <w:sz w:val="18"/>
          <w:szCs w:val="18"/>
          <w:rtl/>
        </w:rPr>
        <w:t>هو المأمور بالمعروف والمنهي عن المنكر، ويشترط فيه بعض الشروط، منها: أن يكون ملابسًا لمفسدة، هذه المفسدة واجبة الدفع، وأن يكون تاركًا لمصلحة واجبة في الحصول عليها، إذا كان الأمر كذلك وجب على المحتسِب أن يتدخل، وأن ينهى المتلبس بالمفسدة عن هذه المفسدة، وأن يأمر تارك المصلحة بتحصيلها. والمحتسَب عليه أنواع عديدة، منها: الاحتساب على الصبيان الصغار، سواء أكانوا ذكورًا أم إناثًا, والاحتساب على الصغار إنما هو من باب التأديب وحسن التنشئة؛ لأنهم لم يُكلفوا بعد، لكن نريد أن نعوّدهم وننشئهم على الصلاح والاستقامة، فمن حق أولياء أمورهم، ومن حق المحتسب أيضًا أن يؤدّبهم بالنصيحة، فإذا لم يرتدعوا أدَّبهم بما يليق بهم تأديبًا خفيفًا؛ حيث يرغّبهم في</w:t>
      </w:r>
      <w:r w:rsidRPr="00612D1E">
        <w:rPr>
          <w:rFonts w:asciiTheme="majorBidi" w:hAnsiTheme="majorBidi" w:cstheme="majorBidi"/>
          <w:b/>
          <w:bCs/>
          <w:sz w:val="18"/>
          <w:szCs w:val="18"/>
          <w:rtl/>
          <w:lang w:bidi="ar-EG"/>
        </w:rPr>
        <w:t>ما</w:t>
      </w:r>
      <w:r w:rsidRPr="00612D1E">
        <w:rPr>
          <w:rFonts w:asciiTheme="majorBidi" w:hAnsiTheme="majorBidi" w:cstheme="majorBidi"/>
          <w:b/>
          <w:bCs/>
          <w:sz w:val="18"/>
          <w:szCs w:val="18"/>
          <w:rtl/>
        </w:rPr>
        <w:t xml:space="preserve"> يريد أن يرغبهم فيه من غير كراهية له.</w:t>
      </w:r>
    </w:p>
    <w:p w:rsidR="00612D1E" w:rsidRPr="00612D1E" w:rsidRDefault="00612D1E" w:rsidP="00612D1E">
      <w:pPr>
        <w:pStyle w:val="a3"/>
        <w:bidi/>
        <w:spacing w:before="0" w:beforeAutospacing="0" w:after="120" w:afterAutospacing="0"/>
        <w:jc w:val="lowKashida"/>
        <w:rPr>
          <w:rFonts w:asciiTheme="majorBidi" w:hAnsiTheme="majorBidi" w:cstheme="majorBidi"/>
          <w:b/>
          <w:bCs/>
          <w:sz w:val="18"/>
          <w:szCs w:val="18"/>
          <w:rtl/>
        </w:rPr>
      </w:pPr>
      <w:r w:rsidRPr="00612D1E">
        <w:rPr>
          <w:rFonts w:asciiTheme="majorBidi" w:hAnsiTheme="majorBidi" w:cstheme="majorBidi"/>
          <w:b/>
          <w:bCs/>
          <w:sz w:val="18"/>
          <w:szCs w:val="18"/>
          <w:rtl/>
        </w:rPr>
        <w:t>ومن ذلك أيضًا الاحتساب على الوالدين: الأب والأم، فحق الأبناء أن ينكروا على والديهم إذا كانوا يرتكبون المعاصي، أو يقصرون في المصالح، فإذا كان الولد محتسبًا، ورأى والده يفعل ما لا ينبغي أو يقصر فيما ينبغي؛ فله أن يُنكر عليه، لكن ذلك إنما يكون مع التأدُّب مع الوالد؛ بحيث يستخدم معه أسلوبًا لا يصل به إلى سخط الوالد أو الوالدة. وأجاز بعض الفقهاء أن يستخدم معهم شيئًا قليل</w:t>
      </w:r>
      <w:r w:rsidRPr="00612D1E">
        <w:rPr>
          <w:rFonts w:asciiTheme="majorBidi" w:hAnsiTheme="majorBidi" w:cstheme="majorBidi"/>
          <w:b/>
          <w:bCs/>
          <w:sz w:val="18"/>
          <w:szCs w:val="18"/>
          <w:rtl/>
          <w:lang w:bidi="ar-EG"/>
        </w:rPr>
        <w:t>ًا</w:t>
      </w:r>
      <w:r w:rsidRPr="00612D1E">
        <w:rPr>
          <w:rFonts w:asciiTheme="majorBidi" w:hAnsiTheme="majorBidi" w:cstheme="majorBidi"/>
          <w:b/>
          <w:bCs/>
          <w:sz w:val="18"/>
          <w:szCs w:val="18"/>
          <w:rtl/>
        </w:rPr>
        <w:t xml:space="preserve"> من العنف, </w:t>
      </w:r>
      <w:r w:rsidRPr="00612D1E">
        <w:rPr>
          <w:rFonts w:asciiTheme="majorBidi" w:hAnsiTheme="majorBidi" w:cstheme="majorBidi"/>
          <w:b/>
          <w:bCs/>
          <w:sz w:val="18"/>
          <w:szCs w:val="18"/>
          <w:rtl/>
          <w:lang w:bidi="ar-EG"/>
        </w:rPr>
        <w:t>ب</w:t>
      </w:r>
      <w:r w:rsidRPr="00612D1E">
        <w:rPr>
          <w:rFonts w:asciiTheme="majorBidi" w:hAnsiTheme="majorBidi" w:cstheme="majorBidi"/>
          <w:b/>
          <w:bCs/>
          <w:sz w:val="18"/>
          <w:szCs w:val="18"/>
          <w:rtl/>
        </w:rPr>
        <w:t>حيث لا يصل إلى درجة إهانة الوالد أو الوالدة؛ لأنه إذا رأى أن والده مصرٌّ على الفسق أو على ارتكاب المخالفة، فله أن يزجره بطريقة تردعه وتمنعه، مع الأدب ومع خفض الجناح، ومع الإكرام للوالدين.</w:t>
      </w:r>
    </w:p>
    <w:p w:rsidR="00612D1E" w:rsidRPr="00612D1E" w:rsidRDefault="00612D1E" w:rsidP="00612D1E">
      <w:pPr>
        <w:pStyle w:val="a3"/>
        <w:bidi/>
        <w:spacing w:before="0" w:beforeAutospacing="0" w:after="120" w:afterAutospacing="0"/>
        <w:jc w:val="lowKashida"/>
        <w:rPr>
          <w:rFonts w:asciiTheme="majorBidi" w:hAnsiTheme="majorBidi" w:cstheme="majorBidi"/>
          <w:b/>
          <w:bCs/>
          <w:spacing w:val="-6"/>
          <w:sz w:val="18"/>
          <w:szCs w:val="18"/>
          <w:rtl/>
        </w:rPr>
      </w:pPr>
      <w:r w:rsidRPr="00612D1E">
        <w:rPr>
          <w:rFonts w:asciiTheme="majorBidi" w:hAnsiTheme="majorBidi" w:cstheme="majorBidi"/>
          <w:b/>
          <w:bCs/>
          <w:sz w:val="18"/>
          <w:szCs w:val="18"/>
          <w:rtl/>
        </w:rPr>
        <w:t xml:space="preserve">فعلى المحتسب في ذلك أن يتلطف, وأن يختار الأسلوب الأمثل، ويقتدي بما فعله سيدنا إبراهيم الخليل مع والده حيث نصحه، ومع عنف الوالد كان سيدنا إبراهيم غاية في الأدب، فالراجح أنه لا يصل مع والده إلى ما ينفره، ولا يستخدم معه العنف أو الزجر المشين؛ بل يستخدم معه اللطف والأدب. </w:t>
      </w:r>
      <w:r w:rsidRPr="00612D1E">
        <w:rPr>
          <w:rFonts w:asciiTheme="majorBidi" w:hAnsiTheme="majorBidi" w:cstheme="majorBidi"/>
          <w:b/>
          <w:bCs/>
          <w:spacing w:val="-6"/>
          <w:sz w:val="18"/>
          <w:szCs w:val="18"/>
          <w:rtl/>
        </w:rPr>
        <w:t>وفي سيدنا إبراهيم مع والده المثل الأعلى، فدائمًا كان يقول له: يا أَبَتِ، يا أَبَتِ، يا أَبَتِ، إني أخاف عليك كذا، إني أخاف عليك كذا، فهذا هو الأسلوب الذي ينبغي أن يتبعه المحتسب مع والديه.</w:t>
      </w:r>
    </w:p>
    <w:p w:rsidR="00612D1E" w:rsidRPr="00612D1E" w:rsidRDefault="00612D1E" w:rsidP="00612D1E">
      <w:pPr>
        <w:pStyle w:val="a3"/>
        <w:bidi/>
        <w:spacing w:before="0" w:beforeAutospacing="0" w:after="120" w:afterAutospacing="0"/>
        <w:jc w:val="lowKashida"/>
        <w:rPr>
          <w:rFonts w:asciiTheme="majorBidi" w:hAnsiTheme="majorBidi" w:cstheme="majorBidi"/>
          <w:b/>
          <w:bCs/>
          <w:spacing w:val="-6"/>
          <w:sz w:val="18"/>
          <w:szCs w:val="18"/>
        </w:rPr>
      </w:pPr>
      <w:r w:rsidRPr="00612D1E">
        <w:rPr>
          <w:rFonts w:asciiTheme="majorBidi" w:hAnsiTheme="majorBidi" w:cstheme="majorBidi"/>
          <w:b/>
          <w:bCs/>
          <w:spacing w:val="-6"/>
          <w:sz w:val="18"/>
          <w:szCs w:val="18"/>
          <w:rtl/>
        </w:rPr>
        <w:t xml:space="preserve"> أيضًا احتساب التلميذ على شيخه، واحتساب الزوجة على زوجها، واحتساب التابع على المتبوع، كل ذلك ينبغي أن يلتزم فيه الأدب، ومن باب النصح في رفق؛ لأن الدين النصيحة، وكذلك إنكار الرعية على الراعي، وذلك بالتعريف والوعظ والنصح، والبعد عن التطاول، والبعد عن الفضيحة، ويكون ذلك بأدب يليق </w:t>
      </w:r>
      <w:r w:rsidRPr="00612D1E">
        <w:rPr>
          <w:rFonts w:asciiTheme="majorBidi" w:hAnsiTheme="majorBidi" w:cstheme="majorBidi"/>
          <w:b/>
          <w:bCs/>
          <w:spacing w:val="-6"/>
          <w:sz w:val="18"/>
          <w:szCs w:val="18"/>
          <w:rtl/>
          <w:lang w:bidi="ar-EG"/>
        </w:rPr>
        <w:t>با</w:t>
      </w:r>
      <w:r w:rsidRPr="00612D1E">
        <w:rPr>
          <w:rFonts w:asciiTheme="majorBidi" w:hAnsiTheme="majorBidi" w:cstheme="majorBidi"/>
          <w:b/>
          <w:bCs/>
          <w:spacing w:val="-6"/>
          <w:sz w:val="18"/>
          <w:szCs w:val="18"/>
          <w:rtl/>
        </w:rPr>
        <w:t xml:space="preserve">لراعي، ولنا في سيدنا موسى وسيدنا هارون عندما خاطبا فرعون القدوة، قال الله تعالى لهما: </w:t>
      </w:r>
      <w:r w:rsidRPr="00612D1E">
        <w:rPr>
          <w:rFonts w:ascii="Tahoma" w:hAnsi="Tahoma" w:cs="DecoType Thuluth" w:hint="cs"/>
          <w:color w:val="008000"/>
          <w:spacing w:val="-6"/>
          <w:sz w:val="18"/>
          <w:szCs w:val="18"/>
          <w:rtl/>
        </w:rPr>
        <w:t>{</w:t>
      </w:r>
      <w:r w:rsidRPr="00612D1E">
        <w:rPr>
          <w:rFonts w:ascii="QCF_P314" w:hAnsi="QCF_P314" w:cs="QCF_P314"/>
          <w:color w:val="008000"/>
          <w:spacing w:val="-6"/>
          <w:sz w:val="18"/>
          <w:szCs w:val="18"/>
          <w:rtl/>
        </w:rPr>
        <w:t>ﮨ ﮩ ﮪ ﮫ ﮬ ﮭ ﮮ ﮯ</w:t>
      </w:r>
      <w:r w:rsidRPr="00612D1E">
        <w:rPr>
          <w:rFonts w:ascii="QCF_P314" w:hAnsi="QCF_P314" w:cs="DecoType Thuluth"/>
          <w:color w:val="008000"/>
          <w:spacing w:val="-6"/>
          <w:sz w:val="18"/>
          <w:szCs w:val="18"/>
          <w:rtl/>
        </w:rPr>
        <w:t>}</w:t>
      </w:r>
      <w:r w:rsidRPr="00612D1E">
        <w:rPr>
          <w:rFonts w:ascii="Tahoma" w:hAnsi="Tahoma" w:cs="AL-Hotham" w:hint="cs"/>
          <w:color w:val="008000"/>
          <w:spacing w:val="-6"/>
          <w:sz w:val="18"/>
          <w:szCs w:val="18"/>
          <w:rtl/>
        </w:rPr>
        <w:t xml:space="preserve"> </w:t>
      </w:r>
      <w:r w:rsidRPr="00612D1E">
        <w:rPr>
          <w:rFonts w:asciiTheme="majorBidi" w:hAnsiTheme="majorBidi" w:cstheme="majorBidi"/>
          <w:b/>
          <w:bCs/>
          <w:spacing w:val="-6"/>
          <w:sz w:val="18"/>
          <w:szCs w:val="18"/>
          <w:rtl/>
        </w:rPr>
        <w:t>[طه: 44].</w:t>
      </w:r>
    </w:p>
    <w:p w:rsidR="00612D1E" w:rsidRPr="00612D1E" w:rsidRDefault="00612D1E" w:rsidP="00612D1E">
      <w:pPr>
        <w:pStyle w:val="a3"/>
        <w:bidi/>
        <w:spacing w:before="0" w:beforeAutospacing="0" w:after="120" w:afterAutospacing="0"/>
        <w:jc w:val="lowKashida"/>
        <w:rPr>
          <w:rFonts w:asciiTheme="majorBidi" w:hAnsiTheme="majorBidi" w:cstheme="majorBidi"/>
          <w:b/>
          <w:bCs/>
          <w:sz w:val="18"/>
          <w:szCs w:val="18"/>
          <w:rtl/>
        </w:rPr>
      </w:pPr>
      <w:r w:rsidRPr="00612D1E">
        <w:rPr>
          <w:rFonts w:asciiTheme="majorBidi" w:hAnsiTheme="majorBidi" w:cstheme="majorBidi"/>
          <w:b/>
          <w:bCs/>
          <w:sz w:val="18"/>
          <w:szCs w:val="18"/>
          <w:rtl/>
        </w:rPr>
        <w:t xml:space="preserve">وكذلك الاحتساب على أهل الذمّة الذين يعيشون معنا، ويخضعون بمقتضى عقد الذمة لشرع الله </w:t>
      </w:r>
      <w:r w:rsidRPr="00612D1E">
        <w:rPr>
          <w:rFonts w:asciiTheme="majorBidi" w:hAnsiTheme="majorBidi" w:cstheme="majorBidi"/>
          <w:b/>
          <w:bCs/>
          <w:position w:val="-4"/>
          <w:sz w:val="18"/>
          <w:szCs w:val="18"/>
        </w:rPr>
        <w:t></w:t>
      </w:r>
      <w:r w:rsidRPr="00612D1E">
        <w:rPr>
          <w:rFonts w:asciiTheme="majorBidi" w:hAnsiTheme="majorBidi" w:cstheme="majorBidi"/>
          <w:b/>
          <w:bCs/>
          <w:sz w:val="18"/>
          <w:szCs w:val="18"/>
          <w:rtl/>
        </w:rPr>
        <w:t xml:space="preserve">، وهو شريعة الإسلام، فيحتسب عليهم بما يحتسب على المسلمين، ولكن لا يتعرَّض لهم فيما لا يظهرون، أمَّا إذا انفردوا بقرية أو بلد أو </w:t>
      </w:r>
      <w:r w:rsidRPr="00612D1E">
        <w:rPr>
          <w:rFonts w:asciiTheme="majorBidi" w:hAnsiTheme="majorBidi" w:cstheme="majorBidi"/>
          <w:b/>
          <w:bCs/>
          <w:sz w:val="18"/>
          <w:szCs w:val="18"/>
          <w:rtl/>
        </w:rPr>
        <w:lastRenderedPageBreak/>
        <w:t>مصر، فلهم إظهار ما ننكره عليهم دون أن ننكره عليهم؛ لأنه لا يخشى من هذا فساد على المسلمين وأبناء المسلمين؛ لأنهم ينفردون بسكنى هذا المكان.</w:t>
      </w:r>
    </w:p>
    <w:p w:rsidR="00612D1E" w:rsidRPr="00612D1E" w:rsidRDefault="00612D1E" w:rsidP="00612D1E">
      <w:pPr>
        <w:spacing w:line="240" w:lineRule="auto"/>
        <w:jc w:val="center"/>
        <w:rPr>
          <w:rFonts w:asciiTheme="majorBidi" w:hAnsiTheme="majorBidi" w:cstheme="majorBidi"/>
          <w:b/>
          <w:bCs/>
          <w:sz w:val="18"/>
          <w:szCs w:val="18"/>
          <w:rtl/>
          <w:lang w:bidi="ar-EG"/>
        </w:rPr>
      </w:pPr>
      <w:r w:rsidRPr="00612D1E">
        <w:rPr>
          <w:rFonts w:asciiTheme="majorBidi" w:hAnsiTheme="majorBidi" w:cstheme="majorBidi"/>
          <w:b/>
          <w:bCs/>
          <w:sz w:val="18"/>
          <w:szCs w:val="18"/>
          <w:rtl/>
          <w:lang w:bidi="ar-EG"/>
        </w:rPr>
        <w:t>المراجع والمصادر</w:t>
      </w:r>
    </w:p>
    <w:p w:rsidR="00612D1E" w:rsidRPr="00612D1E" w:rsidRDefault="00612D1E" w:rsidP="00612D1E">
      <w:pPr>
        <w:numPr>
          <w:ilvl w:val="0"/>
          <w:numId w:val="2"/>
        </w:numPr>
        <w:spacing w:after="120" w:line="240" w:lineRule="auto"/>
        <w:jc w:val="lowKashida"/>
        <w:rPr>
          <w:rFonts w:asciiTheme="majorBidi" w:hAnsiTheme="majorBidi" w:cstheme="majorBidi"/>
          <w:b/>
          <w:bCs/>
          <w:sz w:val="18"/>
          <w:szCs w:val="18"/>
          <w:rtl/>
        </w:rPr>
      </w:pPr>
      <w:r w:rsidRPr="00612D1E">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612D1E" w:rsidRPr="00612D1E" w:rsidRDefault="00612D1E" w:rsidP="00612D1E">
      <w:pPr>
        <w:numPr>
          <w:ilvl w:val="0"/>
          <w:numId w:val="2"/>
        </w:numPr>
        <w:spacing w:after="120" w:line="240" w:lineRule="auto"/>
        <w:jc w:val="lowKashida"/>
        <w:rPr>
          <w:rFonts w:asciiTheme="majorBidi" w:hAnsiTheme="majorBidi" w:cstheme="majorBidi"/>
          <w:b/>
          <w:bCs/>
          <w:sz w:val="18"/>
          <w:szCs w:val="18"/>
          <w:rtl/>
        </w:rPr>
      </w:pPr>
      <w:r w:rsidRPr="00612D1E">
        <w:rPr>
          <w:rFonts w:asciiTheme="majorBidi" w:hAnsiTheme="majorBidi" w:cstheme="majorBidi"/>
          <w:b/>
          <w:bCs/>
          <w:sz w:val="18"/>
          <w:szCs w:val="18"/>
          <w:rtl/>
        </w:rPr>
        <w:t>عثمان، محمد رأفت عثمان،  (النظام القضائي في الفقه الإسلامي) ، القاهرة، دار البيان، 1994م.</w:t>
      </w:r>
    </w:p>
    <w:p w:rsidR="00612D1E" w:rsidRPr="00612D1E" w:rsidRDefault="00612D1E" w:rsidP="00612D1E">
      <w:pPr>
        <w:numPr>
          <w:ilvl w:val="0"/>
          <w:numId w:val="2"/>
        </w:numPr>
        <w:spacing w:after="120" w:line="240" w:lineRule="auto"/>
        <w:jc w:val="lowKashida"/>
        <w:rPr>
          <w:rFonts w:asciiTheme="majorBidi" w:hAnsiTheme="majorBidi" w:cstheme="majorBidi"/>
          <w:b/>
          <w:bCs/>
          <w:sz w:val="18"/>
          <w:szCs w:val="18"/>
          <w:rtl/>
        </w:rPr>
      </w:pPr>
      <w:r w:rsidRPr="00612D1E">
        <w:rPr>
          <w:rFonts w:asciiTheme="majorBidi" w:hAnsiTheme="majorBidi" w:cstheme="majorBidi"/>
          <w:b/>
          <w:bCs/>
          <w:sz w:val="18"/>
          <w:szCs w:val="18"/>
          <w:rtl/>
          <w:lang w:bidi="ar-EG"/>
        </w:rPr>
        <w:t xml:space="preserve">عزام، عبد العزيز عزام،  </w:t>
      </w:r>
      <w:r w:rsidRPr="00612D1E">
        <w:rPr>
          <w:rFonts w:asciiTheme="majorBidi" w:hAnsiTheme="majorBidi" w:cstheme="majorBidi"/>
          <w:b/>
          <w:bCs/>
          <w:sz w:val="18"/>
          <w:szCs w:val="18"/>
          <w:rtl/>
        </w:rPr>
        <w:t xml:space="preserve">(القضاء في الإسلام) </w:t>
      </w:r>
      <w:r w:rsidRPr="00612D1E">
        <w:rPr>
          <w:rFonts w:asciiTheme="majorBidi" w:hAnsiTheme="majorBidi" w:cstheme="majorBidi"/>
          <w:b/>
          <w:bCs/>
          <w:sz w:val="18"/>
          <w:szCs w:val="18"/>
          <w:rtl/>
          <w:lang w:bidi="ar-EG"/>
        </w:rPr>
        <w:t>، دار الكتاب الجامعي، 1977م.</w:t>
      </w:r>
    </w:p>
    <w:p w:rsidR="00612D1E" w:rsidRPr="00612D1E" w:rsidRDefault="00612D1E" w:rsidP="00612D1E">
      <w:pPr>
        <w:numPr>
          <w:ilvl w:val="0"/>
          <w:numId w:val="2"/>
        </w:numPr>
        <w:spacing w:after="120" w:line="240" w:lineRule="auto"/>
        <w:jc w:val="lowKashida"/>
        <w:rPr>
          <w:rFonts w:asciiTheme="majorBidi" w:hAnsiTheme="majorBidi" w:cstheme="majorBidi"/>
          <w:b/>
          <w:bCs/>
          <w:sz w:val="18"/>
          <w:szCs w:val="18"/>
          <w:rtl/>
        </w:rPr>
      </w:pPr>
      <w:r w:rsidRPr="00612D1E">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612D1E">
        <w:rPr>
          <w:rFonts w:asciiTheme="majorBidi" w:hAnsiTheme="majorBidi" w:cstheme="majorBidi"/>
          <w:b/>
          <w:bCs/>
          <w:sz w:val="18"/>
          <w:szCs w:val="18"/>
          <w:rtl/>
        </w:rPr>
        <w:t xml:space="preserve">(أقضية رسول الله </w:t>
      </w:r>
      <w:r w:rsidRPr="00612D1E">
        <w:rPr>
          <w:rFonts w:asciiTheme="majorBidi" w:hAnsiTheme="majorBidi" w:cstheme="majorBidi"/>
          <w:b/>
          <w:bCs/>
          <w:position w:val="-4"/>
          <w:sz w:val="18"/>
          <w:szCs w:val="18"/>
        </w:rPr>
        <w:t></w:t>
      </w:r>
      <w:r w:rsidRPr="00612D1E">
        <w:rPr>
          <w:rFonts w:asciiTheme="majorBidi" w:hAnsiTheme="majorBidi" w:cstheme="majorBidi"/>
          <w:b/>
          <w:bCs/>
          <w:sz w:val="18"/>
          <w:szCs w:val="18"/>
          <w:rtl/>
        </w:rPr>
        <w:t xml:space="preserve">) </w:t>
      </w:r>
      <w:r w:rsidRPr="00612D1E">
        <w:rPr>
          <w:rFonts w:asciiTheme="majorBidi" w:hAnsiTheme="majorBidi" w:cstheme="majorBidi"/>
          <w:b/>
          <w:bCs/>
          <w:sz w:val="18"/>
          <w:szCs w:val="18"/>
          <w:rtl/>
          <w:lang w:bidi="ar-EG"/>
        </w:rPr>
        <w:t>، بيروت، دار القلم، 1987م.</w:t>
      </w:r>
    </w:p>
    <w:p w:rsidR="00612D1E" w:rsidRPr="00612D1E" w:rsidRDefault="00612D1E" w:rsidP="00612D1E">
      <w:pPr>
        <w:numPr>
          <w:ilvl w:val="0"/>
          <w:numId w:val="2"/>
        </w:numPr>
        <w:spacing w:after="120" w:line="240" w:lineRule="auto"/>
        <w:jc w:val="lowKashida"/>
        <w:rPr>
          <w:rFonts w:asciiTheme="majorBidi" w:hAnsiTheme="majorBidi" w:cstheme="majorBidi"/>
          <w:b/>
          <w:bCs/>
          <w:sz w:val="18"/>
          <w:szCs w:val="18"/>
          <w:rtl/>
        </w:rPr>
      </w:pPr>
      <w:r w:rsidRPr="00612D1E">
        <w:rPr>
          <w:rFonts w:asciiTheme="majorBidi" w:hAnsiTheme="majorBidi" w:cstheme="majorBidi"/>
          <w:b/>
          <w:bCs/>
          <w:sz w:val="18"/>
          <w:szCs w:val="18"/>
          <w:rtl/>
          <w:lang w:bidi="ar-EG"/>
        </w:rPr>
        <w:t xml:space="preserve">اليعمري، ابن فرحون برهان الدين اليعمري،  </w:t>
      </w:r>
      <w:r w:rsidRPr="00612D1E">
        <w:rPr>
          <w:rFonts w:asciiTheme="majorBidi" w:hAnsiTheme="majorBidi" w:cstheme="majorBidi"/>
          <w:b/>
          <w:bCs/>
          <w:sz w:val="18"/>
          <w:szCs w:val="18"/>
          <w:rtl/>
        </w:rPr>
        <w:t>(تبصرة الحكام في أصول الأ</w:t>
      </w:r>
      <w:r w:rsidRPr="00612D1E">
        <w:rPr>
          <w:rFonts w:asciiTheme="majorBidi" w:hAnsiTheme="majorBidi" w:cstheme="majorBidi"/>
          <w:b/>
          <w:bCs/>
          <w:sz w:val="18"/>
          <w:szCs w:val="18"/>
          <w:rtl/>
          <w:lang w:bidi="ar-EG"/>
        </w:rPr>
        <w:t>ق</w:t>
      </w:r>
      <w:r w:rsidRPr="00612D1E">
        <w:rPr>
          <w:rFonts w:asciiTheme="majorBidi" w:hAnsiTheme="majorBidi" w:cstheme="majorBidi"/>
          <w:b/>
          <w:bCs/>
          <w:sz w:val="18"/>
          <w:szCs w:val="18"/>
          <w:rtl/>
        </w:rPr>
        <w:t xml:space="preserve">ضية ومناهج الأحكام) </w:t>
      </w:r>
      <w:r w:rsidRPr="00612D1E">
        <w:rPr>
          <w:rFonts w:asciiTheme="majorBidi" w:hAnsiTheme="majorBidi" w:cstheme="majorBidi"/>
          <w:b/>
          <w:bCs/>
          <w:sz w:val="18"/>
          <w:szCs w:val="18"/>
          <w:rtl/>
          <w:lang w:bidi="ar-EG"/>
        </w:rPr>
        <w:t>، طبعة دار الكتب العلمية، 2003م.</w:t>
      </w:r>
    </w:p>
    <w:p w:rsidR="00612D1E" w:rsidRPr="00612D1E" w:rsidRDefault="00612D1E" w:rsidP="00612D1E">
      <w:pPr>
        <w:numPr>
          <w:ilvl w:val="0"/>
          <w:numId w:val="2"/>
        </w:numPr>
        <w:spacing w:after="120" w:line="240" w:lineRule="auto"/>
        <w:jc w:val="lowKashida"/>
        <w:rPr>
          <w:rFonts w:asciiTheme="majorBidi" w:hAnsiTheme="majorBidi" w:cstheme="majorBidi"/>
          <w:b/>
          <w:bCs/>
          <w:sz w:val="18"/>
          <w:szCs w:val="18"/>
          <w:rtl/>
        </w:rPr>
      </w:pPr>
      <w:r w:rsidRPr="00612D1E">
        <w:rPr>
          <w:rFonts w:asciiTheme="majorBidi" w:hAnsiTheme="majorBidi" w:cstheme="majorBidi"/>
          <w:b/>
          <w:bCs/>
          <w:sz w:val="18"/>
          <w:szCs w:val="18"/>
          <w:rtl/>
          <w:lang w:bidi="ar-EG"/>
        </w:rPr>
        <w:t>العريفي</w:t>
      </w:r>
      <w:r w:rsidRPr="00612D1E">
        <w:rPr>
          <w:rFonts w:asciiTheme="majorBidi" w:hAnsiTheme="majorBidi" w:cstheme="majorBidi"/>
          <w:b/>
          <w:bCs/>
          <w:sz w:val="18"/>
          <w:szCs w:val="18"/>
          <w:rtl/>
        </w:rPr>
        <w:t xml:space="preserve"> </w:t>
      </w:r>
      <w:r w:rsidRPr="00612D1E">
        <w:rPr>
          <w:rFonts w:asciiTheme="majorBidi" w:hAnsiTheme="majorBidi" w:cstheme="majorBidi"/>
          <w:b/>
          <w:bCs/>
          <w:sz w:val="18"/>
          <w:szCs w:val="18"/>
          <w:rtl/>
          <w:lang w:bidi="ar-EG"/>
        </w:rPr>
        <w:t xml:space="preserve">، سعد بن عبد الله العريفي، </w:t>
      </w:r>
      <w:r w:rsidRPr="00612D1E">
        <w:rPr>
          <w:rFonts w:asciiTheme="majorBidi" w:hAnsiTheme="majorBidi" w:cstheme="majorBidi"/>
          <w:b/>
          <w:bCs/>
          <w:sz w:val="18"/>
          <w:szCs w:val="18"/>
          <w:rtl/>
        </w:rPr>
        <w:t xml:space="preserve"> (الحسبة والسياسة الجنائية في المملكة العربية السعودية) </w:t>
      </w:r>
      <w:r w:rsidRPr="00612D1E">
        <w:rPr>
          <w:rFonts w:asciiTheme="majorBidi" w:hAnsiTheme="majorBidi" w:cstheme="majorBidi"/>
          <w:b/>
          <w:bCs/>
          <w:sz w:val="18"/>
          <w:szCs w:val="18"/>
          <w:rtl/>
          <w:lang w:bidi="ar-EG"/>
        </w:rPr>
        <w:t>، الرياض، مكتبة الرشد، 2002م.</w:t>
      </w:r>
    </w:p>
    <w:p w:rsidR="00612D1E" w:rsidRPr="00612D1E" w:rsidRDefault="00612D1E" w:rsidP="00612D1E">
      <w:pPr>
        <w:numPr>
          <w:ilvl w:val="0"/>
          <w:numId w:val="2"/>
        </w:numPr>
        <w:spacing w:after="120" w:line="240" w:lineRule="auto"/>
        <w:jc w:val="lowKashida"/>
        <w:rPr>
          <w:rFonts w:asciiTheme="majorBidi" w:hAnsiTheme="majorBidi" w:cstheme="majorBidi"/>
          <w:b/>
          <w:bCs/>
          <w:sz w:val="18"/>
          <w:szCs w:val="18"/>
          <w:rtl/>
        </w:rPr>
      </w:pPr>
      <w:r w:rsidRPr="00612D1E">
        <w:rPr>
          <w:rFonts w:asciiTheme="majorBidi" w:hAnsiTheme="majorBidi" w:cstheme="majorBidi"/>
          <w:b/>
          <w:bCs/>
          <w:sz w:val="18"/>
          <w:szCs w:val="18"/>
          <w:rtl/>
          <w:lang w:bidi="ar-EG"/>
        </w:rPr>
        <w:t xml:space="preserve">الزحيلي، وهبة الزحيلي،  </w:t>
      </w:r>
      <w:r w:rsidRPr="00612D1E">
        <w:rPr>
          <w:rFonts w:asciiTheme="majorBidi" w:hAnsiTheme="majorBidi" w:cstheme="majorBidi"/>
          <w:b/>
          <w:bCs/>
          <w:sz w:val="18"/>
          <w:szCs w:val="18"/>
          <w:rtl/>
        </w:rPr>
        <w:t xml:space="preserve">(الفقه الإسلامي وأدلته) </w:t>
      </w:r>
      <w:r w:rsidRPr="00612D1E">
        <w:rPr>
          <w:rFonts w:asciiTheme="majorBidi" w:hAnsiTheme="majorBidi" w:cstheme="majorBidi"/>
          <w:b/>
          <w:bCs/>
          <w:sz w:val="18"/>
          <w:szCs w:val="18"/>
          <w:rtl/>
          <w:lang w:bidi="ar-EG"/>
        </w:rPr>
        <w:t>، دار الفكر، 1989م.</w:t>
      </w:r>
    </w:p>
    <w:p w:rsidR="00612D1E" w:rsidRPr="00612D1E" w:rsidRDefault="00612D1E" w:rsidP="00612D1E">
      <w:pPr>
        <w:numPr>
          <w:ilvl w:val="0"/>
          <w:numId w:val="2"/>
        </w:numPr>
        <w:spacing w:after="120" w:line="240" w:lineRule="auto"/>
        <w:jc w:val="lowKashida"/>
        <w:rPr>
          <w:rFonts w:asciiTheme="majorBidi" w:hAnsiTheme="majorBidi" w:cstheme="majorBidi"/>
          <w:b/>
          <w:bCs/>
          <w:sz w:val="18"/>
          <w:szCs w:val="18"/>
          <w:rtl/>
        </w:rPr>
      </w:pPr>
      <w:r w:rsidRPr="00612D1E">
        <w:rPr>
          <w:rFonts w:asciiTheme="majorBidi" w:hAnsiTheme="majorBidi" w:cstheme="majorBidi"/>
          <w:b/>
          <w:bCs/>
          <w:sz w:val="18"/>
          <w:szCs w:val="18"/>
          <w:rtl/>
          <w:lang w:bidi="ar-EG"/>
        </w:rPr>
        <w:t xml:space="preserve">مصطفى الزحيلي، محمد مصطفى الزحيلي،  </w:t>
      </w:r>
      <w:r w:rsidRPr="00612D1E">
        <w:rPr>
          <w:rFonts w:asciiTheme="majorBidi" w:hAnsiTheme="majorBidi" w:cstheme="majorBidi"/>
          <w:b/>
          <w:bCs/>
          <w:sz w:val="18"/>
          <w:szCs w:val="18"/>
          <w:rtl/>
        </w:rPr>
        <w:t xml:space="preserve">(التنظيم القضائي في الفقه الإسلامي) </w:t>
      </w:r>
      <w:r w:rsidRPr="00612D1E">
        <w:rPr>
          <w:rFonts w:asciiTheme="majorBidi" w:hAnsiTheme="majorBidi" w:cstheme="majorBidi"/>
          <w:b/>
          <w:bCs/>
          <w:sz w:val="18"/>
          <w:szCs w:val="18"/>
          <w:rtl/>
          <w:lang w:bidi="ar-EG"/>
        </w:rPr>
        <w:t>، دار الفكر، 1982م.</w:t>
      </w:r>
    </w:p>
    <w:p w:rsidR="00612D1E" w:rsidRPr="00612D1E" w:rsidRDefault="00612D1E" w:rsidP="00612D1E">
      <w:pPr>
        <w:numPr>
          <w:ilvl w:val="0"/>
          <w:numId w:val="2"/>
        </w:numPr>
        <w:spacing w:after="120" w:line="240" w:lineRule="auto"/>
        <w:jc w:val="lowKashida"/>
        <w:rPr>
          <w:rFonts w:asciiTheme="majorBidi" w:hAnsiTheme="majorBidi" w:cstheme="majorBidi"/>
          <w:b/>
          <w:bCs/>
          <w:sz w:val="18"/>
          <w:szCs w:val="18"/>
          <w:rtl/>
        </w:rPr>
      </w:pPr>
      <w:r w:rsidRPr="00612D1E">
        <w:rPr>
          <w:rFonts w:asciiTheme="majorBidi" w:hAnsiTheme="majorBidi" w:cstheme="majorBidi"/>
          <w:b/>
          <w:bCs/>
          <w:sz w:val="18"/>
          <w:szCs w:val="18"/>
          <w:rtl/>
          <w:lang w:bidi="ar-EG"/>
        </w:rPr>
        <w:t xml:space="preserve">الطريفي، ناصر بن عقيل الطريفي،  </w:t>
      </w:r>
      <w:r w:rsidRPr="00612D1E">
        <w:rPr>
          <w:rFonts w:asciiTheme="majorBidi" w:hAnsiTheme="majorBidi" w:cstheme="majorBidi"/>
          <w:b/>
          <w:bCs/>
          <w:sz w:val="18"/>
          <w:szCs w:val="18"/>
          <w:rtl/>
        </w:rPr>
        <w:t xml:space="preserve">(القضاء في عهد عمر بن الخطاب) </w:t>
      </w:r>
      <w:r w:rsidRPr="00612D1E">
        <w:rPr>
          <w:rFonts w:asciiTheme="majorBidi" w:hAnsiTheme="majorBidi" w:cstheme="majorBidi"/>
          <w:b/>
          <w:bCs/>
          <w:sz w:val="18"/>
          <w:szCs w:val="18"/>
          <w:rtl/>
          <w:lang w:bidi="ar-EG"/>
        </w:rPr>
        <w:t>، الرياض، نشر مكتبة التوبة، 1994م.</w:t>
      </w:r>
    </w:p>
    <w:p w:rsidR="00612D1E" w:rsidRPr="00612D1E" w:rsidRDefault="00612D1E" w:rsidP="00612D1E">
      <w:pPr>
        <w:numPr>
          <w:ilvl w:val="0"/>
          <w:numId w:val="2"/>
        </w:numPr>
        <w:spacing w:after="120" w:line="240" w:lineRule="auto"/>
        <w:jc w:val="lowKashida"/>
        <w:rPr>
          <w:rFonts w:asciiTheme="majorBidi" w:hAnsiTheme="majorBidi" w:cstheme="majorBidi"/>
          <w:b/>
          <w:bCs/>
          <w:sz w:val="18"/>
          <w:szCs w:val="18"/>
          <w:rtl/>
        </w:rPr>
      </w:pPr>
      <w:r w:rsidRPr="00612D1E">
        <w:rPr>
          <w:rFonts w:asciiTheme="majorBidi" w:hAnsiTheme="majorBidi" w:cstheme="majorBidi"/>
          <w:b/>
          <w:bCs/>
          <w:sz w:val="18"/>
          <w:szCs w:val="18"/>
          <w:rtl/>
          <w:lang w:bidi="ar-EG"/>
        </w:rPr>
        <w:t xml:space="preserve">الحميضي، عبد الرحمن عبد العزيز الحميضي،  </w:t>
      </w:r>
      <w:r w:rsidRPr="00612D1E">
        <w:rPr>
          <w:rFonts w:asciiTheme="majorBidi" w:hAnsiTheme="majorBidi" w:cstheme="majorBidi"/>
          <w:b/>
          <w:bCs/>
          <w:sz w:val="18"/>
          <w:szCs w:val="18"/>
          <w:rtl/>
        </w:rPr>
        <w:t xml:space="preserve">(القضاء ونظامه في الكتاب والسنة) </w:t>
      </w:r>
      <w:r w:rsidRPr="00612D1E">
        <w:rPr>
          <w:rFonts w:asciiTheme="majorBidi" w:hAnsiTheme="majorBidi" w:cstheme="majorBidi"/>
          <w:b/>
          <w:bCs/>
          <w:sz w:val="18"/>
          <w:szCs w:val="18"/>
          <w:rtl/>
          <w:lang w:bidi="ar-EG"/>
        </w:rPr>
        <w:t>، جامعة أم القرى، 1989م.</w:t>
      </w:r>
    </w:p>
    <w:p w:rsidR="00612D1E" w:rsidRPr="00612D1E" w:rsidRDefault="00612D1E" w:rsidP="00612D1E">
      <w:pPr>
        <w:numPr>
          <w:ilvl w:val="0"/>
          <w:numId w:val="2"/>
        </w:numPr>
        <w:spacing w:after="120" w:line="240" w:lineRule="auto"/>
        <w:jc w:val="lowKashida"/>
        <w:rPr>
          <w:rFonts w:asciiTheme="majorBidi" w:hAnsiTheme="majorBidi" w:cstheme="majorBidi"/>
          <w:b/>
          <w:bCs/>
          <w:sz w:val="18"/>
          <w:szCs w:val="18"/>
          <w:rtl/>
          <w:lang w:bidi="ar-EG"/>
        </w:rPr>
      </w:pPr>
      <w:r w:rsidRPr="00612D1E">
        <w:rPr>
          <w:rFonts w:asciiTheme="majorBidi" w:hAnsiTheme="majorBidi" w:cstheme="majorBidi"/>
          <w:b/>
          <w:bCs/>
          <w:sz w:val="18"/>
          <w:szCs w:val="18"/>
          <w:rtl/>
          <w:lang w:bidi="ar-EG"/>
        </w:rPr>
        <w:t xml:space="preserve">الكويتية، وزارة الأوقاف الكويتية،  </w:t>
      </w:r>
      <w:r w:rsidRPr="00612D1E">
        <w:rPr>
          <w:rFonts w:asciiTheme="majorBidi" w:hAnsiTheme="majorBidi" w:cstheme="majorBidi"/>
          <w:b/>
          <w:bCs/>
          <w:sz w:val="18"/>
          <w:szCs w:val="18"/>
          <w:rtl/>
        </w:rPr>
        <w:t xml:space="preserve">(الموسوعة الفقهية الكويتية) </w:t>
      </w:r>
      <w:r w:rsidRPr="00612D1E">
        <w:rPr>
          <w:rFonts w:asciiTheme="majorBidi" w:hAnsiTheme="majorBidi" w:cstheme="majorBidi"/>
          <w:b/>
          <w:bCs/>
          <w:sz w:val="18"/>
          <w:szCs w:val="18"/>
          <w:rtl/>
          <w:lang w:bidi="ar-EG"/>
        </w:rPr>
        <w:t xml:space="preserve">، الكويت، طبعة ذات السلاسل، 1995م </w:t>
      </w:r>
    </w:p>
    <w:p w:rsidR="00612D1E" w:rsidRPr="00612D1E" w:rsidRDefault="00612D1E" w:rsidP="00612D1E">
      <w:pPr>
        <w:numPr>
          <w:ilvl w:val="0"/>
          <w:numId w:val="2"/>
        </w:numPr>
        <w:spacing w:after="120" w:line="240" w:lineRule="auto"/>
        <w:jc w:val="lowKashida"/>
        <w:rPr>
          <w:rFonts w:asciiTheme="majorBidi" w:hAnsiTheme="majorBidi" w:cstheme="majorBidi"/>
          <w:b/>
          <w:bCs/>
          <w:sz w:val="18"/>
          <w:szCs w:val="18"/>
          <w:rtl/>
        </w:rPr>
      </w:pPr>
      <w:r w:rsidRPr="00612D1E">
        <w:rPr>
          <w:rFonts w:asciiTheme="majorBidi" w:hAnsiTheme="majorBidi" w:cstheme="majorBidi"/>
          <w:b/>
          <w:bCs/>
          <w:sz w:val="18"/>
          <w:szCs w:val="18"/>
          <w:rtl/>
          <w:lang w:bidi="ar-EG"/>
        </w:rPr>
        <w:t xml:space="preserve">مليجي، أحمد محمد مليجي،  </w:t>
      </w:r>
      <w:r w:rsidRPr="00612D1E">
        <w:rPr>
          <w:rFonts w:asciiTheme="majorBidi" w:hAnsiTheme="majorBidi" w:cstheme="majorBidi"/>
          <w:b/>
          <w:bCs/>
          <w:sz w:val="18"/>
          <w:szCs w:val="18"/>
          <w:rtl/>
        </w:rPr>
        <w:t>(النظام القضائي الإسلامي)</w:t>
      </w:r>
      <w:r w:rsidRPr="00612D1E">
        <w:rPr>
          <w:rFonts w:asciiTheme="majorBidi" w:hAnsiTheme="majorBidi" w:cstheme="majorBidi"/>
          <w:b/>
          <w:bCs/>
          <w:sz w:val="18"/>
          <w:szCs w:val="18"/>
          <w:rtl/>
          <w:lang w:bidi="ar-EG"/>
        </w:rPr>
        <w:t>، القاهرة، مكتبة وهبة، 1984م.</w:t>
      </w:r>
    </w:p>
    <w:p w:rsidR="00612D1E" w:rsidRPr="00612D1E" w:rsidRDefault="00612D1E" w:rsidP="00612D1E">
      <w:pPr>
        <w:numPr>
          <w:ilvl w:val="0"/>
          <w:numId w:val="2"/>
        </w:numPr>
        <w:spacing w:after="120" w:line="240" w:lineRule="auto"/>
        <w:jc w:val="lowKashida"/>
        <w:rPr>
          <w:rFonts w:asciiTheme="majorBidi" w:hAnsiTheme="majorBidi" w:cstheme="majorBidi"/>
          <w:b/>
          <w:bCs/>
          <w:sz w:val="18"/>
          <w:szCs w:val="18"/>
          <w:rtl/>
        </w:rPr>
      </w:pPr>
      <w:r w:rsidRPr="00612D1E">
        <w:rPr>
          <w:rFonts w:asciiTheme="majorBidi" w:hAnsiTheme="majorBidi" w:cstheme="majorBidi"/>
          <w:b/>
          <w:bCs/>
          <w:sz w:val="18"/>
          <w:szCs w:val="18"/>
          <w:rtl/>
          <w:lang w:bidi="ar-EG"/>
        </w:rPr>
        <w:t xml:space="preserve">الماوردي، علي بن محمد الماوردي،  </w:t>
      </w:r>
      <w:r w:rsidRPr="00612D1E">
        <w:rPr>
          <w:rFonts w:asciiTheme="majorBidi" w:hAnsiTheme="majorBidi" w:cstheme="majorBidi"/>
          <w:b/>
          <w:bCs/>
          <w:sz w:val="18"/>
          <w:szCs w:val="18"/>
          <w:rtl/>
        </w:rPr>
        <w:t xml:space="preserve">(الأحكام السلطانية والولايات الدينية) </w:t>
      </w:r>
      <w:r w:rsidRPr="00612D1E">
        <w:rPr>
          <w:rFonts w:asciiTheme="majorBidi" w:hAnsiTheme="majorBidi" w:cstheme="majorBidi"/>
          <w:b/>
          <w:bCs/>
          <w:sz w:val="18"/>
          <w:szCs w:val="18"/>
          <w:rtl/>
          <w:lang w:bidi="ar-EG"/>
        </w:rPr>
        <w:t>عالم الكتب، 2007م.</w:t>
      </w:r>
    </w:p>
    <w:p w:rsidR="00612D1E" w:rsidRPr="00612D1E" w:rsidRDefault="00612D1E" w:rsidP="00612D1E">
      <w:pPr>
        <w:numPr>
          <w:ilvl w:val="0"/>
          <w:numId w:val="2"/>
        </w:numPr>
        <w:spacing w:after="120" w:line="240" w:lineRule="auto"/>
        <w:jc w:val="lowKashida"/>
        <w:rPr>
          <w:rFonts w:asciiTheme="majorBidi" w:hAnsiTheme="majorBidi" w:cstheme="majorBidi"/>
          <w:b/>
          <w:bCs/>
          <w:sz w:val="18"/>
          <w:szCs w:val="18"/>
          <w:rtl/>
        </w:rPr>
      </w:pPr>
      <w:r w:rsidRPr="00612D1E">
        <w:rPr>
          <w:rFonts w:asciiTheme="majorBidi" w:hAnsiTheme="majorBidi" w:cstheme="majorBidi"/>
          <w:b/>
          <w:bCs/>
          <w:sz w:val="18"/>
          <w:szCs w:val="18"/>
          <w:rtl/>
          <w:lang w:bidi="ar-EG"/>
        </w:rPr>
        <w:t xml:space="preserve">أبو العنين، عبد الفتاح أبو العنين،  </w:t>
      </w:r>
      <w:r w:rsidRPr="00612D1E">
        <w:rPr>
          <w:rFonts w:asciiTheme="majorBidi" w:hAnsiTheme="majorBidi" w:cstheme="majorBidi"/>
          <w:b/>
          <w:bCs/>
          <w:sz w:val="18"/>
          <w:szCs w:val="18"/>
          <w:rtl/>
        </w:rPr>
        <w:t xml:space="preserve">(القضاء والإثبات في الفقه الإسلامي) </w:t>
      </w:r>
      <w:r w:rsidRPr="00612D1E">
        <w:rPr>
          <w:rFonts w:asciiTheme="majorBidi" w:hAnsiTheme="majorBidi" w:cstheme="majorBidi"/>
          <w:b/>
          <w:bCs/>
          <w:sz w:val="18"/>
          <w:szCs w:val="18"/>
          <w:rtl/>
          <w:lang w:bidi="ar-EG"/>
        </w:rPr>
        <w:t>،مطبعة الأمانة، 1983م.</w:t>
      </w:r>
    </w:p>
    <w:p w:rsidR="00612D1E" w:rsidRPr="00612D1E" w:rsidRDefault="00612D1E" w:rsidP="00612D1E">
      <w:pPr>
        <w:numPr>
          <w:ilvl w:val="0"/>
          <w:numId w:val="2"/>
        </w:numPr>
        <w:spacing w:after="120" w:line="240" w:lineRule="auto"/>
        <w:jc w:val="lowKashida"/>
        <w:rPr>
          <w:rFonts w:asciiTheme="majorBidi" w:hAnsiTheme="majorBidi" w:cstheme="majorBidi"/>
          <w:b/>
          <w:bCs/>
          <w:sz w:val="18"/>
          <w:szCs w:val="18"/>
        </w:rPr>
      </w:pPr>
      <w:r w:rsidRPr="00612D1E">
        <w:rPr>
          <w:rFonts w:asciiTheme="majorBidi" w:hAnsiTheme="majorBidi" w:cstheme="majorBidi"/>
          <w:b/>
          <w:bCs/>
          <w:sz w:val="18"/>
          <w:szCs w:val="18"/>
          <w:rtl/>
          <w:lang w:bidi="ar-EG"/>
        </w:rPr>
        <w:t xml:space="preserve">إبراهيم، محمود علي أحمد إبراهيم،  </w:t>
      </w:r>
      <w:r w:rsidRPr="00612D1E">
        <w:rPr>
          <w:rFonts w:asciiTheme="majorBidi" w:hAnsiTheme="majorBidi" w:cstheme="majorBidi"/>
          <w:b/>
          <w:bCs/>
          <w:sz w:val="18"/>
          <w:szCs w:val="18"/>
          <w:rtl/>
        </w:rPr>
        <w:t>(الحجج القضائية في الشريعة الإسلامية) ،</w:t>
      </w:r>
      <w:r w:rsidRPr="00612D1E">
        <w:rPr>
          <w:rFonts w:asciiTheme="majorBidi" w:hAnsiTheme="majorBidi" w:cstheme="majorBidi"/>
          <w:b/>
          <w:bCs/>
          <w:sz w:val="18"/>
          <w:szCs w:val="18"/>
          <w:rtl/>
          <w:lang w:bidi="ar-EG"/>
        </w:rPr>
        <w:t>دار الهدى، 1983م.</w:t>
      </w:r>
    </w:p>
    <w:p w:rsidR="00612D1E" w:rsidRPr="00612D1E" w:rsidRDefault="00612D1E" w:rsidP="00612D1E">
      <w:pPr>
        <w:pStyle w:val="a3"/>
        <w:bidi/>
        <w:spacing w:before="0" w:beforeAutospacing="0" w:after="120" w:afterAutospacing="0"/>
        <w:jc w:val="lowKashida"/>
        <w:rPr>
          <w:rFonts w:asciiTheme="majorBidi" w:hAnsiTheme="majorBidi" w:cstheme="majorBidi"/>
          <w:sz w:val="18"/>
          <w:szCs w:val="18"/>
          <w:rtl/>
        </w:rPr>
        <w:sectPr w:rsidR="00612D1E" w:rsidRPr="00612D1E" w:rsidSect="00612D1E">
          <w:type w:val="continuous"/>
          <w:pgSz w:w="11906" w:h="16838"/>
          <w:pgMar w:top="964" w:right="1021" w:bottom="964" w:left="1021" w:header="709" w:footer="709" w:gutter="0"/>
          <w:cols w:num="2" w:space="708"/>
          <w:bidi/>
          <w:rtlGutter/>
          <w:docGrid w:linePitch="360"/>
        </w:sectPr>
      </w:pPr>
    </w:p>
    <w:p w:rsidR="00612D1E" w:rsidRPr="00612D1E" w:rsidRDefault="00612D1E" w:rsidP="00612D1E">
      <w:pPr>
        <w:pStyle w:val="a3"/>
        <w:bidi/>
        <w:spacing w:before="0" w:beforeAutospacing="0" w:after="120" w:afterAutospacing="0"/>
        <w:jc w:val="lowKashida"/>
        <w:rPr>
          <w:rFonts w:asciiTheme="majorBidi" w:hAnsiTheme="majorBidi" w:cstheme="majorBidi"/>
          <w:sz w:val="18"/>
          <w:szCs w:val="18"/>
          <w:rtl/>
        </w:rPr>
      </w:pPr>
    </w:p>
    <w:p w:rsidR="00612D1E" w:rsidRPr="00C048F2" w:rsidRDefault="00612D1E" w:rsidP="00612D1E">
      <w:pPr>
        <w:spacing w:after="120" w:line="520" w:lineRule="exact"/>
        <w:jc w:val="lowKashida"/>
        <w:rPr>
          <w:rFonts w:asciiTheme="majorBidi" w:hAnsiTheme="majorBidi" w:cstheme="majorBidi"/>
          <w:sz w:val="32"/>
          <w:szCs w:val="32"/>
          <w:rtl/>
        </w:rPr>
      </w:pPr>
    </w:p>
    <w:p w:rsidR="00612D1E" w:rsidRPr="00C048F2" w:rsidRDefault="00612D1E" w:rsidP="00612D1E">
      <w:pPr>
        <w:spacing w:after="120" w:line="520" w:lineRule="exact"/>
        <w:jc w:val="lowKashida"/>
        <w:rPr>
          <w:rFonts w:asciiTheme="majorBidi" w:hAnsiTheme="majorBidi" w:cstheme="majorBidi"/>
          <w:sz w:val="32"/>
          <w:szCs w:val="32"/>
          <w:rtl/>
        </w:rPr>
      </w:pPr>
    </w:p>
    <w:p w:rsidR="00612D1E" w:rsidRPr="00612D1E" w:rsidRDefault="00612D1E" w:rsidP="00612D1E">
      <w:pPr>
        <w:rPr>
          <w:i/>
          <w:iCs/>
          <w:lang w:bidi="ar-EG"/>
        </w:rPr>
      </w:pPr>
    </w:p>
    <w:sectPr w:rsidR="00612D1E" w:rsidRPr="00612D1E" w:rsidSect="00612D1E">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panose1 w:val="02010000000000000000"/>
    <w:charset w:val="B2"/>
    <w:family w:val="auto"/>
    <w:pitch w:val="variable"/>
    <w:sig w:usb0="00002001" w:usb1="80000000" w:usb2="00000008" w:usb3="00000000" w:csb0="00000040" w:csb1="00000000"/>
  </w:font>
  <w:font w:name="QCF_P314">
    <w:altName w:val="Times New Roman"/>
    <w:charset w:val="00"/>
    <w:family w:val="auto"/>
    <w:pitch w:val="variable"/>
    <w:sig w:usb0="00000000" w:usb1="90000000" w:usb2="00000008" w:usb3="00000000" w:csb0="80000041" w:csb1="00000000"/>
  </w:font>
  <w:font w:name="AL-Hotham">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CE14648A"/>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612D1E"/>
    <w:rsid w:val="00167593"/>
    <w:rsid w:val="00514443"/>
    <w:rsid w:val="00612D1E"/>
    <w:rsid w:val="006D1974"/>
    <w:rsid w:val="009556CB"/>
    <w:rsid w:val="00B331B9"/>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612D1E"/>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612D1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12D1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00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3</cp:revision>
  <dcterms:created xsi:type="dcterms:W3CDTF">2013-06-15T16:18:00Z</dcterms:created>
  <dcterms:modified xsi:type="dcterms:W3CDTF">2013-06-15T21:56:00Z</dcterms:modified>
</cp:coreProperties>
</file>