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A96DAB" w:rsidP="00A96DAB">
      <w:pPr>
        <w:spacing w:line="240" w:lineRule="auto"/>
        <w:jc w:val="center"/>
        <w:rPr>
          <w:i/>
          <w:iCs/>
          <w:rtl/>
        </w:rPr>
      </w:pPr>
      <w:r w:rsidRPr="00A96DAB">
        <w:rPr>
          <w:rFonts w:asciiTheme="majorBidi" w:eastAsia="Calibri" w:hAnsiTheme="majorBidi" w:cstheme="majorBidi"/>
          <w:i/>
          <w:iCs/>
          <w:sz w:val="48"/>
          <w:szCs w:val="48"/>
          <w:rtl/>
        </w:rPr>
        <w:t>استقراء المصادر والمراجع</w:t>
      </w:r>
      <w:r w:rsidR="00F637A3">
        <w:rPr>
          <w:rFonts w:asciiTheme="majorBidi" w:eastAsia="Calibri" w:hAnsiTheme="majorBidi" w:cstheme="majorBidi" w:hint="cs"/>
          <w:i/>
          <w:iCs/>
          <w:sz w:val="48"/>
          <w:szCs w:val="48"/>
          <w:rtl/>
        </w:rPr>
        <w:t xml:space="preserve"> 1</w:t>
      </w:r>
    </w:p>
    <w:p w:rsidR="00A96DAB" w:rsidRPr="00B11401" w:rsidRDefault="00A96DAB" w:rsidP="00A96DAB">
      <w:pPr>
        <w:spacing w:line="240" w:lineRule="auto"/>
        <w:jc w:val="center"/>
        <w:rPr>
          <w:i/>
          <w:iCs/>
          <w:sz w:val="28"/>
          <w:szCs w:val="28"/>
          <w:rtl/>
          <w:lang w:bidi="ar-EG"/>
        </w:rPr>
      </w:pPr>
      <w:r w:rsidRPr="00B11401">
        <w:rPr>
          <w:rFonts w:hint="cs"/>
          <w:i/>
          <w:iCs/>
          <w:sz w:val="28"/>
          <w:szCs w:val="28"/>
          <w:rtl/>
          <w:lang w:bidi="ar-EG"/>
        </w:rPr>
        <w:t xml:space="preserve">بحث </w:t>
      </w:r>
      <w:proofErr w:type="spellStart"/>
      <w:r w:rsidRPr="00B11401">
        <w:rPr>
          <w:rFonts w:hint="cs"/>
          <w:i/>
          <w:iCs/>
          <w:sz w:val="28"/>
          <w:szCs w:val="28"/>
          <w:rtl/>
          <w:lang w:bidi="ar-EG"/>
        </w:rPr>
        <w:t>فى</w:t>
      </w:r>
      <w:proofErr w:type="spellEnd"/>
      <w:r w:rsidRPr="00B11401">
        <w:rPr>
          <w:rFonts w:hint="cs"/>
          <w:i/>
          <w:iCs/>
          <w:sz w:val="28"/>
          <w:szCs w:val="28"/>
          <w:rtl/>
          <w:lang w:bidi="ar-EG"/>
        </w:rPr>
        <w:t xml:space="preserve"> أصول البحث الادبى </w:t>
      </w:r>
    </w:p>
    <w:p w:rsidR="00A96DAB" w:rsidRPr="00294A2D" w:rsidRDefault="00A96DAB" w:rsidP="00F637A3">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F637A3" w:rsidRPr="00F637A3">
        <w:rPr>
          <w:rFonts w:asciiTheme="majorBidi" w:hAnsiTheme="majorBidi" w:cstheme="majorBidi" w:hint="cs"/>
          <w:i/>
          <w:iCs/>
          <w:rtl/>
        </w:rPr>
        <w:t>د. وليد علي الطنطاوي</w:t>
      </w:r>
    </w:p>
    <w:p w:rsidR="00A96DAB" w:rsidRPr="00207A5C" w:rsidRDefault="00A96DAB" w:rsidP="00A96DAB">
      <w:pPr>
        <w:tabs>
          <w:tab w:val="left" w:pos="816"/>
          <w:tab w:val="center" w:pos="4932"/>
        </w:tabs>
        <w:spacing w:line="240" w:lineRule="auto"/>
        <w:rPr>
          <w:rFonts w:asciiTheme="majorBidi" w:hAnsiTheme="majorBidi" w:cstheme="majorBidi"/>
          <w:i/>
          <w:iCs/>
          <w:sz w:val="20"/>
          <w:szCs w:val="20"/>
          <w:rtl/>
        </w:rPr>
      </w:pPr>
      <w:r>
        <w:rPr>
          <w:rFonts w:asciiTheme="majorBidi" w:hAnsiTheme="majorBidi" w:cstheme="majorBidi"/>
          <w:i/>
          <w:iCs/>
          <w:sz w:val="20"/>
          <w:szCs w:val="20"/>
          <w:rtl/>
        </w:rPr>
        <w:tab/>
      </w:r>
      <w:r>
        <w:rPr>
          <w:rFonts w:asciiTheme="majorBidi" w:hAnsiTheme="majorBidi" w:cstheme="majorBidi"/>
          <w:i/>
          <w:iCs/>
          <w:sz w:val="20"/>
          <w:szCs w:val="20"/>
          <w:rtl/>
        </w:rPr>
        <w:tab/>
      </w: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A96DAB" w:rsidRPr="0089766D" w:rsidRDefault="003124CB" w:rsidP="00A96DAB">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A96DAB" w:rsidRPr="0089766D">
        <w:rPr>
          <w:rFonts w:asciiTheme="majorBidi" w:hAnsiTheme="majorBidi" w:cstheme="majorBidi"/>
          <w:i/>
          <w:iCs/>
          <w:sz w:val="20"/>
          <w:szCs w:val="20"/>
          <w:rtl/>
        </w:rPr>
        <w:t>– جامعة المدينة العالمية</w:t>
      </w:r>
    </w:p>
    <w:p w:rsidR="00A96DAB" w:rsidRPr="0089766D" w:rsidRDefault="00A96DAB" w:rsidP="00A96DAB">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A96DAB" w:rsidRPr="0089766D" w:rsidRDefault="00F637A3" w:rsidP="00A96DAB">
      <w:pPr>
        <w:spacing w:line="240" w:lineRule="auto"/>
        <w:jc w:val="center"/>
        <w:rPr>
          <w:rFonts w:asciiTheme="majorBidi" w:hAnsiTheme="majorBidi" w:cstheme="majorBidi"/>
          <w:i/>
          <w:iCs/>
          <w:sz w:val="20"/>
          <w:szCs w:val="20"/>
        </w:rPr>
      </w:pPr>
      <w:r w:rsidRPr="00F637A3">
        <w:rPr>
          <w:rFonts w:asciiTheme="majorBidi" w:hAnsiTheme="majorBidi" w:cstheme="majorBidi"/>
          <w:i/>
          <w:iCs/>
          <w:sz w:val="20"/>
          <w:szCs w:val="20"/>
        </w:rPr>
        <w:t>waleed.eltantawy@mediu.edu.my</w:t>
      </w:r>
    </w:p>
    <w:p w:rsidR="00A96DAB" w:rsidRDefault="00A96DAB" w:rsidP="00A96DAB">
      <w:pPr>
        <w:spacing w:after="120" w:line="240" w:lineRule="auto"/>
        <w:jc w:val="lowKashida"/>
        <w:rPr>
          <w:rFonts w:asciiTheme="majorBidi" w:hAnsiTheme="majorBidi" w:cstheme="majorBidi"/>
          <w:b/>
          <w:bCs/>
          <w:sz w:val="18"/>
          <w:szCs w:val="18"/>
          <w:rtl/>
        </w:rPr>
        <w:sectPr w:rsidR="00A96DAB" w:rsidSect="00BF7572">
          <w:pgSz w:w="11906" w:h="16838"/>
          <w:pgMar w:top="964" w:right="1021" w:bottom="964" w:left="1021" w:header="709" w:footer="709" w:gutter="0"/>
          <w:cols w:space="708"/>
          <w:bidi/>
          <w:rtlGutter/>
          <w:docGrid w:linePitch="360"/>
        </w:sectPr>
      </w:pPr>
    </w:p>
    <w:p w:rsidR="00A96DAB" w:rsidRPr="00A96DAB" w:rsidRDefault="00A96DAB" w:rsidP="00A96DAB">
      <w:p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rPr>
        <w:lastRenderedPageBreak/>
        <w:t xml:space="preserve">خلاصة ـــ هذا البحث يبحث في </w:t>
      </w:r>
      <w:r w:rsidRPr="00A96DAB">
        <w:rPr>
          <w:rFonts w:asciiTheme="majorBidi" w:eastAsia="Calibri" w:hAnsiTheme="majorBidi" w:cstheme="majorBidi"/>
          <w:b/>
          <w:bCs/>
          <w:sz w:val="18"/>
          <w:szCs w:val="18"/>
          <w:rtl/>
        </w:rPr>
        <w:t>استقراء المصادر والمراجع</w:t>
      </w:r>
    </w:p>
    <w:p w:rsidR="00A96DAB" w:rsidRPr="00A96DAB" w:rsidRDefault="00A96DAB" w:rsidP="00A96DAB">
      <w:p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rPr>
        <w:t>الكلمات المفتاحية : الباحث ، الباحث العلمي ، المراجع والمصادر</w:t>
      </w:r>
    </w:p>
    <w:p w:rsidR="00A96DAB" w:rsidRPr="00A96DAB" w:rsidRDefault="00A96DAB" w:rsidP="00A96DAB">
      <w:pPr>
        <w:pStyle w:val="a4"/>
        <w:numPr>
          <w:ilvl w:val="0"/>
          <w:numId w:val="2"/>
        </w:numPr>
        <w:spacing w:after="120" w:line="240" w:lineRule="auto"/>
        <w:jc w:val="center"/>
        <w:rPr>
          <w:rFonts w:asciiTheme="majorBidi" w:hAnsiTheme="majorBidi" w:cstheme="majorBidi"/>
          <w:b/>
          <w:bCs/>
          <w:sz w:val="18"/>
          <w:szCs w:val="18"/>
          <w:rtl/>
        </w:rPr>
      </w:pPr>
      <w:r w:rsidRPr="00A96DAB">
        <w:rPr>
          <w:rFonts w:asciiTheme="majorBidi" w:hAnsiTheme="majorBidi" w:cstheme="majorBidi"/>
          <w:b/>
          <w:bCs/>
          <w:sz w:val="18"/>
          <w:szCs w:val="18"/>
          <w:rtl/>
        </w:rPr>
        <w:t>المقدمة</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A96DAB">
        <w:rPr>
          <w:rFonts w:asciiTheme="majorBidi" w:eastAsia="Calibri" w:hAnsiTheme="majorBidi" w:cstheme="majorBidi"/>
          <w:b/>
          <w:bCs/>
          <w:sz w:val="18"/>
          <w:szCs w:val="18"/>
          <w:rtl/>
        </w:rPr>
        <w:t>استقراء المصادر والمراجع</w:t>
      </w:r>
    </w:p>
    <w:p w:rsidR="00A96DAB" w:rsidRPr="00A96DAB" w:rsidRDefault="00A96DAB" w:rsidP="00A96DAB">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A96DAB">
        <w:rPr>
          <w:rFonts w:asciiTheme="majorBidi" w:hAnsiTheme="majorBidi" w:cstheme="majorBidi"/>
          <w:b/>
          <w:bCs/>
          <w:sz w:val="18"/>
          <w:szCs w:val="18"/>
          <w:rtl/>
        </w:rPr>
        <w:t>عنوان المقال</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فلقد حدد الباحث مصادره ومراجعه التي سوف يستعين بها في إعداد بحثه، هذه خطوة لا بد أن نفصل بين هذه الخطوة وبين خطوة  تحديد المصادر ومعرفة أماكنها، وتسجيل كل البيانات التي تتعلق بها هذه الخطوة مستقلة، أما استقراء المراجع والمصادر، واستنباط المادة العلمية منها هي حديثنا اليوم.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الباحث العلمي لا يبدأ من الصفر، وإنما يبدأ من حيث انتهى الآخرون، وطريق ذلك هو الاستقراء، والاستنباط، والإحاطة بالمعلومات الجزئية والكلية المطروحة في ثنايا المصادر والمراجع.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والقراءة والاستنباط أداتان مهمتان من أدوات البحث العلمي، وهما يحتاجان إلى استعداد خاص، ليس كل باحث يستطيع أن يقرأ ويستنبط؛ هذه مهارة يحتاج إلى خبرة ومران وتدريب.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فالاستنباط يحتاج إلى فطنة وخبرة، والقراءة فن وعلم ومهارة لا بد من إجادتها، الباحث الذي لا يجيد القراءة، ولا يحسن الاستنباط يفقد أهم أدوات البحث العلمي، هذا أمر بدهي؛ لأن الغرض من قراءة المصادر والمراجع استخلاص النصوص، أو العلل، أو الآراء المستكنة بين سطور هذه المصادر، وليس استخلاصها فحسب، ولكن توظيف هذه النصوص في أماكنها داخل البحث بطريقة علمية جيدة، حسبما تقتضيه الفكرة أو الموضوع. فقد يقيس عليها مثلًا، أو يناقشها، أو يدعم بها أفكاره، أو يقارن بينها فكل الناس يقرءون، ولكن كلهم لا يصلح أن يكون باحثًا أدبيًا؛ لأنهم لا يملكون المهارة اللازمة للباحث بالنسبة للقراءة والاستنباط، فقراءة المصادر لاستنباط المادة العلمية منها ليست بالأمر الهين، ولا تؤتي ثمارها، وتتم فائدتها إلا إذا تذرع الباحث بالصبر والأناة، واتصف بعمق الفهم، واتزان الفكر، ورجاحة الرأي، وقوة الملاحظة، هذه أمور ينبغي للباحث أن يراعيها، وهو يقرأ ويستنبط، ويتعامل مع المادة العلمية التي توجد في ثنايا مصادره ومراجعه.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كما ينبغي له أن يتخير أفضل الأوقات للقراءة، وأفضل الأوقات هي الأوقات التي يكون فيها خالي الذهن، غير مجهد؛ حتى يستطيع أن يحصل ويستوعب، ويتفاعل مع ما يقرأ، ولا ينشغل بشيء سواه. يبدأ الباحث في قراءة المصادر التي رصدها، وحددها، وعرف أماكنها وكلما وقع على معلومة تتصل بموضوع بحثه دونها بالطريقة التي يختارها ويراها مناسبة.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وهناك طريقتان صالحتان لجمع المادة العلمية وتسجيلها، نعرضهما الآن، وليس عرضهما فرضًا، فللباحث أن يختار إحداهما، أو أن يختار طريقة أخرى غير هاتين الطريقتين طالما أنه رأى هذه الطريقة صالحة لتسجيل مادته العلمية، ومناسبة لموضوعه، ووقته، وظروفه، فلا بأس، ولا حرج عليه.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color w:val="000080"/>
          <w:sz w:val="18"/>
          <w:szCs w:val="18"/>
          <w:rtl/>
        </w:rPr>
        <w:t>الطريقة الأولى:</w:t>
      </w:r>
      <w:r w:rsidRPr="00A96DAB">
        <w:rPr>
          <w:rFonts w:asciiTheme="majorBidi" w:hAnsiTheme="majorBidi" w:cstheme="majorBidi"/>
          <w:b/>
          <w:bCs/>
          <w:sz w:val="18"/>
          <w:szCs w:val="18"/>
          <w:rtl/>
        </w:rPr>
        <w:t xml:space="preserve"> تسمى: طريقة البطاقات، والبطاقة عبارة عن ورقة سميكة متوسطة الحجم 10 سنتيمتر × 15 سنتيمتر، أو 12 سنتيمتر × 15 سنتيمتر تقريبًا، قد تزيد أو تنقص، وتسمى: بطاقة تدوين معلومات، وهي موجودة في المكتبات، يسجل الباحث ما يجمعه من معلومات على وجه واحد من هذه البطاقات، ويستحسن أن يضع عنوانًا لكل فقرة يسجلها، أو نص يختاره؛ حتى يسهل عليه الرجوع إليها، وتجميعها مرة أخرى عند صياغة بحثه، وترتيب المادة العلمية، يضع في أعلى البطاقة، وجد فقرة تحتوي على مضمون ما، يندرج هذا المضمون تحت باب، أو فصل، أو مبحث في خطته، يختار عنوانًا صالحًا لهذه الفكرة، ويضعه في أعلى البطاقة عنوان بارز، وليكن بخط واضح ومختلف عن اللون الذي يكتب به مادته العلمية، وفي أسفل البطاقة يسجل اسم المصدر -الكتاب-، واسم المؤلف، ورقم الصفحة التي استنبط، أو نقل منها هذه الفقرة، </w:t>
      </w:r>
      <w:r w:rsidRPr="00A96DAB">
        <w:rPr>
          <w:rFonts w:asciiTheme="majorBidi" w:hAnsiTheme="majorBidi" w:cstheme="majorBidi"/>
          <w:b/>
          <w:bCs/>
          <w:sz w:val="18"/>
          <w:szCs w:val="18"/>
          <w:rtl/>
        </w:rPr>
        <w:lastRenderedPageBreak/>
        <w:t xml:space="preserve">ومكان الطبع، وسنة الطبع، كل هذه المعلومات لا بد أن يسجلها الباحث في أسفل البطاقة.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color w:val="000080"/>
          <w:sz w:val="18"/>
          <w:szCs w:val="18"/>
          <w:rtl/>
        </w:rPr>
        <w:t>الطريقة الثانية:</w:t>
      </w:r>
      <w:r w:rsidRPr="00A96DAB">
        <w:rPr>
          <w:rFonts w:asciiTheme="majorBidi" w:hAnsiTheme="majorBidi" w:cstheme="majorBidi"/>
          <w:b/>
          <w:bCs/>
          <w:sz w:val="18"/>
          <w:szCs w:val="18"/>
          <w:rtl/>
        </w:rPr>
        <w:t xml:space="preserve"> وتسمى: طريقة الدوسيه، والدوسيه: عبارة عن غلاف من الكرتون له كعب به حلقتان، يمكن التحكم فيهما من خلال فتحهما وإغلاقهما بسهولة، بإمكان وضع الأوراق المخزونة فيهما، فبإمكانك أن تغير أو تبدل من خلال هاتين الحلقتين، يقوم الباحث بتقسيم الدوسيه إلى أبواب أو فصول حسب الخطة التي رسمها لبحثه، يفصل بين كل باب وباب، أو فصل وفصل بورقة مقواة -ورقة سميكة- ويكتب عليها عنوان الباب أو الفصل، ويجعل لها لسانًا بارزًا، يكتب على هذا اللسان نفس العنوان الذي يوجد في داخل هذه الورقة المقواة؛ حتى يسهل عليه الرجوع إليه عند الحاجة، يكون لسانًا بارزًا وعليه العنوان، فينظر في الألسنة فيجد جميع العناوين، عناوين الفصول أو الأبواب التي شكل بها خطته. كأن الدوسيه أصبح خطة فارغة من المعلومات، كل فصل يقسم مثلًا: فصل هذا عشر صفحات، الفصل هذا اثنتى عشرة صفحة، الباب هذا له خمسين صفحة فارغة.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فالدوسيه عبارة عن خطة مبحث مفرغة، داخل الدوسيه عناوين، عناوين أبواب، عناوين فصول، عناوين مباحث، يسجل الباحث المادة العلمية المستمدة من المصادر في مكانها من أوراق الدوسيه على وجه واحد، يكتب على وجه واحد من أوجه الصفحة مع الإشارة إلى اسم المصدر، واسم المؤلف، ورقم الصفحة والطبعة وتاريخها. وإذا ازدحم الدوسيه بالأوراق لجأ الباحث إلى دوسيه آخر بعد إجراء تعديل على الدوسيه الأول، كأن يجعله خاص بفصل أو باب معين، ثم يكمل ما بقي من البحث في دوسيهات أخرى، أو يخصص الجزء الأخير منها للفهارس، وهكذا للباحث أن يتصرف كيفما شاء، يجعل دوسيهًا واحدًا، أو اثنين على حسب المادة العلمية التي يستنبطها من المصادر والمراجع. يقرأ الباحث في مصدر ما فيقع على معلومة تتصل مثلًا بالباب الثاني من البحث، والفصل الأول من هذا الباب، فيفتح الباحث الورقة المقواة التي تشير إلى هذا الباب أو ذلك الفصل، ويسجل المادة العلمية في مكانها، فإذا ما انتهى الباحث من قراءة المصادر والمراجع يكون قد ملأ الفراغات التي تشكل خطط البحث. هذه هي الطريقة الثانية.</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بعض الباحثين يفضل الطريقة الأولى، وهي طريقة البطاقات؛ لأن البطاقة أيسر في الاستخدام عند التدوين من الدوسيه -هذا صحيح- وكذا عند صياغة البحث؛ إذ بالإمكان أن نطرح أكبر عدد من البطاقات أمامنا، وننظر فيها في وقت واحد. عندي عشرين خمسين بطاقة مثلًا، كل بطاقة فيها مادة علمية على وجه واحد كما اتفقنا، وكل فقرة، أو كل مادة علمية معنونة، أو معنون لها بعنوان يدل عليها، أضع هذه البطاقات أمامي، بإمكاني أن أنظر في عشرين أو خمسين بطاقة في وقت واحد، وأجمعها بسهولة.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فبعض الباحثين يفضل هذه الطريقة؛ لهذا السبب. وأنت نفسك إذا اعتدت نظام البطاقات، وطبقته جيدًا، فإنك لن تستغني عنه حتى بعد الانتهاء من إعداد بحثك، فكثير من الأساتذة الكبار في ذوي الخبرة في مجال البحث العلمي لا تفارقهم البطاقات، وإنما يحملونها معهم أينما حلو؛ يسجلون فيها ما يعثرون عليه من معلومات، أو يجد لهم من أفكار. ومما يروى في هذا المقام -مقام البطاقات وتسجيل المادة العلمية فيها- ما قيل: إن المستشرق الألماني "فيشر" اعتزم تأليف معجم تاريخي لألفاظ اللغة العربية، وهذا عمل مضن بلا شك، يتطلب وقتًا وجهدًا، وبدأ الرجل بالفعل أول خطوة مستخدمًا نظام البطاقات، ثم قطع شوطًا غير قصير في هذا الطريق، لكنه توفي قبل أن يصل للنهاية، ويحقق غايته، وبقيت البطاقات حية بما فيها من معلومات؛ حتى ابتاعها مجمع اللغة العربية بالقاهرة بثمن مناسب.</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والبعض الآخر من الباحثين يفضل طريقة الدوسيه؛ لأن الدوسيه يحفظ الأوراق بخلاف البطاقة، فإنه من السهل أن تفقد، كما أن الدوسيه يمكن بسهولة الرجوع إلى النص فيه من خلال اللسان البارز في الورقة المقواة التي تفصل بين الفصول والأبواب، كما أن الورقة في الدوسيه أكثر اتساعًا، فيمكن للباحث أن يسجل فيها أكثر من نص، أو يضيف عليها تعليقًا، أو فكرة طارئة، أو معلومة جديدة، يعني: أمامه متسع  لأكثر من معلومة، لكن البطاقة  محدودة المساحة، وتفضيل إحدى </w:t>
      </w:r>
      <w:r w:rsidRPr="00A96DAB">
        <w:rPr>
          <w:rFonts w:asciiTheme="majorBidi" w:hAnsiTheme="majorBidi" w:cstheme="majorBidi"/>
          <w:b/>
          <w:bCs/>
          <w:sz w:val="18"/>
          <w:szCs w:val="18"/>
          <w:rtl/>
        </w:rPr>
        <w:lastRenderedPageBreak/>
        <w:t xml:space="preserve">الطريقتين على الأخرى أمر مرده إلى الباحث نفسه، هذا بالنسبة لطرق تسجيل المعلومة. </w:t>
      </w:r>
    </w:p>
    <w:p w:rsidR="00A96DAB" w:rsidRPr="00A96DAB" w:rsidRDefault="00A96DAB" w:rsidP="00A96DAB">
      <w:pPr>
        <w:pStyle w:val="a3"/>
        <w:bidi/>
        <w:jc w:val="lowKashida"/>
        <w:rPr>
          <w:rFonts w:asciiTheme="majorBidi" w:hAnsiTheme="majorBidi" w:cstheme="majorBidi"/>
          <w:b/>
          <w:bCs/>
          <w:color w:val="000080"/>
          <w:sz w:val="18"/>
          <w:szCs w:val="18"/>
          <w:rtl/>
        </w:rPr>
      </w:pPr>
      <w:r w:rsidRPr="00A96DAB">
        <w:rPr>
          <w:rFonts w:asciiTheme="majorBidi" w:hAnsiTheme="majorBidi" w:cstheme="majorBidi"/>
          <w:b/>
          <w:bCs/>
          <w:color w:val="000080"/>
          <w:sz w:val="18"/>
          <w:szCs w:val="18"/>
          <w:rtl/>
        </w:rPr>
        <w:t xml:space="preserve">أنواع اقتباس المعلومة من المصادر: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color w:val="000080"/>
          <w:sz w:val="18"/>
          <w:szCs w:val="18"/>
          <w:rtl/>
        </w:rPr>
        <w:t xml:space="preserve">النوع الأول: </w:t>
      </w:r>
      <w:r w:rsidRPr="00A96DAB">
        <w:rPr>
          <w:rFonts w:asciiTheme="majorBidi" w:hAnsiTheme="majorBidi" w:cstheme="majorBidi"/>
          <w:b/>
          <w:bCs/>
          <w:sz w:val="18"/>
          <w:szCs w:val="18"/>
          <w:rtl/>
        </w:rPr>
        <w:t xml:space="preserve">الاقتباس الحرفي، وهو نقل النص دون تدخل من الناقل فيه، لا يبدل، ولا يغير، ويكون ذلك في حالة الاستشهاد بالنص، أو مناقشة النص، أو تحليله، أو التنبيه على الانفراد بالرأي فيه، أو ما أشبه ذلك من مواقف تستدعي عدم التبديل في النص المنقول،  في حالة الاقتباس الحرفي يوضع الكلام المنقول بين علامتي تنصيص، وينبغي ألا يكون الاقتباس الحرفي، ولا يلجأ إليه الباحث إلا عند الضرورة، فإن طال أو زاد عن حد المعقول فمن الممكن أن يستغني عن علامات التنصيص، ويكتب النص ببنط مختلف عن بقية الكلام، ويضيق ما بين السطور من مسافات، ويترك مسافة سنتيمتر واحد عند بداية الكلام ونهايته في كل سطر. والهدف من ذلك: تمييز هذا النص، فنفرض مثلًا: أن باحثًا سوف يقتبس عشرين سطرًا أو عشرة أسطر، هذا كم كبير النص طال، ماذا يفعل؟ يستغني عن علامة التنصيص في بداية ونهاية النص، ويكتب هذا الكلام بخط مختلف في الحجم، بنط مختلف في الحجم لونه أسود سميك، ثم يترك مكانة سنتيمتر يمين ويسار الهامش زائد عن بقية الكلام، فيتميز هذا الجزء؛ لأنه نص منقول ومختلف عن بقية الكلام، هذا بالنسبة للاقتباس الحرفي.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color w:val="000080"/>
          <w:sz w:val="18"/>
          <w:szCs w:val="18"/>
          <w:rtl/>
        </w:rPr>
        <w:t>النوع الثاني:</w:t>
      </w:r>
      <w:r w:rsidRPr="00A96DAB">
        <w:rPr>
          <w:rFonts w:asciiTheme="majorBidi" w:hAnsiTheme="majorBidi" w:cstheme="majorBidi"/>
          <w:b/>
          <w:bCs/>
          <w:sz w:val="18"/>
          <w:szCs w:val="18"/>
          <w:rtl/>
        </w:rPr>
        <w:t xml:space="preserve"> اقتباس التلخيص، وهو نقل مضمون الفكرة من المصدر بعد استيعابها واختصارها، وتلخيصها بأسلوب الباحث، ومن حق الباحث حينئذ تقديم بعض الألفاظ، أو تأخيرها، أو حذف وإضافة ما يراه صالحًا. وفي كل هذه الأحوال لا يوضع الكلام بين الأقواس،  وإنما يشار في الهامش إلى المصدر الذي استفاد منه الباحث والمؤلف، ورقم الصفحة، والطبعة، ثم تضاف كلمة: "بتصرف"، ولا يوضع الكلام بين علامتي تنصيص، أو أي نوع من أنواع الأقواس، وإنما يترك حرًّا كبقية الكلام، ولا بد من التنبيه عليه في الهامش -كما قلت- بإضافة كلمة: بتصرف.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ولا ينبغي للباحث أن يهمل مصدرا لوجود بديل له مهما كان الأمر، وبعض الباحثين يقع في هذا الخطأ، فقد يكون موضوع بحثه عن جانب من جوانب شعر شوقي، أو شخصيته مثلًا، وفي نفس هذا الموقف يحتاج الباحث إلى استقراء عدة مصادر تاريخية وسياسية مختلفة، وهي كثيرة جدًّا في هذا العصر، كما يحتاج إلى قراءة عدد كبير من الدراسات التي كتبت حول الشاعر أحمد شوقي، وفنه الشعري، وهي من الكثرة بمكان، فيكتفي الباحث ببعض هذه المصادر؛ ظنًّا منه أن هذا البعض يفي بالمطلوب، أو بحجة أن المادة العلمية واحدة، بعض الباحثين يقول هذا، ويحتج بذلك، يقول: فلان هذا نقل عن فلان هذا، كلها منقولة، ومتشابهة، المادة العلمية فيها متشابهة. </w:t>
      </w:r>
    </w:p>
    <w:p w:rsidR="00A96DAB" w:rsidRPr="00A96DAB" w:rsidRDefault="00A96DAB" w:rsidP="00A96DAB">
      <w:pPr>
        <w:pStyle w:val="a3"/>
        <w:bidi/>
        <w:spacing w:before="0" w:beforeAutospacing="0" w:after="120" w:afterAutospacing="0"/>
        <w:jc w:val="lowKashida"/>
        <w:rPr>
          <w:rFonts w:asciiTheme="majorBidi" w:hAnsiTheme="majorBidi" w:cstheme="majorBidi"/>
          <w:b/>
          <w:bCs/>
          <w:sz w:val="18"/>
          <w:szCs w:val="18"/>
          <w:rtl/>
        </w:rPr>
      </w:pPr>
      <w:r w:rsidRPr="00A96DAB">
        <w:rPr>
          <w:rFonts w:asciiTheme="majorBidi" w:hAnsiTheme="majorBidi" w:cstheme="majorBidi"/>
          <w:b/>
          <w:bCs/>
          <w:sz w:val="18"/>
          <w:szCs w:val="18"/>
          <w:rtl/>
        </w:rPr>
        <w:t xml:space="preserve">أيًّا كان، لا يصح بحال من الأحوال في مجال البحث العلمي أن تكتفي بمصدر بهذه الحجة، أو بأية حجة من الحجج، فربما لو اطلعت على مصدر من المصادر التي تركتها لوجدت فيها عبارة أو فقرة تفتح لك بابًا كان مغلقا، أو تغير مفهومًا لديك كان سائدًا؛ فالباحث الناضج لا يترك مصدرًا أو مرجعًا له صلة ببحثه إلا وقرأه، وعرف ما به. ولا تقتصر المصادر على الكتب الموجودة في المكتبة وحسب، بعض الباحثين يظن هذا، يظن أن المصدر أو المرجع  لا يخرج عن إطار الكتب المدونة والموجودة في المكتبات، وإنما قد يكون المصدر مقابلة شخصية تجري  مقابلة شخصية مع عالم ما، أو أي إنسان له علاقة بهذا الموضوع، وقد يكون المصدر محاضرة علمية تتصل بموضوع بحثه، قد يكون المصدر سجلًا من </w:t>
      </w:r>
      <w:r w:rsidRPr="00A96DAB">
        <w:rPr>
          <w:rFonts w:asciiTheme="majorBidi" w:hAnsiTheme="majorBidi" w:cstheme="majorBidi"/>
          <w:b/>
          <w:bCs/>
          <w:sz w:val="18"/>
          <w:szCs w:val="18"/>
          <w:rtl/>
        </w:rPr>
        <w:lastRenderedPageBreak/>
        <w:t>السجلات الحكومية، فكل ما يندرج تحت وعاء المعرفة يعد مصدرًا من مصادرها،  ويندرج تحت ما نشير إليه الآن من مصادر ومراجع.</w:t>
      </w:r>
    </w:p>
    <w:p w:rsidR="00A96DAB" w:rsidRPr="00A96DAB" w:rsidRDefault="00A96DAB" w:rsidP="00A96DAB">
      <w:pPr>
        <w:spacing w:line="240" w:lineRule="auto"/>
        <w:jc w:val="center"/>
        <w:rPr>
          <w:rFonts w:asciiTheme="majorBidi" w:hAnsiTheme="majorBidi" w:cstheme="majorBidi"/>
          <w:b/>
          <w:bCs/>
          <w:sz w:val="18"/>
          <w:szCs w:val="18"/>
          <w:rtl/>
          <w:lang w:bidi="ar-EG"/>
        </w:rPr>
      </w:pPr>
      <w:r w:rsidRPr="00A96DAB">
        <w:rPr>
          <w:rFonts w:asciiTheme="majorBidi" w:hAnsiTheme="majorBidi" w:cstheme="majorBidi"/>
          <w:b/>
          <w:bCs/>
          <w:sz w:val="18"/>
          <w:szCs w:val="18"/>
          <w:rtl/>
          <w:lang w:bidi="ar-EG"/>
        </w:rPr>
        <w:t>المراجع والمصادر</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rPr>
        <w:t>شوقي ضيف، (البحث الأدبيّ: طبيعته. مناهجه. أصوله. مصادره) ،مصر،  دار المعارف، 1972م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A96DAB">
        <w:rPr>
          <w:rFonts w:asciiTheme="majorBidi" w:hAnsiTheme="majorBidi" w:cstheme="majorBidi"/>
          <w:b/>
          <w:bCs/>
          <w:sz w:val="18"/>
          <w:szCs w:val="18"/>
          <w:rtl/>
        </w:rPr>
        <w:t>(البحث الأدبيّ: تأصيل ودراسة) ،</w:t>
      </w:r>
      <w:r w:rsidRPr="00A96DAB">
        <w:rPr>
          <w:rFonts w:asciiTheme="majorBidi" w:hAnsiTheme="majorBidi" w:cstheme="majorBidi"/>
          <w:b/>
          <w:bCs/>
          <w:sz w:val="18"/>
          <w:szCs w:val="18"/>
          <w:rtl/>
          <w:lang w:bidi="ar-EG"/>
        </w:rPr>
        <w:t>مطبعة الجريسي, 2001م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أحمد محمد الخراط، </w:t>
      </w:r>
      <w:r w:rsidRPr="00A96DAB">
        <w:rPr>
          <w:rFonts w:asciiTheme="majorBidi" w:hAnsiTheme="majorBidi" w:cstheme="majorBidi"/>
          <w:b/>
          <w:bCs/>
          <w:sz w:val="18"/>
          <w:szCs w:val="18"/>
          <w:rtl/>
        </w:rPr>
        <w:t>(محاضرات في تحقيق النّصوص) ،</w:t>
      </w:r>
      <w:r w:rsidRPr="00A96DAB">
        <w:rPr>
          <w:rFonts w:asciiTheme="majorBidi" w:hAnsiTheme="majorBidi" w:cstheme="majorBidi"/>
          <w:b/>
          <w:bCs/>
          <w:sz w:val="18"/>
          <w:szCs w:val="18"/>
          <w:rtl/>
          <w:lang w:bidi="ar-EG"/>
        </w:rPr>
        <w:t>المدينة المنورة، المنارة للطباعة والنّشر والتّوزيع، 1984م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عزام بن الاصبع السّلمي، تحقيق: عبد السّلام هارون، </w:t>
      </w:r>
      <w:r w:rsidRPr="00A96DAB">
        <w:rPr>
          <w:rFonts w:asciiTheme="majorBidi" w:hAnsiTheme="majorBidi" w:cstheme="majorBidi"/>
          <w:b/>
          <w:bCs/>
          <w:sz w:val="18"/>
          <w:szCs w:val="18"/>
          <w:rtl/>
        </w:rPr>
        <w:t>(نوادر المخطوطات) ،</w:t>
      </w:r>
      <w:r w:rsidRPr="00A96DAB">
        <w:rPr>
          <w:rFonts w:asciiTheme="majorBidi" w:hAnsiTheme="majorBidi" w:cstheme="majorBidi"/>
          <w:b/>
          <w:bCs/>
          <w:sz w:val="18"/>
          <w:szCs w:val="18"/>
          <w:rtl/>
          <w:lang w:bidi="ar-EG"/>
        </w:rPr>
        <w:t xml:space="preserve"> القاهرة،  مكتبة مصطفى البابيّ الحلبيّ،1973م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لحسن بن عبد الله بن سعيد العسكريّ، تحقيق: عبد العزيز أحمد، </w:t>
      </w:r>
      <w:r w:rsidRPr="00A96DAB">
        <w:rPr>
          <w:rFonts w:asciiTheme="majorBidi" w:hAnsiTheme="majorBidi" w:cstheme="majorBidi"/>
          <w:b/>
          <w:bCs/>
          <w:sz w:val="18"/>
          <w:szCs w:val="18"/>
          <w:rtl/>
        </w:rPr>
        <w:t>(شرح ما يقع فيه التّصحيف والتّحريف) ،</w:t>
      </w:r>
      <w:r w:rsidRPr="00A96DAB">
        <w:rPr>
          <w:rFonts w:asciiTheme="majorBidi" w:hAnsiTheme="majorBidi" w:cstheme="majorBidi"/>
          <w:b/>
          <w:bCs/>
          <w:sz w:val="18"/>
          <w:szCs w:val="18"/>
          <w:rtl/>
          <w:lang w:bidi="ar-EG"/>
        </w:rPr>
        <w:t>ا ، القاهرة، مطبعة مصطفى البابيّ الحلبيّ، 1963م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محمد عبد المنعم خفاجي، </w:t>
      </w:r>
      <w:r w:rsidRPr="00A96DAB">
        <w:rPr>
          <w:rFonts w:asciiTheme="majorBidi" w:hAnsiTheme="majorBidi" w:cstheme="majorBidi"/>
          <w:b/>
          <w:bCs/>
          <w:sz w:val="18"/>
          <w:szCs w:val="18"/>
          <w:rtl/>
        </w:rPr>
        <w:t>(البحوث الأدبيّة) ،</w:t>
      </w:r>
      <w:r w:rsidRPr="00A96DAB">
        <w:rPr>
          <w:rFonts w:asciiTheme="majorBidi" w:hAnsiTheme="majorBidi" w:cstheme="majorBidi"/>
          <w:b/>
          <w:bCs/>
          <w:sz w:val="18"/>
          <w:szCs w:val="18"/>
          <w:rtl/>
          <w:lang w:bidi="ar-EG"/>
        </w:rPr>
        <w:t xml:space="preserve"> دار الكتاب اللّبنانيّ، 1987م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كارل بروكلمان، ترجمة: عبد الحليم النّجار، ، </w:t>
      </w:r>
      <w:r w:rsidRPr="00A96DAB">
        <w:rPr>
          <w:rFonts w:asciiTheme="majorBidi" w:hAnsiTheme="majorBidi" w:cstheme="majorBidi"/>
          <w:b/>
          <w:bCs/>
          <w:sz w:val="18"/>
          <w:szCs w:val="18"/>
          <w:rtl/>
        </w:rPr>
        <w:t>(تاريخ الأدب العربيّ) ،</w:t>
      </w:r>
      <w:r w:rsidRPr="00A96DAB">
        <w:rPr>
          <w:rFonts w:asciiTheme="majorBidi" w:hAnsiTheme="majorBidi" w:cstheme="majorBidi"/>
          <w:b/>
          <w:bCs/>
          <w:sz w:val="18"/>
          <w:szCs w:val="18"/>
          <w:rtl/>
          <w:lang w:bidi="ar-EG"/>
        </w:rPr>
        <w:t xml:space="preserve"> مصر، دار المعارف، 1961م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حسين علي محمد, </w:t>
      </w:r>
      <w:r w:rsidRPr="00A96DAB">
        <w:rPr>
          <w:rFonts w:asciiTheme="majorBidi" w:hAnsiTheme="majorBidi" w:cstheme="majorBidi"/>
          <w:b/>
          <w:bCs/>
          <w:sz w:val="18"/>
          <w:szCs w:val="18"/>
          <w:rtl/>
        </w:rPr>
        <w:t>(التّحرير الأدبيّ) ،</w:t>
      </w:r>
      <w:r w:rsidRPr="00A96DAB">
        <w:rPr>
          <w:rFonts w:asciiTheme="majorBidi" w:hAnsiTheme="majorBidi" w:cstheme="majorBidi"/>
          <w:b/>
          <w:bCs/>
          <w:sz w:val="18"/>
          <w:szCs w:val="18"/>
          <w:rtl/>
          <w:lang w:bidi="ar-EG"/>
        </w:rPr>
        <w:t xml:space="preserve"> الرياض، مكتبة العبيكان، 1996م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طاهر أحمد مكي، </w:t>
      </w:r>
      <w:r w:rsidRPr="00A96DAB">
        <w:rPr>
          <w:rFonts w:asciiTheme="majorBidi" w:hAnsiTheme="majorBidi" w:cstheme="majorBidi"/>
          <w:b/>
          <w:bCs/>
          <w:sz w:val="18"/>
          <w:szCs w:val="18"/>
          <w:rtl/>
        </w:rPr>
        <w:t>(مصادر الأدب) ،</w:t>
      </w:r>
      <w:r w:rsidRPr="00A96DAB">
        <w:rPr>
          <w:rFonts w:asciiTheme="majorBidi" w:hAnsiTheme="majorBidi" w:cstheme="majorBidi"/>
          <w:b/>
          <w:bCs/>
          <w:sz w:val="18"/>
          <w:szCs w:val="18"/>
          <w:rtl/>
          <w:lang w:bidi="ar-EG"/>
        </w:rPr>
        <w:t xml:space="preserve"> مصر، دار المعارف، 1977م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عز الدين إسماعيل، </w:t>
      </w:r>
      <w:r w:rsidRPr="00A96DAB">
        <w:rPr>
          <w:rFonts w:asciiTheme="majorBidi" w:hAnsiTheme="majorBidi" w:cstheme="majorBidi"/>
          <w:b/>
          <w:bCs/>
          <w:sz w:val="18"/>
          <w:szCs w:val="18"/>
          <w:rtl/>
        </w:rPr>
        <w:t>(المصادر الأدبيّة واللّغويّة في التّراث الأدبيّ) ،</w:t>
      </w:r>
      <w:r w:rsidRPr="00A96DAB">
        <w:rPr>
          <w:rFonts w:asciiTheme="majorBidi" w:hAnsiTheme="majorBidi" w:cstheme="majorBidi"/>
          <w:b/>
          <w:bCs/>
          <w:sz w:val="18"/>
          <w:szCs w:val="18"/>
          <w:rtl/>
          <w:lang w:bidi="ar-EG"/>
        </w:rPr>
        <w:t xml:space="preserve"> بيروت، دار النّهضة العربيّة, 1976م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عائشة عبد الرحمن، </w:t>
      </w:r>
      <w:r w:rsidRPr="00A96DAB">
        <w:rPr>
          <w:rFonts w:asciiTheme="majorBidi" w:hAnsiTheme="majorBidi" w:cstheme="majorBidi"/>
          <w:b/>
          <w:bCs/>
          <w:sz w:val="18"/>
          <w:szCs w:val="18"/>
          <w:rtl/>
        </w:rPr>
        <w:t>(مقدّمة في المنهج) ،</w:t>
      </w:r>
      <w:r w:rsidRPr="00A96DAB">
        <w:rPr>
          <w:rFonts w:asciiTheme="majorBidi" w:hAnsiTheme="majorBidi" w:cstheme="majorBidi"/>
          <w:b/>
          <w:bCs/>
          <w:sz w:val="18"/>
          <w:szCs w:val="18"/>
          <w:rtl/>
          <w:lang w:bidi="ar-EG"/>
        </w:rPr>
        <w:t xml:space="preserve"> طبعة معهد البحوث والدّراسات العربيّة, 1971م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مصطفى الشكعة، </w:t>
      </w:r>
      <w:r w:rsidRPr="00A96DAB">
        <w:rPr>
          <w:rFonts w:asciiTheme="majorBidi" w:hAnsiTheme="majorBidi" w:cstheme="majorBidi"/>
          <w:b/>
          <w:bCs/>
          <w:sz w:val="18"/>
          <w:szCs w:val="18"/>
          <w:rtl/>
        </w:rPr>
        <w:t>(مناهج التّأليف عند العلماء العرب) ،</w:t>
      </w:r>
      <w:r w:rsidRPr="00A96DAB">
        <w:rPr>
          <w:rFonts w:asciiTheme="majorBidi" w:hAnsiTheme="majorBidi" w:cstheme="majorBidi"/>
          <w:b/>
          <w:bCs/>
          <w:sz w:val="18"/>
          <w:szCs w:val="18"/>
          <w:rtl/>
          <w:lang w:bidi="ar-EG"/>
        </w:rPr>
        <w:t xml:space="preserve"> دار العلم للملايين, 1974م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أمجد الطرابلسي، </w:t>
      </w:r>
      <w:r w:rsidRPr="00A96DAB">
        <w:rPr>
          <w:rFonts w:asciiTheme="majorBidi" w:hAnsiTheme="majorBidi" w:cstheme="majorBidi"/>
          <w:b/>
          <w:bCs/>
          <w:sz w:val="18"/>
          <w:szCs w:val="18"/>
          <w:rtl/>
        </w:rPr>
        <w:t>(نظرة تاريخيّة في حركة التّأليف عند العرب في اللّغة والأدب) ،</w:t>
      </w:r>
      <w:r w:rsidRPr="00A96DAB">
        <w:rPr>
          <w:rFonts w:asciiTheme="majorBidi" w:hAnsiTheme="majorBidi" w:cstheme="majorBidi"/>
          <w:b/>
          <w:bCs/>
          <w:sz w:val="18"/>
          <w:szCs w:val="18"/>
          <w:rtl/>
          <w:lang w:bidi="ar-EG"/>
        </w:rPr>
        <w:t xml:space="preserve"> مكتبة الفتح، 1976م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أحمد مختار عمر، </w:t>
      </w:r>
      <w:r w:rsidRPr="00A96DAB">
        <w:rPr>
          <w:rFonts w:asciiTheme="majorBidi" w:hAnsiTheme="majorBidi" w:cstheme="majorBidi"/>
          <w:b/>
          <w:bCs/>
          <w:sz w:val="18"/>
          <w:szCs w:val="18"/>
          <w:rtl/>
        </w:rPr>
        <w:t>(أخطاء اللّغة العربيّة المعاصرة) ،</w:t>
      </w:r>
      <w:r w:rsidRPr="00A96DAB">
        <w:rPr>
          <w:rFonts w:asciiTheme="majorBidi" w:hAnsiTheme="majorBidi" w:cstheme="majorBidi"/>
          <w:b/>
          <w:bCs/>
          <w:sz w:val="18"/>
          <w:szCs w:val="18"/>
          <w:rtl/>
          <w:lang w:bidi="ar-EG"/>
        </w:rPr>
        <w:t xml:space="preserve"> بيروت، عالم الكتب, 1991م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tl/>
        </w:rPr>
      </w:pPr>
      <w:r w:rsidRPr="00A96DAB">
        <w:rPr>
          <w:rFonts w:asciiTheme="majorBidi" w:hAnsiTheme="majorBidi" w:cstheme="majorBidi"/>
          <w:b/>
          <w:bCs/>
          <w:sz w:val="18"/>
          <w:szCs w:val="18"/>
          <w:rtl/>
          <w:lang w:bidi="ar-EG"/>
        </w:rPr>
        <w:t xml:space="preserve">فتحي الخولي،  </w:t>
      </w:r>
      <w:r w:rsidRPr="00A96DAB">
        <w:rPr>
          <w:rFonts w:asciiTheme="majorBidi" w:hAnsiTheme="majorBidi" w:cstheme="majorBidi"/>
          <w:b/>
          <w:bCs/>
          <w:sz w:val="18"/>
          <w:szCs w:val="18"/>
          <w:rtl/>
        </w:rPr>
        <w:t>(دليل الإملاء وقواعد الكتابة العربيّة) ،</w:t>
      </w:r>
      <w:r w:rsidRPr="00A96DAB">
        <w:rPr>
          <w:rFonts w:asciiTheme="majorBidi" w:hAnsiTheme="majorBidi" w:cstheme="majorBidi"/>
          <w:b/>
          <w:bCs/>
          <w:sz w:val="18"/>
          <w:szCs w:val="18"/>
          <w:rtl/>
          <w:lang w:bidi="ar-EG"/>
        </w:rPr>
        <w:t xml:space="preserve"> القاهرة، مكتبة وهبة، 1973م</w:t>
      </w:r>
    </w:p>
    <w:p w:rsidR="00A96DAB" w:rsidRPr="00A96DAB" w:rsidRDefault="00A96DAB" w:rsidP="00A96DAB">
      <w:pPr>
        <w:numPr>
          <w:ilvl w:val="0"/>
          <w:numId w:val="1"/>
        </w:numPr>
        <w:spacing w:after="120" w:line="240" w:lineRule="auto"/>
        <w:jc w:val="lowKashida"/>
        <w:rPr>
          <w:rFonts w:asciiTheme="majorBidi" w:hAnsiTheme="majorBidi" w:cstheme="majorBidi"/>
          <w:b/>
          <w:bCs/>
          <w:sz w:val="18"/>
          <w:szCs w:val="18"/>
        </w:rPr>
      </w:pPr>
      <w:r w:rsidRPr="00A96DAB">
        <w:rPr>
          <w:rFonts w:asciiTheme="majorBidi" w:hAnsiTheme="majorBidi" w:cstheme="majorBidi"/>
          <w:b/>
          <w:bCs/>
          <w:sz w:val="18"/>
          <w:szCs w:val="18"/>
          <w:rtl/>
          <w:lang w:bidi="ar-EG"/>
        </w:rPr>
        <w:t xml:space="preserve">محمد مندور، </w:t>
      </w:r>
      <w:r w:rsidRPr="00A96DAB">
        <w:rPr>
          <w:rFonts w:asciiTheme="majorBidi" w:hAnsiTheme="majorBidi" w:cstheme="majorBidi"/>
          <w:b/>
          <w:bCs/>
          <w:sz w:val="18"/>
          <w:szCs w:val="18"/>
          <w:rtl/>
        </w:rPr>
        <w:t xml:space="preserve">(في الميزان الجديد) </w:t>
      </w:r>
      <w:r w:rsidRPr="00A96DAB">
        <w:rPr>
          <w:rFonts w:asciiTheme="majorBidi" w:hAnsiTheme="majorBidi" w:cstheme="majorBidi"/>
          <w:b/>
          <w:bCs/>
          <w:sz w:val="18"/>
          <w:szCs w:val="18"/>
          <w:rtl/>
          <w:lang w:bidi="ar-EG"/>
        </w:rPr>
        <w:t>، القاهرة، دار  نهضة مصر للطباعة والنّشر, 1944م.</w:t>
      </w:r>
    </w:p>
    <w:p w:rsidR="00A96DAB" w:rsidRDefault="00A96DAB" w:rsidP="00A96DAB">
      <w:pPr>
        <w:pStyle w:val="a3"/>
        <w:bidi/>
        <w:spacing w:before="0" w:beforeAutospacing="0" w:after="120" w:afterAutospacing="0" w:line="500" w:lineRule="exact"/>
        <w:jc w:val="lowKashida"/>
        <w:rPr>
          <w:rFonts w:asciiTheme="majorBidi" w:hAnsiTheme="majorBidi" w:cstheme="majorBidi"/>
          <w:sz w:val="32"/>
          <w:szCs w:val="32"/>
          <w:rtl/>
        </w:rPr>
        <w:sectPr w:rsidR="00A96DAB" w:rsidSect="00A96DAB">
          <w:type w:val="continuous"/>
          <w:pgSz w:w="11906" w:h="16838"/>
          <w:pgMar w:top="964" w:right="1021" w:bottom="964" w:left="1021" w:header="709" w:footer="709" w:gutter="0"/>
          <w:cols w:num="2" w:space="708"/>
          <w:bidi/>
          <w:rtlGutter/>
          <w:docGrid w:linePitch="360"/>
        </w:sectPr>
      </w:pPr>
    </w:p>
    <w:p w:rsidR="00A96DAB" w:rsidRPr="00A96DAB" w:rsidRDefault="00A96DAB" w:rsidP="00A96DAB">
      <w:pPr>
        <w:pStyle w:val="a3"/>
        <w:bidi/>
        <w:spacing w:before="0" w:beforeAutospacing="0" w:after="120" w:afterAutospacing="0" w:line="500" w:lineRule="exact"/>
        <w:jc w:val="lowKashida"/>
        <w:rPr>
          <w:rFonts w:asciiTheme="majorBidi" w:hAnsiTheme="majorBidi" w:cstheme="majorBidi"/>
          <w:sz w:val="32"/>
          <w:szCs w:val="32"/>
          <w:rtl/>
        </w:rPr>
      </w:pPr>
    </w:p>
    <w:p w:rsidR="00A96DAB" w:rsidRPr="001D6929" w:rsidRDefault="00A96DAB" w:rsidP="00A96DAB">
      <w:pPr>
        <w:spacing w:after="120" w:line="520" w:lineRule="exact"/>
        <w:jc w:val="lowKashida"/>
        <w:rPr>
          <w:rFonts w:asciiTheme="majorBidi" w:hAnsiTheme="majorBidi" w:cstheme="majorBidi"/>
          <w:sz w:val="32"/>
          <w:szCs w:val="32"/>
          <w:rtl/>
        </w:rPr>
      </w:pPr>
    </w:p>
    <w:p w:rsidR="00A96DAB" w:rsidRPr="00A96DAB" w:rsidRDefault="00A96DAB" w:rsidP="00A96DAB">
      <w:pPr>
        <w:rPr>
          <w:i/>
          <w:iCs/>
        </w:rPr>
      </w:pPr>
    </w:p>
    <w:p w:rsidR="00A96DAB" w:rsidRPr="00A96DAB" w:rsidRDefault="00A96DAB" w:rsidP="00A96DAB">
      <w:pPr>
        <w:tabs>
          <w:tab w:val="left" w:pos="460"/>
        </w:tabs>
        <w:rPr>
          <w:i/>
          <w:iCs/>
        </w:rPr>
      </w:pPr>
      <w:r>
        <w:rPr>
          <w:i/>
          <w:iCs/>
          <w:rtl/>
        </w:rPr>
        <w:tab/>
      </w:r>
    </w:p>
    <w:sectPr w:rsidR="00A96DAB" w:rsidRPr="00A96DAB" w:rsidSect="00A96DAB">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1F22"/>
    <w:multiLevelType w:val="hybridMultilevel"/>
    <w:tmpl w:val="C9C2B28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A96DAB"/>
    <w:rsid w:val="000B4CD8"/>
    <w:rsid w:val="003124CB"/>
    <w:rsid w:val="004579A3"/>
    <w:rsid w:val="00514443"/>
    <w:rsid w:val="00723E5F"/>
    <w:rsid w:val="009556CB"/>
    <w:rsid w:val="00A96DAB"/>
    <w:rsid w:val="00BF7572"/>
    <w:rsid w:val="00F637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6D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96D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1668</Words>
  <Characters>9511</Characters>
  <Application>Microsoft Office Word</Application>
  <DocSecurity>0</DocSecurity>
  <Lines>79</Lines>
  <Paragraphs>22</Paragraphs>
  <ScaleCrop>false</ScaleCrop>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2013-06-12T12:38:00Z</dcterms:created>
  <dcterms:modified xsi:type="dcterms:W3CDTF">2013-06-17T11:02:00Z</dcterms:modified>
</cp:coreProperties>
</file>